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9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 w14:paraId="796E2AB0" w14:textId="56782491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Layouting Media Cetak (Flyer &amp; Brosur)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Merancang tata letak media cetak sesuai standar industri.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