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Integrasi Display LCD &amp; Sistem Monitoring Lokal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