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Praktik Operasional Harian &amp; Monitoring Tanaman Presisi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