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RENCANA PEMBELAJARAN</w:t>
      </w:r>
    </w:p>
    <w:p>
      <w:pPr>
        <w:jc w:val="center"/>
      </w:pPr>
      <w:r>
        <w:t>LESSON PLAN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Nama Program Pelatihan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Pelatihan Teknisi &amp; Operator Smart Farming</w:t>
            </w:r>
          </w:p>
        </w:tc>
        <w:tc>
          <w:tcPr>
            <w:tcW w:type="dxa" w:w="2160"/>
          </w:tcPr>
          <w:p>
            <w:r>
              <w:t>Kejuruan : Teknologi Informasi dan Komunikasi (TIK)</w:t>
            </w:r>
          </w:p>
        </w:tc>
      </w:tr>
      <w:tr>
        <w:tc>
          <w:tcPr>
            <w:tcW w:type="dxa" w:w="2160"/>
          </w:tcPr>
          <w:p>
            <w:r>
              <w:t>Kode Unit Kompetensi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A.01HOR00.036.1</w:t>
            </w:r>
          </w:p>
        </w:tc>
        <w:tc>
          <w:tcPr>
            <w:tcW w:type="dxa" w:w="2160"/>
          </w:tcPr>
          <w:p>
            <w:r>
              <w:t>Penyajian ke : 5</w:t>
            </w:r>
          </w:p>
        </w:tc>
      </w:tr>
      <w:tr>
        <w:tc>
          <w:tcPr>
            <w:tcW w:type="dxa" w:w="2160"/>
          </w:tcPr>
          <w:p>
            <w:r>
              <w:t>Judul Unit Kompetensi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Menyiapkan Smart Farming</w:t>
            </w:r>
          </w:p>
        </w:tc>
        <w:tc>
          <w:tcPr>
            <w:tcW w:type="dxa" w:w="2160"/>
          </w:tcPr>
          <w:p>
            <w:r>
              <w:t>Waktu : 180 menit</w:t>
            </w:r>
          </w:p>
        </w:tc>
      </w:tr>
      <w:tr>
        <w:tc>
          <w:tcPr>
            <w:tcW w:type="dxa" w:w="2160"/>
          </w:tcPr>
          <w:p>
            <w:r>
              <w:t>JUDUL: Survei Lahan &amp; Perencanaan Tata Letak (Layout) Perangkat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Tujuan Pembelajaran:</w:t>
              <w:br/>
              <w:t>Peserta mampu merancang tata letak penempatan node sensor dan jangkauan komunikasi di area lahan pertanian.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Metode Mengajar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Ceramah / Praktikum / Diskusi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Media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Power Point, Video Tutorial, Skema Rangkaian IoT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Alat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Proyektor, Kit Mikrokontroler ESP32, Sensor &amp; Aktuator Pertanian, Multimeter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Bahan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Flashdisk, Modul Pelatihan, Lembar Jobsheet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Persiapan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Persiapan ruang kelas, perangkat komputer/laboratorium, dan alat peraga praktik.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Pendahuluan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1. Memberi salam dan memperkenalkan diri</w:t>
              <w:br/>
              <w:t>2. Mengabsen peserta pelatihan</w:t>
              <w:br/>
              <w:t>3. Menjelaskan safety induction lab dan aturan keselamatan</w:t>
              <w:br/>
              <w:t>4. Mengadakan apersepsi terkait materi</w:t>
              <w:br/>
              <w:t>5. Menyampaikan judul unit dan tujuan pembelajaran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Sub Judul</w:t>
            </w:r>
          </w:p>
        </w:tc>
        <w:tc>
          <w:tcPr>
            <w:tcW w:type="dxa" w:w="2160"/>
          </w:tcPr>
          <w:p>
            <w:r>
              <w:t>Uraian Kegiatan</w:t>
            </w:r>
          </w:p>
        </w:tc>
        <w:tc>
          <w:tcPr>
            <w:tcW w:type="dxa" w:w="2160"/>
          </w:tcPr>
          <w:p>
            <w:r>
              <w:t>Media / Waktu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Survei Lahan &amp; Perencanaan Layout IoT</w:t>
            </w:r>
          </w:p>
        </w:tc>
        <w:tc>
          <w:tcPr>
            <w:tcW w:type="dxa" w:w="2160"/>
          </w:tcPr>
          <w:p>
            <w:r>
              <w:t>Instruktur menjelaskan kepada peserta terkait:</w:t>
              <w:br/>
              <w:t>- Teknik survei cakupan area dan topografi lahan pertanian</w:t>
              <w:br/>
              <w:t>- Perencanaan penempatan node sensor dan jangkauan sinyal komunikasi nirkabel</w:t>
              <w:br/>
              <w:t>- Perancangan diagram blok instalasi perangkat di lapangan</w:t>
              <w:br/>
              <w:t>Instruktur membuka sesi tanya jawab interaktif bersama peserta.</w:t>
            </w:r>
          </w:p>
        </w:tc>
        <w:tc>
          <w:tcPr>
            <w:tcW w:type="dxa" w:w="2160"/>
          </w:tcPr>
          <w:p>
            <w:r>
              <w:t>Power Point &amp; Alat Praktik</w:t>
              <w:br/>
              <w:t>(35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Praktik Mandiri: Survei Lahan &amp; Perencanaan Tata Letak (Layout) Perangkat</w:t>
            </w:r>
          </w:p>
        </w:tc>
        <w:tc>
          <w:tcPr>
            <w:tcW w:type="dxa" w:w="2160"/>
          </w:tcPr>
          <w:p>
            <w:r>
              <w:t>Instruktur mendampingi peserta dalam praktik langsung terkait Survei Lahan &amp; Perencanaan Tata Letak (Layout) Perangkat menggunakan kit mikrokontroler dan perangkat smart farming.</w:t>
            </w:r>
          </w:p>
        </w:tc>
        <w:tc>
          <w:tcPr>
            <w:tcW w:type="dxa" w:w="2160"/>
          </w:tcPr>
          <w:p>
            <w:r>
              <w:t>Kit ESP32 &amp; Jobsheet</w:t>
              <w:br/>
              <w:t>(75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Kesimpulan (Summary)</w:t>
            </w:r>
          </w:p>
        </w:tc>
        <w:tc>
          <w:tcPr>
            <w:tcW w:type="dxa" w:w="2160"/>
          </w:tcPr>
          <w:p>
            <w:r>
              <w:t>Instruktur menyimpulkan poin-poin penting mengenai Survei Lahan &amp; Perencanaan Tata Letak (Layout) Perangkat dan memastikan pemahaman peserta.</w:t>
            </w:r>
          </w:p>
        </w:tc>
        <w:tc>
          <w:tcPr>
            <w:tcW w:type="dxa" w:w="2160"/>
          </w:tcPr>
          <w:p>
            <w:r>
              <w:t>Power Point</w:t>
              <w:br/>
              <w:t>(5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Evaluasi</w:t>
            </w:r>
          </w:p>
        </w:tc>
        <w:tc>
          <w:tcPr>
            <w:tcW w:type="dxa" w:w="2160"/>
          </w:tcPr>
          <w:p>
            <w:r>
              <w:t>Instruktur memberikan kuis / tanya jawab interaktif untuk mengukur pemahaman peserta.</w:t>
            </w:r>
          </w:p>
        </w:tc>
        <w:tc>
          <w:tcPr>
            <w:tcW w:type="dxa" w:w="2160"/>
          </w:tcPr>
          <w:p>
            <w:r>
              <w:t>Quizizz / Form</w:t>
              <w:br/>
              <w:t>(20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Tugas Tambahan</w:t>
            </w:r>
          </w:p>
        </w:tc>
        <w:tc>
          <w:tcPr>
            <w:tcW w:type="dxa" w:w="2160"/>
          </w:tcPr>
          <w:p>
            <w:r>
              <w:t>Instruktur memberikan penugasan mandiri / jobsheet praktikum untuk dikumpulkan pada pertemuan berikutnya.</w:t>
            </w:r>
          </w:p>
        </w:tc>
        <w:tc>
          <w:tcPr>
            <w:tcW w:type="dxa" w:w="2160"/>
          </w:tcPr>
          <w:p>
            <w:r>
              <w:t>Lembar Jobsheet</w:t>
              <w:br/>
              <w:t>(30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Pemberesan Kelas</w:t>
            </w:r>
          </w:p>
        </w:tc>
        <w:tc>
          <w:tcPr>
            <w:tcW w:type="dxa" w:w="2160"/>
          </w:tcPr>
          <w:p>
            <w:r>
              <w:t>Merapikan peralatan praktik, membersihkan ruang kelas, berdoa, dan memberikan salam penutup.</w:t>
            </w:r>
          </w:p>
        </w:tc>
        <w:tc>
          <w:tcPr>
            <w:tcW w:type="dxa" w:w="2160"/>
          </w:tcPr>
          <w:p>
            <w:r>
              <w:t>5 menit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