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RENCANA PEMBELAJARAN</w:t>
      </w:r>
    </w:p>
    <w:p>
      <w:pPr>
        <w:jc w:val="center"/>
      </w:pPr>
      <w:r>
        <w:t>LESSON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 : Teknologi Informasi dan Komunikasi (TIK)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C.26EPP00.042.1</w:t>
            </w:r>
          </w:p>
        </w:tc>
        <w:tc>
          <w:tcPr>
            <w:tcW w:type="dxa" w:w="2160"/>
          </w:tcPr>
          <w:p>
            <w:r>
              <w:t>Penyajian ke : 14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Pemrograman Mikrokontroler Berbasis IoT</w:t>
            </w:r>
          </w:p>
        </w:tc>
        <w:tc>
          <w:tcPr>
            <w:tcW w:type="dxa" w:w="2160"/>
          </w:tcPr>
          <w:p>
            <w:r>
              <w:t>Waktu : 180 menit</w:t>
            </w:r>
          </w:p>
        </w:tc>
      </w:tr>
      <w:tr>
        <w:tc>
          <w:tcPr>
            <w:tcW w:type="dxa" w:w="2160"/>
          </w:tcPr>
          <w:p>
            <w:r>
              <w:t>JUDUL: Implementasi Protokol Komunikasi IoT (MQTT &amp; HTTP API)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Tujuan Pembelajaran:</w:t>
              <w:br/>
              <w:t>Peserta memahami dan mampu menerapkan protokol HTTP dan MQTT untuk pengiriman data IoT.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Metode Mengajar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Ceramah / Praktikum / Diskusi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Media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Power Point, Video Tutorial, Skema Rangkaian IoT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Alat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Proyektor, Kit Mikrokontroler ESP32, Sensor &amp; Aktuator Pertanian, Multimeter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Bahan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Flashdisk, Modul Pelatihan, Lembar Jobsheet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Persiapan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Persiapan ruang kelas, perangkat komputer/laboratorium, dan alat peraga praktik.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Pendahuluan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1. Memberi salam dan memperkenalkan diri</w:t>
              <w:br/>
              <w:t>2. Mengabsen peserta pelatihan</w:t>
              <w:br/>
              <w:t>3. Menjelaskan safety induction lab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Sub Judul</w:t>
            </w:r>
          </w:p>
        </w:tc>
        <w:tc>
          <w:tcPr>
            <w:tcW w:type="dxa" w:w="2160"/>
          </w:tcPr>
          <w:p>
            <w:r>
              <w:t>Uraian Kegiatan</w:t>
            </w:r>
          </w:p>
        </w:tc>
        <w:tc>
          <w:tcPr>
            <w:tcW w:type="dxa" w:w="2160"/>
          </w:tcPr>
          <w:p>
            <w:r>
              <w:t>Media / Waktu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Protokol IoT (MQTT &amp; HTTP API)</w:t>
            </w:r>
          </w:p>
        </w:tc>
        <w:tc>
          <w:tcPr>
            <w:tcW w:type="dxa" w:w="2160"/>
          </w:tcPr>
          <w:p>
            <w:r>
              <w:t>Instruktur menjelaskan kepada peserta terkait:</w:t>
              <w:br/>
              <w:t>- Konsep dasar protokol HTTP (GET/POST) dan MQTT (Publish/Subscribe)</w:t>
              <w:br/>
              <w:t>- Penggunaan broker MQTT publik untuk pertukaran data sensor</w:t>
              <w:br/>
              <w:t>- Pengiriman payload data berformat JSON ke server</w:t>
              <w:br/>
              <w:t>Instruktur membuka sesi tanya jawab interaktif bersama peserta.</w:t>
            </w:r>
          </w:p>
        </w:tc>
        <w:tc>
          <w:tcPr>
            <w:tcW w:type="dxa" w:w="2160"/>
          </w:tcPr>
          <w:p>
            <w:r>
              <w:t>Power Point &amp; Alat Praktik</w:t>
              <w:br/>
              <w:t>(35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Mandiri: Implementasi Protokol Komunikasi IoT (MQTT &amp; HTTP API)</w:t>
            </w:r>
          </w:p>
        </w:tc>
        <w:tc>
          <w:tcPr>
            <w:tcW w:type="dxa" w:w="2160"/>
          </w:tcPr>
          <w:p>
            <w:r>
              <w:t>Instruktur mendampingi peserta dalam praktik langsung terkait Implementasi Protokol Komunikasi IoT (MQTT &amp; HTTP API) menggunakan kit mikrokontroler dan perangkat smart farming.</w:t>
            </w:r>
          </w:p>
        </w:tc>
        <w:tc>
          <w:tcPr>
            <w:tcW w:type="dxa" w:w="2160"/>
          </w:tcPr>
          <w:p>
            <w:r>
              <w:t>Kit ESP32 &amp; Jobsheet</w:t>
              <w:br/>
              <w:t>(75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Kesimpulan (Summary)</w:t>
            </w:r>
          </w:p>
        </w:tc>
        <w:tc>
          <w:tcPr>
            <w:tcW w:type="dxa" w:w="2160"/>
          </w:tcPr>
          <w:p>
            <w:r>
              <w:t>Instruktur menyimpulkan poin-poin penting mengenai Implementasi Protokol Komunikasi IoT (MQTT &amp; HTTP API) dan memastikan pemahaman peserta.</w:t>
            </w:r>
          </w:p>
        </w:tc>
        <w:tc>
          <w:tcPr>
            <w:tcW w:type="dxa" w:w="2160"/>
          </w:tcPr>
          <w:p>
            <w:r>
              <w:t>Power Point</w:t>
              <w:br/>
              <w:t>(5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Evaluasi</w:t>
            </w:r>
          </w:p>
        </w:tc>
        <w:tc>
          <w:tcPr>
            <w:tcW w:type="dxa" w:w="2160"/>
          </w:tcPr>
          <w:p>
            <w:r>
              <w:t>Instruktur memberikan kuis / tanya jawab interaktif untuk mengukur pemahaman peserta.</w:t>
            </w:r>
          </w:p>
        </w:tc>
        <w:tc>
          <w:tcPr>
            <w:tcW w:type="dxa" w:w="2160"/>
          </w:tcPr>
          <w:p>
            <w:r>
              <w:t>Quizizz / Form</w:t>
              <w:br/>
              <w:t>(20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Tugas Tambahan</w:t>
            </w:r>
          </w:p>
        </w:tc>
        <w:tc>
          <w:tcPr>
            <w:tcW w:type="dxa" w:w="2160"/>
          </w:tcPr>
          <w:p>
            <w:r>
              <w:t>Instruktur memberikan penugasan mandiri / jobsheet praktikum untuk dikumpulkan pada pertemuan berikutnya.</w:t>
            </w:r>
          </w:p>
        </w:tc>
        <w:tc>
          <w:tcPr>
            <w:tcW w:type="dxa" w:w="2160"/>
          </w:tcPr>
          <w:p>
            <w:r>
              <w:t>Lembar Jobsheet</w:t>
              <w:br/>
              <w:t>(30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Pemberesan Kelas</w:t>
            </w:r>
          </w:p>
        </w:tc>
        <w:tc>
          <w:tcPr>
            <w:tcW w:type="dxa" w:w="2160"/>
          </w:tcPr>
          <w:p>
            <w:r>
              <w:t>Merapikan peralatan praktik, membersihkan ruang kelas, berdoa, dan memberikan salam penutup.</w:t>
            </w:r>
          </w:p>
        </w:tc>
        <w:tc>
          <w:tcPr>
            <w:tcW w:type="dxa" w:w="2160"/>
          </w:tcPr>
          <w:p>
            <w:r>
              <w:t>5 menit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