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t>RENCANA PEMBELAJARAN</w:t>
      </w:r>
    </w:p>
    <w:p>
      <w:pPr>
        <w:jc w:val="center"/>
      </w:pPr>
      <w:r>
        <w:t>LESSON PLAN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Nama Program Pelatihan</w:t>
            </w:r>
          </w:p>
        </w:tc>
        <w:tc>
          <w:tcPr>
            <w:tcW w:type="dxa" w:w="2160"/>
          </w:tcPr>
          <w:p>
            <w:r>
              <w:t>:</w:t>
            </w:r>
          </w:p>
        </w:tc>
        <w:tc>
          <w:tcPr>
            <w:tcW w:type="dxa" w:w="2160"/>
          </w:tcPr>
          <w:p>
            <w:r>
              <w:t>Pelatihan Teknisi &amp; Operator Smart Farming</w:t>
            </w:r>
          </w:p>
        </w:tc>
        <w:tc>
          <w:tcPr>
            <w:tcW w:type="dxa" w:w="2160"/>
          </w:tcPr>
          <w:p>
            <w:r>
              <w:t>Kejuruan : Teknologi Informasi dan Komunikasi (TIK)</w:t>
            </w:r>
          </w:p>
        </w:tc>
      </w:tr>
      <w:tr>
        <w:tc>
          <w:tcPr>
            <w:tcW w:type="dxa" w:w="2160"/>
          </w:tcPr>
          <w:p>
            <w:r>
              <w:t>Kode Unit Kompetensi</w:t>
            </w:r>
          </w:p>
        </w:tc>
        <w:tc>
          <w:tcPr>
            <w:tcW w:type="dxa" w:w="2160"/>
          </w:tcPr>
          <w:p>
            <w:r>
              <w:t>:</w:t>
            </w:r>
          </w:p>
        </w:tc>
        <w:tc>
          <w:tcPr>
            <w:tcW w:type="dxa" w:w="2160"/>
          </w:tcPr>
          <w:p>
            <w:r>
              <w:t>C.26EPP00.042.1</w:t>
            </w:r>
          </w:p>
        </w:tc>
        <w:tc>
          <w:tcPr>
            <w:tcW w:type="dxa" w:w="2160"/>
          </w:tcPr>
          <w:p>
            <w:r>
              <w:t>Penyajian ke : 15</w:t>
            </w:r>
          </w:p>
        </w:tc>
      </w:tr>
      <w:tr>
        <w:tc>
          <w:tcPr>
            <w:tcW w:type="dxa" w:w="2160"/>
          </w:tcPr>
          <w:p>
            <w:r>
              <w:t>Judul Unit Kompetensi</w:t>
            </w:r>
          </w:p>
        </w:tc>
        <w:tc>
          <w:tcPr>
            <w:tcW w:type="dxa" w:w="2160"/>
          </w:tcPr>
          <w:p>
            <w:r>
              <w:t>:</w:t>
            </w:r>
          </w:p>
        </w:tc>
        <w:tc>
          <w:tcPr>
            <w:tcW w:type="dxa" w:w="2160"/>
          </w:tcPr>
          <w:p>
            <w:r>
              <w:t>Pemrograman Mikrokontroler Berbasis IoT</w:t>
            </w:r>
          </w:p>
        </w:tc>
        <w:tc>
          <w:tcPr>
            <w:tcW w:type="dxa" w:w="2160"/>
          </w:tcPr>
          <w:p>
            <w:r>
              <w:t>Waktu : 180 menit</w:t>
            </w:r>
          </w:p>
        </w:tc>
      </w:tr>
      <w:tr>
        <w:tc>
          <w:tcPr>
            <w:tcW w:type="dxa" w:w="2160"/>
          </w:tcPr>
          <w:p>
            <w:r>
              <w:t>JUDUL: Pengiriman Data Sensor Pertanian ke Cloud Dashboard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Tujuan Pembelajaran:</w:t>
              <w:br/>
              <w:t>Peserta mampu menghubungkan perangkat IoT ke cloud dashboard (Blynk/ThingsBoard) dan visualisasi data.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Metode Mengajar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Ceramah / Praktikum / Diskusi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Media Pembelajaran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Power Point, Video Tutorial, Skema Rangkaian IoT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Alat Pembelajaran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Proyektor, Kit Mikrokontroler ESP32, Sensor &amp; Aktuator Pertanian, Multimeter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Bahan Pembelajaran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Flashdisk, Modul Pelatihan, Lembar Jobsheet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Persiapan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Persiapan ruang kelas, perangkat komputer/laboratorium, dan alat peraga praktik.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Pendahuluan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1. Memberi salam dan memperkenalkan diri</w:t>
              <w:br/>
              <w:t>2. Mengabsen peserta pelatihan</w:t>
              <w:br/>
              <w:t>3. Menjelaskan safety induction lab dan aturan keselamatan</w:t>
              <w:br/>
              <w:t>4. Mengadakan apersepsi terkait materi</w:t>
              <w:br/>
              <w:t>5. Menyampaikan judul unit dan tujuan pembelajaran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Sub Judul</w:t>
            </w:r>
          </w:p>
        </w:tc>
        <w:tc>
          <w:tcPr>
            <w:tcW w:type="dxa" w:w="2160"/>
          </w:tcPr>
          <w:p>
            <w:r>
              <w:t>Uraian Kegiatan</w:t>
            </w:r>
          </w:p>
        </w:tc>
        <w:tc>
          <w:tcPr>
            <w:tcW w:type="dxa" w:w="2160"/>
          </w:tcPr>
          <w:p>
            <w:r>
              <w:t>Media / Waktu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Pengiriman Data ke Cloud Dashboard</w:t>
            </w:r>
          </w:p>
        </w:tc>
        <w:tc>
          <w:tcPr>
            <w:tcW w:type="dxa" w:w="2160"/>
          </w:tcPr>
          <w:p>
            <w:r>
              <w:t>Instruktur menjelaskan kepada peserta terkait:</w:t>
              <w:br/>
              <w:t>- Konfigurasi akun dan dashboard IoT (Blynk / ThingsBoard)</w:t>
              <w:br/>
              <w:t>- Pemetaan widget grafik untuk pemantauan suhu, kelembaban, dan status aktuator</w:t>
              <w:br/>
              <w:t>- Visualisasi data sensor pertanian secara real-time di cloud</w:t>
              <w:br/>
              <w:t>Instruktur membuka sesi tanya jawab interaktif bersama peserta.</w:t>
            </w:r>
          </w:p>
        </w:tc>
        <w:tc>
          <w:tcPr>
            <w:tcW w:type="dxa" w:w="2160"/>
          </w:tcPr>
          <w:p>
            <w:r>
              <w:t>Power Point &amp; Alat Praktik</w:t>
              <w:br/>
              <w:t>(35 menit)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Praktik Mandiri: Pengiriman Data Sensor Pertanian ke Cloud Dashboard</w:t>
            </w:r>
          </w:p>
        </w:tc>
        <w:tc>
          <w:tcPr>
            <w:tcW w:type="dxa" w:w="2160"/>
          </w:tcPr>
          <w:p>
            <w:r>
              <w:t>Instruktur mendampingi peserta dalam praktik langsung terkait Pengiriman Data Sensor Pertanian ke Cloud Dashboard menggunakan kit mikrokontroler dan perangkat smart farming.</w:t>
            </w:r>
          </w:p>
        </w:tc>
        <w:tc>
          <w:tcPr>
            <w:tcW w:type="dxa" w:w="2160"/>
          </w:tcPr>
          <w:p>
            <w:r>
              <w:t>Kit ESP32 &amp; Jobsheet</w:t>
              <w:br/>
              <w:t>(75 menit)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Kesimpulan (Summary)</w:t>
            </w:r>
          </w:p>
        </w:tc>
        <w:tc>
          <w:tcPr>
            <w:tcW w:type="dxa" w:w="2160"/>
          </w:tcPr>
          <w:p>
            <w:r>
              <w:t>Instruktur menyimpulkan poin-poin penting mengenai Pengiriman Data Sensor Pertanian ke Cloud Dashboard dan memastikan pemahaman peserta.</w:t>
            </w:r>
          </w:p>
        </w:tc>
        <w:tc>
          <w:tcPr>
            <w:tcW w:type="dxa" w:w="2160"/>
          </w:tcPr>
          <w:p>
            <w:r>
              <w:t>Power Point</w:t>
              <w:br/>
              <w:t>(5 menit)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Evaluasi</w:t>
            </w:r>
          </w:p>
        </w:tc>
        <w:tc>
          <w:tcPr>
            <w:tcW w:type="dxa" w:w="2160"/>
          </w:tcPr>
          <w:p>
            <w:r>
              <w:t>Instruktur memberikan kuis / tanya jawab interaktif untuk mengukur pemahaman peserta.</w:t>
            </w:r>
          </w:p>
        </w:tc>
        <w:tc>
          <w:tcPr>
            <w:tcW w:type="dxa" w:w="2160"/>
          </w:tcPr>
          <w:p>
            <w:r>
              <w:t>Quizizz / Form</w:t>
              <w:br/>
              <w:t>(20 menit)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Tugas Tambahan</w:t>
            </w:r>
          </w:p>
        </w:tc>
        <w:tc>
          <w:tcPr>
            <w:tcW w:type="dxa" w:w="2160"/>
          </w:tcPr>
          <w:p>
            <w:r>
              <w:t>Instruktur memberikan penugasan mandiri / jobsheet praktikum untuk dikumpulkan pada pertemuan berikutnya.</w:t>
            </w:r>
          </w:p>
        </w:tc>
        <w:tc>
          <w:tcPr>
            <w:tcW w:type="dxa" w:w="2160"/>
          </w:tcPr>
          <w:p>
            <w:r>
              <w:t>Lembar Jobsheet</w:t>
              <w:br/>
              <w:t>(30 menit)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Pemberesan Kelas</w:t>
            </w:r>
          </w:p>
        </w:tc>
        <w:tc>
          <w:tcPr>
            <w:tcW w:type="dxa" w:w="2160"/>
          </w:tcPr>
          <w:p>
            <w:r>
              <w:t>Merapikan peralatan praktik, membersihkan ruang kelas, berdoa, dan memberikan salam penutup.</w:t>
            </w:r>
          </w:p>
        </w:tc>
        <w:tc>
          <w:tcPr>
            <w:tcW w:type="dxa" w:w="2160"/>
          </w:tcPr>
          <w:p>
            <w:r>
              <w:t>5 menit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