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8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Pengenalan Mikrokontroler &amp; Lingkungan Pemrograman Dasar (IDE)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"Pengenalan Mikrokontroler &amp; Lingkungan Pemrograman Dasar (IDE)"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Pengenalan Mikrokontroler &amp; Lingkungan Pemrograman Dasar (IDE)</w:t>
            </w:r>
          </w:p>
        </w:tc>
        <w:tc>
          <w:tcPr>
            <w:tcW w:w="3543" w:type="dxa"/>
            <w:gridSpan w:val="2"/>
          </w:tcPr>
          <w:p>
            <w:r>
              <w:t>Pengenalan Mikrokontroler &amp; IDE:</w:t>
              <w:br/>
              <w:t>- Arsitektur ESP32 / Arduino</w:t>
              <w:br/>
              <w:t>- Instalasi dan konfigurasi Arduino IDE</w:t>
              <w:br/>
              <w:t>- Struktur dasar program (setup dan loop)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365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struktur program dan praktik mengupload blink sketch.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Modifikasi program blink dengan interval waktu berbeda.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