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Standard Operating Procedures (SOP) Pengoperasian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menyusun dan menjalankan SOP operasional harian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Penyusunan dokumen SOP operasional harian, mingguan, dan bulanan</w:t>
              <w:br/>
              <w:t>- Langkah-langkah menyalakan dan mematikan sistem secara aman</w:t>
              <w:br/>
              <w:t>- Prosedur pelaporan anomali data di lapangan kepada penanggung jawab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Menyusun draf SOP operasional perangkat smart farming</w:t>
              <w:br/>
              <w:t>- Simulasi penerapan SOP penanganan gangguan harian</w:t>
              <w:br/>
              <w:t>- Review dokumen SOP bersama kelompok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Standard Operating Procedures (SOP) Pengoperasian Smart Farming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