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A.01HOR00.037.1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19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9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Mengoperasikan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Praktik Operasional Harian &amp; Monitoring Tanaman Presisi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terampil menjalankan operasional harian, pembacaan log, dan pengambilan keputusan berbasis data.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Metode Mengajar</w:t>
            </w:r>
          </w:p>
        </w:tc>
        <w:tc>
          <w:tcPr>
            <w:tcW w:w="7189" w:type="dxa"/>
            <w:gridSpan w:val="6"/>
          </w:tcPr>
          <w:p>
            <w:r>
              <w:t>Ceramah</w:t>
              <w:br/>
              <w:t>Demonstrasi</w:t>
              <w:br/>
              <w:t>Praktikum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>
            <w:r>
              <w:t>Media Power Point, Video Tutorial, Diagram Arsitektur IoT</w:t>
            </w:r>
          </w:p>
        </w:tc>
        <w:tc>
          <w:tcPr>
            <w:tcW w:w="7189" w:type="dxa"/>
            <w:gridSpan w:val="6"/>
          </w:tcPr>
          <w:p>
            <w:r>
              <w:t>Media Power Point &amp; Contoh Fisik Cetakan Sistem IoT 3-Fold / Perangkat A5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Proyektor, Kit Mikrokontroler ESP32, Sensor &amp; Aktuator Pertanian, Multimeter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Modul Pelatihan, Lembar Jobsheet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>
            <w:r>
              <w:t>Persiapan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</w:t>
              <w:br/>
              <w:t>4. Apersepsi: Perbedaan lipatan brosur 3-fold (trifold) vs flyer 1 lembar</w:t>
              <w:br/>
              <w:t>5. Menyampaikan judul unit dan tujuan materi layout cetak</w:t>
            </w:r>
          </w:p>
        </w:tc>
        <w:tc>
          <w:tcPr>
            <w:tcW w:w="1850" w:type="dxa"/>
          </w:tcPr>
          <w:p>
            <w: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>
            <w: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>
            <w:r>
              <w:t>Sub Judul</w:t>
            </w:r>
          </w:p>
        </w:tc>
        <w:tc>
          <w:tcPr>
            <w:tcW w:w="3543" w:type="dxa"/>
            <w:gridSpan w:val="2"/>
            <w:vAlign w:val="center"/>
          </w:tcPr>
          <w:p>
            <w:r>
              <w:t>Uraian Kegiatan</w:t>
            </w:r>
          </w:p>
        </w:tc>
        <w:tc>
          <w:tcPr>
            <w:tcW w:w="1796" w:type="dxa"/>
            <w:gridSpan w:val="3"/>
            <w:vAlign w:val="center"/>
          </w:tcPr>
          <w:p>
            <w:r>
              <w:t>Media Pembelajaran</w:t>
            </w:r>
          </w:p>
        </w:tc>
        <w:tc>
          <w:tcPr>
            <w:tcW w:w="1850" w:type="dxa"/>
            <w:vAlign w:val="center"/>
          </w:tcPr>
          <w:p>
            <w:r>
              <w:t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menjelaskan kepada peserta terkait:</w:t>
              <w:br/>
              <w:t>- Menjalankan rutinitas pengecekan sistem smart farming di lapangan</w:t>
              <w:br/>
              <w:t>- Menganalisis grafik tren kelembaban dan cuaca untuk keputusan irigasi</w:t>
              <w:br/>
              <w:t>- Evaluasi efisiensi penggunaan air dan pencatatan logbook operasional</w:t>
            </w:r>
          </w:p>
        </w:tc>
        <w:tc>
          <w:tcPr>
            <w:tcW w:w="3543" w:type="dxa"/>
            <w:gridSpan w:val="2"/>
          </w:tcPr>
          <w:p>
            <w:r>
              <w:t>Instruktur menjelaskan kepada peserta terkait:</w:t>
              <w:br/>
              <w:t>- Standar ukuran kertas cetak (A4, A5, Poster A3)</w:t>
              <w:br/>
              <w:t>- Konsep Margin Aman (Safe Zone), Bleed Area 3mm, dan Crease Line (Garis Lipatan Sistem IoT)</w:t>
              <w:br/>
              <w:t>- Penggunaan Grid System 12 Kolom untuk fleksibilitas pembagian layout informasi</w:t>
              <w:br/>
              <w:t>Instruktur membuka sesi tanya jawab.</w:t>
            </w:r>
          </w:p>
        </w:tc>
        <w:tc>
          <w:tcPr>
            <w:tcW w:w="1796" w:type="dxa"/>
            <w:gridSpan w:val="3"/>
          </w:tcPr>
          <w:p>
            <w:r>
              <w:t>Power Point &amp; Sampel Fisik Cetak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memberikan jobsheet dan mendampingi peserta untuk:</w:t>
              <w:br/>
              <w:t>- Menjalankan peran sebagai operator smart farming harian</w:t>
              <w:br/>
              <w:t>- Menganalisis data dari cloud dashboard untuk penjadwalan irigasi</w:t>
              <w:br/>
              <w:t>- Mengisi logbook operasional sistem</w:t>
            </w:r>
          </w:p>
        </w:tc>
        <w:tc>
          <w:tcPr>
            <w:tcW w:w="3543" w:type="dxa"/>
            <w:gridSpan w:val="2"/>
          </w:tcPr>
          <w:p>
            <w:r>
              <w:t>Instruktur mendemonstrasikan kepada peserta terkait:</w:t>
              <w:br/>
              <w:t>- Penataan gambar produk, headline promosi, daftar fitur/harga, dan kontak pada layout brosur</w:t>
              <w:br/>
              <w:t>- Menjaga kontras teks dengan gambar latar belakang agar mudah dibaca dari jarak jauh</w:t>
              <w:br/>
              <w:t>- Tanya jawab interaktif bersama peserta.</w:t>
            </w:r>
          </w:p>
        </w:tc>
        <w:tc>
          <w:tcPr>
            <w:tcW w:w="1796" w:type="dxa"/>
            <w:gridSpan w:val="3"/>
          </w:tcPr>
          <w:p>
            <w:r>
              <w:t>Software Grafis &amp; Screen Projector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Praktik Mandiri: Membuat Perangkat Promosi Event A5</w:t>
            </w:r>
          </w:p>
        </w:tc>
        <w:tc>
          <w:tcPr>
            <w:tcW w:w="3543" w:type="dxa"/>
            <w:gridSpan w:val="2"/>
          </w:tcPr>
          <w:p>
            <w:r>
              <w:t>Instruktur memberikan jobsheet dan mendampingi peserta untuk:</w:t>
              <w:br/>
              <w:t>- Merancang 1 flyer promosi event/produk ukuran A5 sesuai batas bleed 3mm</w:t>
              <w:br/>
              <w:t>- Mengatur hirarki informasi (Judul Event, Tanggal, Lokasi, dan Call to Action)</w:t>
              <w:br/>
              <w:t>- Instruktur berkeliling memberikan bimbingan teknis.</w:t>
            </w:r>
          </w:p>
        </w:tc>
        <w:tc>
          <w:tcPr>
            <w:tcW w:w="1796" w:type="dxa"/>
            <w:gridSpan w:val="3"/>
          </w:tcPr>
          <w:p>
            <w:r>
              <w:t>PC Lab &amp; Asset Pack (Jobsheet 09)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Kesimpulan ( Summary)</w:t>
            </w:r>
          </w:p>
        </w:tc>
        <w:tc>
          <w:tcPr>
            <w:tcW w:w="3543" w:type="dxa"/>
            <w:gridSpan w:val="2"/>
          </w:tcPr>
          <w:p>
            <w:r>
              <w:t>Instruktur menyimpulkan poin-poin penting dari materi Praktik Operasional Harian &amp; Monitoring Tanaman Presisi serta memastikan seluruh peserta menguasai keterampilan terkait.</w:t>
            </w:r>
          </w:p>
        </w:tc>
        <w:tc>
          <w:tcPr>
            <w:tcW w:w="1796" w:type="dxa"/>
            <w:gridSpan w:val="3"/>
          </w:tcPr>
          <w:p>
            <w:r>
              <w:t>Power Point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>
            <w:r>
              <w:t>Aplikasi</w:t>
            </w:r>
          </w:p>
        </w:tc>
        <w:tc>
          <w:tcPr>
            <w:tcW w:w="3543" w:type="dxa"/>
            <w:gridSpan w:val="2"/>
          </w:tcPr>
          <w:p>
            <w:r>
              <w:t>Instruktur memberikan kuis interaktif penentuan ukuran kertas cetak dan bagian lipatan brosur.</w:t>
            </w:r>
          </w:p>
        </w:tc>
        <w:tc>
          <w:tcPr>
            <w:tcW w:w="1796" w:type="dxa"/>
            <w:gridSpan w:val="3"/>
          </w:tcPr>
          <w:p>
            <w:r>
              <w:t>Quizizz.com / Form</w:t>
            </w:r>
          </w:p>
        </w:tc>
        <w:tc>
          <w:tcPr>
            <w:tcW w:w="1850" w:type="dxa"/>
          </w:tcPr>
          <w:p>
            <w:r>
              <w:t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>
            <w:r>
              <w:t>Evaluasi</w:t>
            </w:r>
          </w:p>
        </w:tc>
        <w:tc>
          <w:tcPr>
            <w:tcW w:w="3543" w:type="dxa"/>
            <w:gridSpan w:val="2"/>
          </w:tcPr>
          <w:p>
            <w:r>
              <w:t>Instruktur menilai kesesuaian margin cetak dan kelengkapan elemen flyer A5 peserta pada Jobsheet 09.</w:t>
            </w:r>
          </w:p>
        </w:tc>
        <w:tc>
          <w:tcPr>
            <w:tcW w:w="1796" w:type="dxa"/>
            <w:gridSpan w:val="3"/>
          </w:tcPr>
          <w:p>
            <w:r>
              <w:t>Lembar Jobsheet 09 &amp; Rubrik</w:t>
            </w:r>
          </w:p>
        </w:tc>
        <w:tc>
          <w:tcPr>
            <w:tcW w:w="1850" w:type="dxa"/>
          </w:tcPr>
          <w:p>
            <w:r>
              <w:t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>
            <w:r>
              <w:t>Tugas Tambahan</w:t>
            </w:r>
          </w:p>
        </w:tc>
        <w:tc>
          <w:tcPr>
            <w:tcW w:w="3543" w:type="dxa"/>
            <w:gridSpan w:val="2"/>
          </w:tcPr>
          <w:p>
            <w:r>
              <w:t>Instruktur memberikan tugas tambahan: Membuat variasi opsi palet warna kedua dari desain flyer A5 yang telah dibuat.</w:t>
            </w:r>
          </w:p>
        </w:tc>
        <w:tc>
          <w:tcPr>
            <w:tcW w:w="1796" w:type="dxa"/>
            <w:gridSpan w:val="3"/>
          </w:tcPr>
          <w:p>
            <w:r>
              <w:t>Instruktur memberikan tugas tambahan: Membuat variasi opsi palet warna kedua dari desain flyer A5 yang telah dibuat.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>
            <w:r>
              <w:t>Pemberesan Kelas</w:t>
            </w:r>
          </w:p>
        </w:tc>
        <w:tc>
          <w:tcPr>
            <w:tcW w:w="3543" w:type="dxa"/>
            <w:gridSpan w:val="2"/>
          </w:tcPr>
          <w:p>
            <w:r>
              <w:t>Merapikan perangkat PC dan ruang lab (5R)</w:t>
              <w:br/>
              <w:t>Berdoa dan memberikan salam penutup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