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E3EE4" w14:textId="5C821D09" w:rsidR="00230599" w:rsidRPr="003B537F" w:rsidRDefault="00DD1C4A" w:rsidP="00AD20AC">
      <w:pPr>
        <w:pStyle w:val="Title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oftHyphen/>
      </w:r>
      <w:r>
        <w:rPr>
          <w:rFonts w:ascii="Times New Roman" w:hAnsi="Times New Roman" w:cs="Times New Roman"/>
          <w:lang w:val="en-US"/>
        </w:rPr>
        <w:softHyphen/>
      </w:r>
      <w:r>
        <w:rPr>
          <w:rFonts w:ascii="Times New Roman" w:hAnsi="Times New Roman" w:cs="Times New Roman"/>
          <w:lang w:val="en-US"/>
        </w:rPr>
        <w:softHyphen/>
      </w:r>
      <w:r>
        <w:rPr>
          <w:rFonts w:ascii="Times New Roman" w:hAnsi="Times New Roman" w:cs="Times New Roman"/>
          <w:lang w:val="en-US"/>
        </w:rPr>
        <w:softHyphen/>
      </w:r>
      <w:r w:rsidR="00AD20AC" w:rsidRPr="003B537F">
        <w:rPr>
          <w:rFonts w:ascii="Times New Roman" w:hAnsi="Times New Roman" w:cs="Times New Roman"/>
          <w:lang w:val="en-US"/>
        </w:rPr>
        <w:t xml:space="preserve">Studi Kasus </w:t>
      </w:r>
      <w:proofErr w:type="spellStart"/>
      <w:r w:rsidR="00AD20AC" w:rsidRPr="003B537F">
        <w:rPr>
          <w:rFonts w:ascii="Times New Roman" w:hAnsi="Times New Roman" w:cs="Times New Roman"/>
          <w:lang w:val="en-US"/>
        </w:rPr>
        <w:t>Penyakit</w:t>
      </w:r>
      <w:proofErr w:type="spellEnd"/>
      <w:r w:rsidR="00AD20AC"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20AC" w:rsidRPr="003B537F">
        <w:rPr>
          <w:rFonts w:ascii="Times New Roman" w:hAnsi="Times New Roman" w:cs="Times New Roman"/>
          <w:lang w:val="en-US"/>
        </w:rPr>
        <w:t>Telinga</w:t>
      </w:r>
      <w:proofErr w:type="spellEnd"/>
      <w:r w:rsidR="00AD20AC" w:rsidRPr="003B537F">
        <w:rPr>
          <w:rFonts w:ascii="Times New Roman" w:hAnsi="Times New Roman" w:cs="Times New Roman"/>
          <w:lang w:val="en-US"/>
        </w:rPr>
        <w:t xml:space="preserve"> dengan Metode Naïve Bayes</w:t>
      </w:r>
    </w:p>
    <w:p w14:paraId="4BEF662D" w14:textId="77777777" w:rsidR="00AD20AC" w:rsidRPr="003B537F" w:rsidRDefault="00AD20AC" w:rsidP="00AD20AC">
      <w:pPr>
        <w:rPr>
          <w:rFonts w:ascii="Times New Roman" w:hAnsi="Times New Roman" w:cs="Times New Roman"/>
          <w:lang w:val="en-US"/>
        </w:rPr>
      </w:pPr>
    </w:p>
    <w:p w14:paraId="3A2FB2C6" w14:textId="77777777" w:rsidR="00AD20AC" w:rsidRPr="003B537F" w:rsidRDefault="00AD20AC" w:rsidP="00AD20AC">
      <w:pPr>
        <w:rPr>
          <w:rFonts w:ascii="Times New Roman" w:hAnsi="Times New Roman" w:cs="Times New Roman"/>
          <w:lang w:val="en-US"/>
        </w:rPr>
      </w:pPr>
    </w:p>
    <w:p w14:paraId="52EA3B62" w14:textId="77777777" w:rsidR="00AD20AC" w:rsidRPr="003B537F" w:rsidRDefault="00AD20AC" w:rsidP="00AD20AC">
      <w:pPr>
        <w:rPr>
          <w:rFonts w:ascii="Times New Roman" w:hAnsi="Times New Roman" w:cs="Times New Roman"/>
          <w:lang w:val="en-US"/>
        </w:rPr>
      </w:pPr>
    </w:p>
    <w:p w14:paraId="7EF4F630" w14:textId="77777777"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B537F">
        <w:rPr>
          <w:rFonts w:ascii="Times New Roman" w:hAnsi="Times New Roman" w:cs="Times New Roman"/>
          <w:lang w:val="en-US"/>
        </w:rPr>
        <w:t>Rumus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Naïve Bayes yang </w:t>
      </w:r>
      <w:proofErr w:type="spellStart"/>
      <w:proofErr w:type="gramStart"/>
      <w:r w:rsidRPr="003B537F">
        <w:rPr>
          <w:rFonts w:ascii="Times New Roman" w:hAnsi="Times New Roman" w:cs="Times New Roman"/>
          <w:lang w:val="en-US"/>
        </w:rPr>
        <w:t>digunakan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B537F">
        <w:rPr>
          <w:rFonts w:ascii="Times New Roman" w:hAnsi="Times New Roman" w:cs="Times New Roman"/>
          <w:lang w:val="en-US"/>
        </w:rPr>
        <w:t xml:space="preserve"> </w:t>
      </w:r>
    </w:p>
    <w:p w14:paraId="16959C9B" w14:textId="77777777"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4A5A1E1" w14:textId="77777777"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  <w:r w:rsidRPr="003B537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F9F7C4" wp14:editId="2AA314DD">
            <wp:extent cx="4528457" cy="2598941"/>
            <wp:effectExtent l="0" t="0" r="5715" b="5080"/>
            <wp:docPr id="26204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41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080" cy="26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F7B9" w14:textId="77777777"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E0F5CE1" w14:textId="77777777"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E6B1A6C" w14:textId="77777777"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  <w:r w:rsidRPr="003B537F">
        <w:rPr>
          <w:rFonts w:ascii="Times New Roman" w:hAnsi="Times New Roman" w:cs="Times New Roman"/>
          <w:lang w:val="en-US"/>
        </w:rPr>
        <w:t xml:space="preserve">Studi </w:t>
      </w:r>
      <w:proofErr w:type="spellStart"/>
      <w:r w:rsidRPr="003B537F">
        <w:rPr>
          <w:rFonts w:ascii="Times New Roman" w:hAnsi="Times New Roman" w:cs="Times New Roman"/>
          <w:lang w:val="en-US"/>
        </w:rPr>
        <w:t>kasus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B537F">
        <w:rPr>
          <w:rFonts w:ascii="Times New Roman" w:hAnsi="Times New Roman" w:cs="Times New Roman"/>
          <w:lang w:val="en-US"/>
        </w:rPr>
        <w:t>saya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temukan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di dalam internet </w:t>
      </w:r>
      <w:proofErr w:type="spellStart"/>
      <w:r w:rsidRPr="003B537F">
        <w:rPr>
          <w:rFonts w:ascii="Times New Roman" w:hAnsi="Times New Roman" w:cs="Times New Roman"/>
          <w:lang w:val="en-US"/>
        </w:rPr>
        <w:t>adalah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penerapan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sistem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pakar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B537F">
        <w:rPr>
          <w:rFonts w:ascii="Times New Roman" w:hAnsi="Times New Roman" w:cs="Times New Roman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3B537F">
        <w:rPr>
          <w:rFonts w:ascii="Times New Roman" w:hAnsi="Times New Roman" w:cs="Times New Roman"/>
          <w:lang w:val="en-US"/>
        </w:rPr>
        <w:t>menggunakan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Naïve Bayes.</w:t>
      </w:r>
      <w:r w:rsidRPr="003B537F">
        <w:rPr>
          <w:rFonts w:ascii="Times New Roman" w:hAnsi="Times New Roman" w:cs="Times New Roman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Pendekatan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Naive Bayes </w:t>
      </w:r>
      <w:proofErr w:type="spellStart"/>
      <w:r w:rsidRPr="003B537F">
        <w:rPr>
          <w:rFonts w:ascii="Times New Roman" w:hAnsi="Times New Roman" w:cs="Times New Roman"/>
          <w:lang w:val="en-US"/>
        </w:rPr>
        <w:t>diterapkan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dalam </w:t>
      </w:r>
      <w:proofErr w:type="spellStart"/>
      <w:r w:rsidRPr="003B537F">
        <w:rPr>
          <w:rFonts w:ascii="Times New Roman" w:hAnsi="Times New Roman" w:cs="Times New Roman"/>
          <w:lang w:val="en-US"/>
        </w:rPr>
        <w:t>penelitian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Pr="003B537F">
        <w:rPr>
          <w:rFonts w:ascii="Times New Roman" w:hAnsi="Times New Roman" w:cs="Times New Roman"/>
          <w:lang w:val="en-US"/>
        </w:rPr>
        <w:t>karena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dapat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mengasumsikan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bahwa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setiap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tidak </w:t>
      </w:r>
      <w:proofErr w:type="spellStart"/>
      <w:r w:rsidRPr="003B537F">
        <w:rPr>
          <w:rFonts w:ascii="Times New Roman" w:hAnsi="Times New Roman" w:cs="Times New Roman"/>
          <w:lang w:val="en-US"/>
        </w:rPr>
        <w:t>bergantung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satu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sama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lain sehingga </w:t>
      </w:r>
      <w:proofErr w:type="spellStart"/>
      <w:r w:rsidRPr="003B537F">
        <w:rPr>
          <w:rFonts w:ascii="Times New Roman" w:hAnsi="Times New Roman" w:cs="Times New Roman"/>
          <w:lang w:val="en-US"/>
        </w:rPr>
        <w:t>dapat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digunakan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untuk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menilai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kemungkinan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suatu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kondisi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berdasarkan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B537F">
        <w:rPr>
          <w:rFonts w:ascii="Times New Roman" w:hAnsi="Times New Roman" w:cs="Times New Roman"/>
          <w:lang w:val="en-US"/>
        </w:rPr>
        <w:t>muncul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B537F">
        <w:rPr>
          <w:rFonts w:ascii="Times New Roman" w:hAnsi="Times New Roman" w:cs="Times New Roman"/>
          <w:lang w:val="en-US"/>
        </w:rPr>
        <w:t>Sumber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B537F">
        <w:rPr>
          <w:rFonts w:ascii="Times New Roman" w:hAnsi="Times New Roman" w:cs="Times New Roman"/>
          <w:lang w:val="en-US"/>
        </w:rPr>
        <w:t>saya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gunakan</w:t>
      </w:r>
      <w:proofErr w:type="spellEnd"/>
    </w:p>
    <w:p w14:paraId="4DE196A5" w14:textId="77777777"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25D29FB" w14:textId="77777777"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  <w:r w:rsidRPr="003B537F">
        <w:rPr>
          <w:rFonts w:ascii="Times New Roman" w:hAnsi="Times New Roman" w:cs="Times New Roman"/>
          <w:lang w:val="en-US"/>
        </w:rPr>
        <w:t xml:space="preserve">Basis </w:t>
      </w:r>
      <w:proofErr w:type="spellStart"/>
      <w:r w:rsidRPr="003B537F">
        <w:rPr>
          <w:rFonts w:ascii="Times New Roman" w:hAnsi="Times New Roman" w:cs="Times New Roman"/>
          <w:lang w:val="en-US"/>
        </w:rPr>
        <w:t>pengetahuan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B537F">
        <w:rPr>
          <w:rFonts w:ascii="Times New Roman" w:hAnsi="Times New Roman" w:cs="Times New Roman"/>
          <w:lang w:val="en-US"/>
        </w:rPr>
        <w:t>digunakan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B537F">
        <w:rPr>
          <w:rFonts w:ascii="Times New Roman" w:hAnsi="Times New Roman" w:cs="Times New Roman"/>
          <w:lang w:val="en-US"/>
        </w:rPr>
        <w:t>studi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kasus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B537F">
        <w:rPr>
          <w:rFonts w:ascii="Times New Roman" w:hAnsi="Times New Roman" w:cs="Times New Roman"/>
          <w:lang w:val="en-US"/>
        </w:rPr>
        <w:t>ini :</w:t>
      </w:r>
      <w:proofErr w:type="gramEnd"/>
      <w:r w:rsidRPr="003B537F">
        <w:rPr>
          <w:rFonts w:ascii="Times New Roman" w:hAnsi="Times New Roman" w:cs="Times New Roman"/>
          <w:lang w:val="en-US"/>
        </w:rPr>
        <w:t xml:space="preserve"> </w:t>
      </w:r>
    </w:p>
    <w:p w14:paraId="2B206D8F" w14:textId="77777777" w:rsidR="00C81AD3" w:rsidRPr="003B537F" w:rsidRDefault="00C81AD3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617C598" w14:textId="77777777" w:rsidR="00C81AD3" w:rsidRPr="003B537F" w:rsidRDefault="00C81AD3" w:rsidP="003B53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B537F">
        <w:rPr>
          <w:rFonts w:ascii="Times New Roman" w:hAnsi="Times New Roman" w:cs="Times New Roman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lang w:val="en-US"/>
        </w:rPr>
        <w:t>telinga</w:t>
      </w:r>
      <w:proofErr w:type="spellEnd"/>
    </w:p>
    <w:p w14:paraId="29040600" w14:textId="77777777" w:rsidR="00AD20AC" w:rsidRPr="003B537F" w:rsidRDefault="00AD20AC" w:rsidP="003B537F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803"/>
        <w:gridCol w:w="6304"/>
      </w:tblGrid>
      <w:tr w:rsidR="00C81AD3" w:rsidRPr="003B537F" w14:paraId="44D688F9" w14:textId="77777777" w:rsidTr="004950DF">
        <w:trPr>
          <w:trHeight w:val="222"/>
        </w:trPr>
        <w:tc>
          <w:tcPr>
            <w:tcW w:w="682" w:type="dxa"/>
            <w:tcBorders>
              <w:top w:val="double" w:sz="1" w:space="0" w:color="000000"/>
              <w:bottom w:val="single" w:sz="4" w:space="0" w:color="000000"/>
            </w:tcBorders>
          </w:tcPr>
          <w:p w14:paraId="1A67072B" w14:textId="77777777" w:rsidR="00C81AD3" w:rsidRPr="003B537F" w:rsidRDefault="00C81AD3" w:rsidP="003B537F">
            <w:pPr>
              <w:pStyle w:val="TableParagraph"/>
              <w:spacing w:before="12" w:line="360" w:lineRule="auto"/>
              <w:ind w:right="160"/>
              <w:jc w:val="right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No.</w:t>
            </w:r>
          </w:p>
        </w:tc>
        <w:tc>
          <w:tcPr>
            <w:tcW w:w="803" w:type="dxa"/>
            <w:tcBorders>
              <w:top w:val="double" w:sz="1" w:space="0" w:color="000000"/>
              <w:bottom w:val="single" w:sz="4" w:space="0" w:color="000000"/>
            </w:tcBorders>
          </w:tcPr>
          <w:p w14:paraId="7D8AB5F0" w14:textId="77777777" w:rsidR="00C81AD3" w:rsidRPr="003B537F" w:rsidRDefault="00C81AD3" w:rsidP="003B537F">
            <w:pPr>
              <w:pStyle w:val="TableParagraph"/>
              <w:spacing w:before="12" w:line="360" w:lineRule="auto"/>
              <w:ind w:left="186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Kode</w:t>
            </w:r>
          </w:p>
        </w:tc>
        <w:tc>
          <w:tcPr>
            <w:tcW w:w="6304" w:type="dxa"/>
            <w:tcBorders>
              <w:top w:val="single" w:sz="4" w:space="0" w:color="000000"/>
              <w:bottom w:val="single" w:sz="4" w:space="0" w:color="000000"/>
            </w:tcBorders>
          </w:tcPr>
          <w:p w14:paraId="4D72B6AA" w14:textId="77777777" w:rsidR="00C81AD3" w:rsidRPr="003B537F" w:rsidRDefault="00C81AD3" w:rsidP="003B537F">
            <w:pPr>
              <w:pStyle w:val="TableParagraph"/>
              <w:spacing w:line="360" w:lineRule="auto"/>
              <w:ind w:left="2887" w:right="2809"/>
              <w:jc w:val="center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Gejala</w:t>
            </w:r>
          </w:p>
        </w:tc>
      </w:tr>
      <w:tr w:rsidR="00C81AD3" w:rsidRPr="003B537F" w14:paraId="06C4F69C" w14:textId="77777777" w:rsidTr="004950DF">
        <w:trPr>
          <w:trHeight w:val="232"/>
        </w:trPr>
        <w:tc>
          <w:tcPr>
            <w:tcW w:w="682" w:type="dxa"/>
            <w:tcBorders>
              <w:top w:val="single" w:sz="4" w:space="0" w:color="000000"/>
            </w:tcBorders>
          </w:tcPr>
          <w:p w14:paraId="7551A3E7" w14:textId="77777777"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1.</w:t>
            </w:r>
          </w:p>
        </w:tc>
        <w:tc>
          <w:tcPr>
            <w:tcW w:w="803" w:type="dxa"/>
            <w:tcBorders>
              <w:top w:val="single" w:sz="4" w:space="0" w:color="000000"/>
            </w:tcBorders>
          </w:tcPr>
          <w:p w14:paraId="5809C0E3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G01</w:t>
            </w:r>
          </w:p>
        </w:tc>
        <w:tc>
          <w:tcPr>
            <w:tcW w:w="6304" w:type="dxa"/>
            <w:tcBorders>
              <w:top w:val="single" w:sz="4" w:space="0" w:color="000000"/>
            </w:tcBorders>
          </w:tcPr>
          <w:p w14:paraId="0939BAEE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Gatal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pada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liang telinga</w:t>
            </w:r>
          </w:p>
        </w:tc>
      </w:tr>
      <w:tr w:rsidR="00C81AD3" w:rsidRPr="003B537F" w14:paraId="2790A17A" w14:textId="77777777" w:rsidTr="004950DF">
        <w:trPr>
          <w:trHeight w:val="230"/>
        </w:trPr>
        <w:tc>
          <w:tcPr>
            <w:tcW w:w="682" w:type="dxa"/>
          </w:tcPr>
          <w:p w14:paraId="4D357059" w14:textId="77777777"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lastRenderedPageBreak/>
              <w:t>2.</w:t>
            </w:r>
          </w:p>
        </w:tc>
        <w:tc>
          <w:tcPr>
            <w:tcW w:w="803" w:type="dxa"/>
          </w:tcPr>
          <w:p w14:paraId="1623F095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G02</w:t>
            </w:r>
          </w:p>
        </w:tc>
        <w:tc>
          <w:tcPr>
            <w:tcW w:w="6304" w:type="dxa"/>
          </w:tcPr>
          <w:p w14:paraId="7BD14D55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Sakit,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terutama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saat telinga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disentuh atau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ditarik</w:t>
            </w:r>
          </w:p>
        </w:tc>
      </w:tr>
      <w:tr w:rsidR="00C81AD3" w:rsidRPr="003B537F" w14:paraId="4D19CE1C" w14:textId="77777777" w:rsidTr="004950DF">
        <w:trPr>
          <w:trHeight w:val="230"/>
        </w:trPr>
        <w:tc>
          <w:tcPr>
            <w:tcW w:w="682" w:type="dxa"/>
          </w:tcPr>
          <w:p w14:paraId="728F98DD" w14:textId="77777777"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3.</w:t>
            </w:r>
          </w:p>
        </w:tc>
        <w:tc>
          <w:tcPr>
            <w:tcW w:w="803" w:type="dxa"/>
          </w:tcPr>
          <w:p w14:paraId="09E8446F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G03</w:t>
            </w:r>
          </w:p>
        </w:tc>
        <w:tc>
          <w:tcPr>
            <w:tcW w:w="6304" w:type="dxa"/>
          </w:tcPr>
          <w:p w14:paraId="2E960A67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Keluar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cairan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bening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pada</w:t>
            </w:r>
            <w:r w:rsidRPr="003B537F">
              <w:rPr>
                <w:spacing w:val="1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</w:p>
        </w:tc>
      </w:tr>
      <w:tr w:rsidR="00C81AD3" w:rsidRPr="003B537F" w14:paraId="26FDAB0B" w14:textId="77777777" w:rsidTr="004950DF">
        <w:trPr>
          <w:trHeight w:val="230"/>
        </w:trPr>
        <w:tc>
          <w:tcPr>
            <w:tcW w:w="682" w:type="dxa"/>
          </w:tcPr>
          <w:p w14:paraId="7204E6F4" w14:textId="77777777"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4.</w:t>
            </w:r>
          </w:p>
        </w:tc>
        <w:tc>
          <w:tcPr>
            <w:tcW w:w="803" w:type="dxa"/>
          </w:tcPr>
          <w:p w14:paraId="411D163A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G04</w:t>
            </w:r>
          </w:p>
        </w:tc>
        <w:tc>
          <w:tcPr>
            <w:tcW w:w="6304" w:type="dxa"/>
          </w:tcPr>
          <w:p w14:paraId="13EA8504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Keluar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cairan berwarna</w:t>
            </w:r>
            <w:r w:rsidRPr="003B537F">
              <w:rPr>
                <w:spacing w:val="-4"/>
                <w:sz w:val="20"/>
              </w:rPr>
              <w:t xml:space="preserve"> </w:t>
            </w:r>
            <w:r w:rsidRPr="003B537F">
              <w:rPr>
                <w:sz w:val="20"/>
              </w:rPr>
              <w:t>kuning atau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bening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dan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berbau</w:t>
            </w:r>
          </w:p>
        </w:tc>
      </w:tr>
      <w:tr w:rsidR="00C81AD3" w:rsidRPr="003B537F" w14:paraId="0CA03995" w14:textId="77777777" w:rsidTr="004950DF">
        <w:trPr>
          <w:trHeight w:val="230"/>
        </w:trPr>
        <w:tc>
          <w:tcPr>
            <w:tcW w:w="682" w:type="dxa"/>
          </w:tcPr>
          <w:p w14:paraId="6C978E80" w14:textId="77777777"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5.</w:t>
            </w:r>
          </w:p>
        </w:tc>
        <w:tc>
          <w:tcPr>
            <w:tcW w:w="803" w:type="dxa"/>
          </w:tcPr>
          <w:p w14:paraId="0D42A59C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G05</w:t>
            </w:r>
          </w:p>
        </w:tc>
        <w:tc>
          <w:tcPr>
            <w:tcW w:w="6304" w:type="dxa"/>
          </w:tcPr>
          <w:p w14:paraId="50D814BB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Gangguan</w:t>
            </w:r>
            <w:r w:rsidRPr="003B537F">
              <w:rPr>
                <w:spacing w:val="-4"/>
                <w:sz w:val="20"/>
              </w:rPr>
              <w:t xml:space="preserve"> </w:t>
            </w:r>
            <w:r w:rsidRPr="003B537F">
              <w:rPr>
                <w:sz w:val="20"/>
              </w:rPr>
              <w:t>pendengaran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(Pendengaran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menurun)</w:t>
            </w:r>
          </w:p>
        </w:tc>
      </w:tr>
      <w:tr w:rsidR="00C81AD3" w:rsidRPr="003B537F" w14:paraId="520AFDB9" w14:textId="77777777" w:rsidTr="004950DF">
        <w:trPr>
          <w:trHeight w:val="229"/>
        </w:trPr>
        <w:tc>
          <w:tcPr>
            <w:tcW w:w="682" w:type="dxa"/>
          </w:tcPr>
          <w:p w14:paraId="79CDAEF7" w14:textId="77777777"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6.</w:t>
            </w:r>
          </w:p>
        </w:tc>
        <w:tc>
          <w:tcPr>
            <w:tcW w:w="803" w:type="dxa"/>
          </w:tcPr>
          <w:p w14:paraId="62BE2F84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G06</w:t>
            </w:r>
          </w:p>
        </w:tc>
        <w:tc>
          <w:tcPr>
            <w:tcW w:w="6304" w:type="dxa"/>
          </w:tcPr>
          <w:p w14:paraId="3531C979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Telinga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terasa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penuh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atau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tersumbat</w:t>
            </w:r>
          </w:p>
        </w:tc>
      </w:tr>
      <w:tr w:rsidR="00C81AD3" w:rsidRPr="003B537F" w14:paraId="185F8B1E" w14:textId="77777777" w:rsidTr="004950DF">
        <w:trPr>
          <w:trHeight w:val="229"/>
        </w:trPr>
        <w:tc>
          <w:tcPr>
            <w:tcW w:w="682" w:type="dxa"/>
          </w:tcPr>
          <w:p w14:paraId="0AB48916" w14:textId="77777777"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7.</w:t>
            </w:r>
          </w:p>
        </w:tc>
        <w:tc>
          <w:tcPr>
            <w:tcW w:w="803" w:type="dxa"/>
          </w:tcPr>
          <w:p w14:paraId="4AFBD387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G07</w:t>
            </w:r>
          </w:p>
        </w:tc>
        <w:tc>
          <w:tcPr>
            <w:tcW w:w="6304" w:type="dxa"/>
          </w:tcPr>
          <w:p w14:paraId="39EEC746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Demam</w:t>
            </w:r>
          </w:p>
        </w:tc>
      </w:tr>
      <w:tr w:rsidR="00C81AD3" w:rsidRPr="003B537F" w14:paraId="63AD9702" w14:textId="77777777" w:rsidTr="004950DF">
        <w:trPr>
          <w:trHeight w:val="230"/>
        </w:trPr>
        <w:tc>
          <w:tcPr>
            <w:tcW w:w="682" w:type="dxa"/>
          </w:tcPr>
          <w:p w14:paraId="2468CAB4" w14:textId="77777777"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8.</w:t>
            </w:r>
          </w:p>
        </w:tc>
        <w:tc>
          <w:tcPr>
            <w:tcW w:w="803" w:type="dxa"/>
          </w:tcPr>
          <w:p w14:paraId="633515D5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G08</w:t>
            </w:r>
          </w:p>
        </w:tc>
        <w:tc>
          <w:tcPr>
            <w:tcW w:w="6304" w:type="dxa"/>
          </w:tcPr>
          <w:p w14:paraId="0693804C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Muncul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benjolan dileher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atau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sekitar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</w:p>
        </w:tc>
      </w:tr>
      <w:tr w:rsidR="00C81AD3" w:rsidRPr="003B537F" w14:paraId="4FF5AA5D" w14:textId="77777777" w:rsidTr="004950DF">
        <w:trPr>
          <w:trHeight w:val="230"/>
        </w:trPr>
        <w:tc>
          <w:tcPr>
            <w:tcW w:w="682" w:type="dxa"/>
          </w:tcPr>
          <w:p w14:paraId="158718CC" w14:textId="77777777" w:rsidR="00C81AD3" w:rsidRPr="003B537F" w:rsidRDefault="00C81AD3" w:rsidP="003B537F">
            <w:pPr>
              <w:pStyle w:val="TableParagraph"/>
              <w:spacing w:line="360" w:lineRule="auto"/>
              <w:ind w:right="23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9.</w:t>
            </w:r>
          </w:p>
        </w:tc>
        <w:tc>
          <w:tcPr>
            <w:tcW w:w="803" w:type="dxa"/>
          </w:tcPr>
          <w:p w14:paraId="7ACF0141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G09</w:t>
            </w:r>
          </w:p>
        </w:tc>
        <w:tc>
          <w:tcPr>
            <w:tcW w:w="6304" w:type="dxa"/>
          </w:tcPr>
          <w:p w14:paraId="72700ED3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Vertigo dan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pusing</w:t>
            </w:r>
          </w:p>
        </w:tc>
      </w:tr>
      <w:tr w:rsidR="00C81AD3" w:rsidRPr="003B537F" w14:paraId="37E79B1C" w14:textId="77777777" w:rsidTr="004950DF">
        <w:trPr>
          <w:trHeight w:val="230"/>
        </w:trPr>
        <w:tc>
          <w:tcPr>
            <w:tcW w:w="682" w:type="dxa"/>
          </w:tcPr>
          <w:p w14:paraId="1E95996A" w14:textId="77777777" w:rsidR="00C81AD3" w:rsidRPr="003B537F" w:rsidRDefault="00C81AD3" w:rsidP="003B537F">
            <w:pPr>
              <w:pStyle w:val="TableParagraph"/>
              <w:spacing w:line="360" w:lineRule="auto"/>
              <w:ind w:right="18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10.</w:t>
            </w:r>
          </w:p>
        </w:tc>
        <w:tc>
          <w:tcPr>
            <w:tcW w:w="803" w:type="dxa"/>
          </w:tcPr>
          <w:p w14:paraId="6C2B3300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G10</w:t>
            </w:r>
          </w:p>
        </w:tc>
        <w:tc>
          <w:tcPr>
            <w:tcW w:w="6304" w:type="dxa"/>
          </w:tcPr>
          <w:p w14:paraId="50506961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Telinga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berdenging</w:t>
            </w:r>
          </w:p>
        </w:tc>
      </w:tr>
      <w:tr w:rsidR="00C81AD3" w:rsidRPr="003B537F" w14:paraId="6C3022E6" w14:textId="77777777" w:rsidTr="004950DF">
        <w:trPr>
          <w:trHeight w:val="230"/>
        </w:trPr>
        <w:tc>
          <w:tcPr>
            <w:tcW w:w="682" w:type="dxa"/>
          </w:tcPr>
          <w:p w14:paraId="4B365817" w14:textId="77777777" w:rsidR="00C81AD3" w:rsidRPr="003B537F" w:rsidRDefault="00C81AD3" w:rsidP="003B537F">
            <w:pPr>
              <w:pStyle w:val="TableParagraph"/>
              <w:spacing w:line="360" w:lineRule="auto"/>
              <w:ind w:right="18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11.</w:t>
            </w:r>
          </w:p>
        </w:tc>
        <w:tc>
          <w:tcPr>
            <w:tcW w:w="803" w:type="dxa"/>
          </w:tcPr>
          <w:p w14:paraId="7EDE38CD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G11</w:t>
            </w:r>
          </w:p>
        </w:tc>
        <w:tc>
          <w:tcPr>
            <w:tcW w:w="6304" w:type="dxa"/>
          </w:tcPr>
          <w:p w14:paraId="2E36177F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Nyeri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</w:p>
        </w:tc>
      </w:tr>
      <w:tr w:rsidR="00C81AD3" w:rsidRPr="003B537F" w14:paraId="4266BC2C" w14:textId="77777777" w:rsidTr="004950DF">
        <w:trPr>
          <w:trHeight w:val="225"/>
        </w:trPr>
        <w:tc>
          <w:tcPr>
            <w:tcW w:w="682" w:type="dxa"/>
            <w:tcBorders>
              <w:bottom w:val="single" w:sz="4" w:space="0" w:color="000000"/>
            </w:tcBorders>
          </w:tcPr>
          <w:p w14:paraId="0DB7C180" w14:textId="77777777" w:rsidR="00C81AD3" w:rsidRPr="003B537F" w:rsidRDefault="00C81AD3" w:rsidP="003B537F">
            <w:pPr>
              <w:pStyle w:val="TableParagraph"/>
              <w:spacing w:line="360" w:lineRule="auto"/>
              <w:ind w:right="180"/>
              <w:jc w:val="right"/>
              <w:rPr>
                <w:sz w:val="20"/>
              </w:rPr>
            </w:pPr>
            <w:r w:rsidRPr="003B537F">
              <w:rPr>
                <w:sz w:val="20"/>
              </w:rPr>
              <w:t>12.</w:t>
            </w: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14:paraId="5D870D5C" w14:textId="77777777" w:rsidR="00C81AD3" w:rsidRPr="003B537F" w:rsidRDefault="00C81AD3" w:rsidP="003B537F">
            <w:pPr>
              <w:pStyle w:val="TableParagraph"/>
              <w:spacing w:line="360" w:lineRule="auto"/>
              <w:ind w:left="162"/>
              <w:rPr>
                <w:sz w:val="20"/>
              </w:rPr>
            </w:pPr>
            <w:r w:rsidRPr="003B537F">
              <w:rPr>
                <w:sz w:val="20"/>
              </w:rPr>
              <w:t>G12</w:t>
            </w:r>
          </w:p>
        </w:tc>
        <w:tc>
          <w:tcPr>
            <w:tcW w:w="6304" w:type="dxa"/>
            <w:tcBorders>
              <w:bottom w:val="single" w:sz="4" w:space="0" w:color="000000"/>
            </w:tcBorders>
          </w:tcPr>
          <w:p w14:paraId="211875AA" w14:textId="77777777" w:rsidR="00C81AD3" w:rsidRPr="003B537F" w:rsidRDefault="00C81AD3" w:rsidP="003B537F">
            <w:pPr>
              <w:pStyle w:val="TableParagraph"/>
              <w:spacing w:line="360" w:lineRule="auto"/>
              <w:ind w:left="190"/>
              <w:rPr>
                <w:sz w:val="20"/>
              </w:rPr>
            </w:pPr>
            <w:r w:rsidRPr="003B537F">
              <w:rPr>
                <w:sz w:val="20"/>
              </w:rPr>
              <w:t>Demam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disertai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pilek</w:t>
            </w:r>
          </w:p>
        </w:tc>
      </w:tr>
    </w:tbl>
    <w:p w14:paraId="7A4DAD69" w14:textId="77777777" w:rsidR="00AD20AC" w:rsidRPr="003B537F" w:rsidRDefault="00AD20AC" w:rsidP="003B5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</w:p>
    <w:p w14:paraId="110295A6" w14:textId="77777777" w:rsidR="00C81AD3" w:rsidRPr="003B537F" w:rsidRDefault="00C81AD3" w:rsidP="003B537F">
      <w:pPr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14:paraId="2B33C890" w14:textId="77777777" w:rsidR="00C81AD3" w:rsidRPr="003B537F" w:rsidRDefault="00C81AD3" w:rsidP="003B537F">
      <w:pPr>
        <w:spacing w:line="360" w:lineRule="auto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</w:p>
    <w:p w14:paraId="7CA20C2F" w14:textId="77777777" w:rsidR="00F82C34" w:rsidRPr="003B537F" w:rsidRDefault="00F82C34" w:rsidP="003B537F">
      <w:pPr>
        <w:pStyle w:val="ListParagraph"/>
        <w:numPr>
          <w:ilvl w:val="0"/>
          <w:numId w:val="1"/>
        </w:numPr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Jenis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</w:p>
    <w:p w14:paraId="6FBA590A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tbl>
      <w:tblPr>
        <w:tblW w:w="0" w:type="auto"/>
        <w:tblInd w:w="4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"/>
        <w:gridCol w:w="1508"/>
        <w:gridCol w:w="5298"/>
      </w:tblGrid>
      <w:tr w:rsidR="00F82C34" w:rsidRPr="003B537F" w14:paraId="11A312A6" w14:textId="77777777" w:rsidTr="004950DF">
        <w:trPr>
          <w:trHeight w:val="220"/>
        </w:trPr>
        <w:tc>
          <w:tcPr>
            <w:tcW w:w="681" w:type="dxa"/>
            <w:tcBorders>
              <w:top w:val="double" w:sz="1" w:space="0" w:color="000000"/>
              <w:bottom w:val="single" w:sz="4" w:space="0" w:color="000000"/>
            </w:tcBorders>
          </w:tcPr>
          <w:p w14:paraId="5AF6B91C" w14:textId="77777777" w:rsidR="00F82C34" w:rsidRPr="003B537F" w:rsidRDefault="00F82C34" w:rsidP="003B537F">
            <w:pPr>
              <w:pStyle w:val="TableParagraph"/>
              <w:spacing w:before="9" w:line="360" w:lineRule="auto"/>
              <w:ind w:left="223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No.</w:t>
            </w:r>
          </w:p>
        </w:tc>
        <w:tc>
          <w:tcPr>
            <w:tcW w:w="1508" w:type="dxa"/>
            <w:tcBorders>
              <w:top w:val="double" w:sz="1" w:space="0" w:color="000000"/>
              <w:bottom w:val="single" w:sz="4" w:space="0" w:color="000000"/>
            </w:tcBorders>
          </w:tcPr>
          <w:p w14:paraId="46285757" w14:textId="77777777" w:rsidR="00F82C34" w:rsidRPr="003B537F" w:rsidRDefault="00F82C34" w:rsidP="003B537F">
            <w:pPr>
              <w:pStyle w:val="TableParagraph"/>
              <w:spacing w:before="9" w:line="360" w:lineRule="auto"/>
              <w:ind w:left="517" w:right="494"/>
              <w:jc w:val="center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Kode</w:t>
            </w:r>
          </w:p>
        </w:tc>
        <w:tc>
          <w:tcPr>
            <w:tcW w:w="5298" w:type="dxa"/>
            <w:tcBorders>
              <w:top w:val="single" w:sz="4" w:space="0" w:color="000000"/>
              <w:bottom w:val="single" w:sz="4" w:space="0" w:color="000000"/>
            </w:tcBorders>
          </w:tcPr>
          <w:p w14:paraId="14AB7B3A" w14:textId="77777777" w:rsidR="00F82C34" w:rsidRPr="003B537F" w:rsidRDefault="00F82C34" w:rsidP="003B537F">
            <w:pPr>
              <w:pStyle w:val="TableParagraph"/>
              <w:spacing w:line="360" w:lineRule="auto"/>
              <w:ind w:left="2012" w:right="1930"/>
              <w:jc w:val="center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Nama</w:t>
            </w:r>
            <w:r w:rsidRPr="003B537F">
              <w:rPr>
                <w:b/>
                <w:spacing w:val="-1"/>
                <w:sz w:val="20"/>
              </w:rPr>
              <w:t xml:space="preserve"> </w:t>
            </w:r>
            <w:r w:rsidRPr="003B537F">
              <w:rPr>
                <w:b/>
                <w:sz w:val="20"/>
              </w:rPr>
              <w:t>Penyakit</w:t>
            </w:r>
          </w:p>
        </w:tc>
      </w:tr>
      <w:tr w:rsidR="00F82C34" w:rsidRPr="003B537F" w14:paraId="2B4A7F91" w14:textId="77777777" w:rsidTr="004950DF">
        <w:trPr>
          <w:trHeight w:val="234"/>
        </w:trPr>
        <w:tc>
          <w:tcPr>
            <w:tcW w:w="681" w:type="dxa"/>
            <w:tcBorders>
              <w:top w:val="single" w:sz="4" w:space="0" w:color="000000"/>
            </w:tcBorders>
          </w:tcPr>
          <w:p w14:paraId="380F3515" w14:textId="77777777"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1.</w:t>
            </w:r>
          </w:p>
        </w:tc>
        <w:tc>
          <w:tcPr>
            <w:tcW w:w="1508" w:type="dxa"/>
            <w:tcBorders>
              <w:top w:val="single" w:sz="4" w:space="0" w:color="000000"/>
            </w:tcBorders>
          </w:tcPr>
          <w:p w14:paraId="3A744B1C" w14:textId="77777777"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P01</w:t>
            </w:r>
          </w:p>
        </w:tc>
        <w:tc>
          <w:tcPr>
            <w:tcW w:w="5298" w:type="dxa"/>
            <w:tcBorders>
              <w:top w:val="single" w:sz="4" w:space="0" w:color="000000"/>
            </w:tcBorders>
          </w:tcPr>
          <w:p w14:paraId="1A723AE7" w14:textId="77777777"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r w:rsidRPr="003B537F">
              <w:rPr>
                <w:sz w:val="20"/>
              </w:rPr>
              <w:t>Otitis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eksterna</w:t>
            </w:r>
          </w:p>
        </w:tc>
      </w:tr>
      <w:tr w:rsidR="00F82C34" w:rsidRPr="003B537F" w14:paraId="396969E6" w14:textId="77777777" w:rsidTr="004950DF">
        <w:trPr>
          <w:trHeight w:val="230"/>
        </w:trPr>
        <w:tc>
          <w:tcPr>
            <w:tcW w:w="681" w:type="dxa"/>
          </w:tcPr>
          <w:p w14:paraId="640CBABC" w14:textId="77777777"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2.</w:t>
            </w:r>
          </w:p>
        </w:tc>
        <w:tc>
          <w:tcPr>
            <w:tcW w:w="1508" w:type="dxa"/>
          </w:tcPr>
          <w:p w14:paraId="5764AF10" w14:textId="77777777"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P02</w:t>
            </w:r>
          </w:p>
        </w:tc>
        <w:tc>
          <w:tcPr>
            <w:tcW w:w="5298" w:type="dxa"/>
          </w:tcPr>
          <w:p w14:paraId="4C9CE0D0" w14:textId="77777777"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r w:rsidRPr="003B537F">
              <w:rPr>
                <w:sz w:val="20"/>
              </w:rPr>
              <w:t>Otitis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media</w:t>
            </w:r>
          </w:p>
        </w:tc>
      </w:tr>
      <w:tr w:rsidR="00F82C34" w:rsidRPr="003B537F" w14:paraId="7D3F02ED" w14:textId="77777777" w:rsidTr="004950DF">
        <w:trPr>
          <w:trHeight w:val="230"/>
        </w:trPr>
        <w:tc>
          <w:tcPr>
            <w:tcW w:w="681" w:type="dxa"/>
          </w:tcPr>
          <w:p w14:paraId="1C106A55" w14:textId="77777777"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3.</w:t>
            </w:r>
          </w:p>
        </w:tc>
        <w:tc>
          <w:tcPr>
            <w:tcW w:w="1508" w:type="dxa"/>
          </w:tcPr>
          <w:p w14:paraId="3CCC072F" w14:textId="77777777"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P03</w:t>
            </w:r>
          </w:p>
        </w:tc>
        <w:tc>
          <w:tcPr>
            <w:tcW w:w="5298" w:type="dxa"/>
          </w:tcPr>
          <w:p w14:paraId="7A3C7AC6" w14:textId="77777777"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r w:rsidRPr="003B537F">
              <w:rPr>
                <w:sz w:val="20"/>
              </w:rPr>
              <w:t>Otitis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interna</w:t>
            </w:r>
          </w:p>
        </w:tc>
      </w:tr>
      <w:tr w:rsidR="00F82C34" w:rsidRPr="003B537F" w14:paraId="580CE809" w14:textId="77777777" w:rsidTr="004950DF">
        <w:trPr>
          <w:trHeight w:val="230"/>
        </w:trPr>
        <w:tc>
          <w:tcPr>
            <w:tcW w:w="681" w:type="dxa"/>
          </w:tcPr>
          <w:p w14:paraId="756027D2" w14:textId="77777777"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4.</w:t>
            </w:r>
          </w:p>
        </w:tc>
        <w:tc>
          <w:tcPr>
            <w:tcW w:w="1508" w:type="dxa"/>
          </w:tcPr>
          <w:p w14:paraId="04E48885" w14:textId="77777777"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P04</w:t>
            </w:r>
          </w:p>
        </w:tc>
        <w:tc>
          <w:tcPr>
            <w:tcW w:w="5298" w:type="dxa"/>
          </w:tcPr>
          <w:p w14:paraId="4E561914" w14:textId="77777777"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r w:rsidRPr="003B537F">
              <w:rPr>
                <w:sz w:val="20"/>
              </w:rPr>
              <w:t>Gendang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pecah</w:t>
            </w:r>
          </w:p>
        </w:tc>
      </w:tr>
      <w:tr w:rsidR="00F82C34" w:rsidRPr="003B537F" w14:paraId="76AB81DA" w14:textId="77777777" w:rsidTr="004950DF">
        <w:trPr>
          <w:trHeight w:val="230"/>
        </w:trPr>
        <w:tc>
          <w:tcPr>
            <w:tcW w:w="681" w:type="dxa"/>
          </w:tcPr>
          <w:p w14:paraId="022E7DF6" w14:textId="77777777"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5.</w:t>
            </w:r>
          </w:p>
        </w:tc>
        <w:tc>
          <w:tcPr>
            <w:tcW w:w="1508" w:type="dxa"/>
          </w:tcPr>
          <w:p w14:paraId="4CA2EDEE" w14:textId="77777777"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P05</w:t>
            </w:r>
          </w:p>
        </w:tc>
        <w:tc>
          <w:tcPr>
            <w:tcW w:w="5298" w:type="dxa"/>
          </w:tcPr>
          <w:p w14:paraId="218E99B5" w14:textId="77777777"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r w:rsidRPr="003B537F">
              <w:rPr>
                <w:sz w:val="20"/>
              </w:rPr>
              <w:t>Kolesteatoma</w:t>
            </w:r>
          </w:p>
        </w:tc>
      </w:tr>
      <w:tr w:rsidR="00F82C34" w:rsidRPr="003B537F" w14:paraId="00F3DC11" w14:textId="77777777" w:rsidTr="004950DF">
        <w:trPr>
          <w:trHeight w:val="225"/>
        </w:trPr>
        <w:tc>
          <w:tcPr>
            <w:tcW w:w="681" w:type="dxa"/>
            <w:tcBorders>
              <w:bottom w:val="single" w:sz="4" w:space="0" w:color="000000"/>
            </w:tcBorders>
          </w:tcPr>
          <w:p w14:paraId="2CA184E1" w14:textId="77777777" w:rsidR="00F82C34" w:rsidRPr="003B537F" w:rsidRDefault="00F82C34" w:rsidP="003B537F">
            <w:pPr>
              <w:pStyle w:val="TableParagraph"/>
              <w:spacing w:line="360" w:lineRule="auto"/>
              <w:ind w:left="295"/>
              <w:rPr>
                <w:sz w:val="20"/>
              </w:rPr>
            </w:pPr>
            <w:r w:rsidRPr="003B537F">
              <w:rPr>
                <w:sz w:val="20"/>
              </w:rPr>
              <w:t>6.</w:t>
            </w:r>
          </w:p>
        </w:tc>
        <w:tc>
          <w:tcPr>
            <w:tcW w:w="1508" w:type="dxa"/>
            <w:tcBorders>
              <w:bottom w:val="single" w:sz="4" w:space="0" w:color="000000"/>
            </w:tcBorders>
          </w:tcPr>
          <w:p w14:paraId="4B7368CE" w14:textId="77777777" w:rsidR="00F82C34" w:rsidRPr="003B537F" w:rsidRDefault="00F82C34" w:rsidP="003B537F">
            <w:pPr>
              <w:pStyle w:val="TableParagraph"/>
              <w:spacing w:line="360" w:lineRule="auto"/>
              <w:ind w:left="163"/>
              <w:rPr>
                <w:sz w:val="20"/>
              </w:rPr>
            </w:pPr>
            <w:r w:rsidRPr="003B537F">
              <w:rPr>
                <w:sz w:val="20"/>
              </w:rPr>
              <w:t>P06</w:t>
            </w:r>
          </w:p>
        </w:tc>
        <w:tc>
          <w:tcPr>
            <w:tcW w:w="5298" w:type="dxa"/>
            <w:tcBorders>
              <w:bottom w:val="single" w:sz="4" w:space="0" w:color="000000"/>
            </w:tcBorders>
          </w:tcPr>
          <w:p w14:paraId="2588821A" w14:textId="77777777" w:rsidR="00F82C34" w:rsidRPr="003B537F" w:rsidRDefault="00F82C34" w:rsidP="003B537F">
            <w:pPr>
              <w:pStyle w:val="TableParagraph"/>
              <w:spacing w:line="360" w:lineRule="auto"/>
              <w:ind w:left="189"/>
              <w:rPr>
                <w:sz w:val="20"/>
              </w:rPr>
            </w:pPr>
            <w:r w:rsidRPr="003B537F">
              <w:rPr>
                <w:sz w:val="20"/>
              </w:rPr>
              <w:t>Presbikusis</w:t>
            </w:r>
          </w:p>
        </w:tc>
      </w:tr>
    </w:tbl>
    <w:p w14:paraId="264E29A1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14:paraId="1F9FDAD6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14:paraId="529AFE73" w14:textId="77777777" w:rsidR="00F82C34" w:rsidRPr="003B537F" w:rsidRDefault="00F82C34" w:rsidP="003B537F">
      <w:pPr>
        <w:pStyle w:val="ListParagraph"/>
        <w:numPr>
          <w:ilvl w:val="0"/>
          <w:numId w:val="1"/>
        </w:numPr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Hubungan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Antara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dan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gejala</w:t>
      </w:r>
      <w:proofErr w:type="spellEnd"/>
    </w:p>
    <w:p w14:paraId="1F20548A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tbl>
      <w:tblPr>
        <w:tblW w:w="0" w:type="auto"/>
        <w:tblInd w:w="4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2604"/>
        <w:gridCol w:w="3824"/>
      </w:tblGrid>
      <w:tr w:rsidR="00F82C34" w:rsidRPr="003B537F" w14:paraId="70A2546B" w14:textId="77777777" w:rsidTr="004950DF">
        <w:trPr>
          <w:trHeight w:val="229"/>
        </w:trPr>
        <w:tc>
          <w:tcPr>
            <w:tcW w:w="1061" w:type="dxa"/>
            <w:tcBorders>
              <w:top w:val="double" w:sz="1" w:space="0" w:color="000000"/>
              <w:bottom w:val="single" w:sz="4" w:space="0" w:color="000000"/>
            </w:tcBorders>
          </w:tcPr>
          <w:p w14:paraId="3657EA54" w14:textId="77777777"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Kode</w:t>
            </w:r>
          </w:p>
        </w:tc>
        <w:tc>
          <w:tcPr>
            <w:tcW w:w="2604" w:type="dxa"/>
            <w:tcBorders>
              <w:top w:val="double" w:sz="1" w:space="0" w:color="000000"/>
              <w:bottom w:val="single" w:sz="4" w:space="0" w:color="000000"/>
            </w:tcBorders>
          </w:tcPr>
          <w:p w14:paraId="65C57B32" w14:textId="77777777"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Nama</w:t>
            </w:r>
            <w:r w:rsidRPr="003B537F">
              <w:rPr>
                <w:b/>
                <w:spacing w:val="-1"/>
                <w:sz w:val="20"/>
              </w:rPr>
              <w:t xml:space="preserve"> </w:t>
            </w:r>
            <w:r w:rsidRPr="003B537F">
              <w:rPr>
                <w:b/>
                <w:sz w:val="20"/>
              </w:rPr>
              <w:t>Penyakit</w:t>
            </w:r>
          </w:p>
        </w:tc>
        <w:tc>
          <w:tcPr>
            <w:tcW w:w="3824" w:type="dxa"/>
            <w:tcBorders>
              <w:top w:val="double" w:sz="1" w:space="0" w:color="000000"/>
              <w:bottom w:val="single" w:sz="4" w:space="0" w:color="000000"/>
            </w:tcBorders>
          </w:tcPr>
          <w:p w14:paraId="64140F78" w14:textId="77777777"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Gejala</w:t>
            </w:r>
          </w:p>
        </w:tc>
      </w:tr>
      <w:tr w:rsidR="00F82C34" w:rsidRPr="003B537F" w14:paraId="0E698925" w14:textId="77777777" w:rsidTr="004950DF">
        <w:trPr>
          <w:trHeight w:val="234"/>
        </w:trPr>
        <w:tc>
          <w:tcPr>
            <w:tcW w:w="1061" w:type="dxa"/>
            <w:tcBorders>
              <w:top w:val="single" w:sz="4" w:space="0" w:color="000000"/>
            </w:tcBorders>
          </w:tcPr>
          <w:p w14:paraId="1E8D874E" w14:textId="77777777"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P01</w:t>
            </w:r>
          </w:p>
        </w:tc>
        <w:tc>
          <w:tcPr>
            <w:tcW w:w="2604" w:type="dxa"/>
            <w:tcBorders>
              <w:top w:val="single" w:sz="4" w:space="0" w:color="000000"/>
            </w:tcBorders>
          </w:tcPr>
          <w:p w14:paraId="368C8DAF" w14:textId="77777777"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r w:rsidRPr="003B537F">
              <w:rPr>
                <w:sz w:val="20"/>
              </w:rPr>
              <w:t>Otitis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ekstrena</w:t>
            </w:r>
          </w:p>
        </w:tc>
        <w:tc>
          <w:tcPr>
            <w:tcW w:w="3824" w:type="dxa"/>
            <w:tcBorders>
              <w:top w:val="single" w:sz="4" w:space="0" w:color="000000"/>
            </w:tcBorders>
          </w:tcPr>
          <w:p w14:paraId="49243DF4" w14:textId="77777777"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G01,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G02,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G03,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G05,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G06,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G11</w:t>
            </w:r>
          </w:p>
        </w:tc>
      </w:tr>
      <w:tr w:rsidR="00F82C34" w:rsidRPr="003B537F" w14:paraId="01083134" w14:textId="77777777" w:rsidTr="004950DF">
        <w:trPr>
          <w:trHeight w:val="230"/>
        </w:trPr>
        <w:tc>
          <w:tcPr>
            <w:tcW w:w="1061" w:type="dxa"/>
          </w:tcPr>
          <w:p w14:paraId="01BEF935" w14:textId="77777777"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P02</w:t>
            </w:r>
          </w:p>
        </w:tc>
        <w:tc>
          <w:tcPr>
            <w:tcW w:w="2604" w:type="dxa"/>
          </w:tcPr>
          <w:p w14:paraId="166B128A" w14:textId="77777777"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r w:rsidRPr="003B537F">
              <w:rPr>
                <w:sz w:val="20"/>
              </w:rPr>
              <w:t>Otitis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media</w:t>
            </w:r>
          </w:p>
        </w:tc>
        <w:tc>
          <w:tcPr>
            <w:tcW w:w="3824" w:type="dxa"/>
          </w:tcPr>
          <w:p w14:paraId="24B2F906" w14:textId="77777777"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G04,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G05,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G07,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G08, G10</w:t>
            </w:r>
          </w:p>
        </w:tc>
      </w:tr>
      <w:tr w:rsidR="00F82C34" w:rsidRPr="003B537F" w14:paraId="102AEF26" w14:textId="77777777" w:rsidTr="004950DF">
        <w:trPr>
          <w:trHeight w:val="230"/>
        </w:trPr>
        <w:tc>
          <w:tcPr>
            <w:tcW w:w="1061" w:type="dxa"/>
          </w:tcPr>
          <w:p w14:paraId="32543916" w14:textId="77777777"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P03</w:t>
            </w:r>
          </w:p>
        </w:tc>
        <w:tc>
          <w:tcPr>
            <w:tcW w:w="2604" w:type="dxa"/>
          </w:tcPr>
          <w:p w14:paraId="641EC660" w14:textId="77777777"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r w:rsidRPr="003B537F">
              <w:rPr>
                <w:sz w:val="20"/>
              </w:rPr>
              <w:t>Otitis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interna</w:t>
            </w:r>
          </w:p>
        </w:tc>
        <w:tc>
          <w:tcPr>
            <w:tcW w:w="3824" w:type="dxa"/>
          </w:tcPr>
          <w:p w14:paraId="0BAD3DDD" w14:textId="77777777"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G05, G09,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G10</w:t>
            </w:r>
          </w:p>
        </w:tc>
      </w:tr>
      <w:tr w:rsidR="00F82C34" w:rsidRPr="003B537F" w14:paraId="1CCD16B5" w14:textId="77777777" w:rsidTr="004950DF">
        <w:trPr>
          <w:trHeight w:val="229"/>
        </w:trPr>
        <w:tc>
          <w:tcPr>
            <w:tcW w:w="1061" w:type="dxa"/>
          </w:tcPr>
          <w:p w14:paraId="5A25508E" w14:textId="77777777"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P04</w:t>
            </w:r>
          </w:p>
        </w:tc>
        <w:tc>
          <w:tcPr>
            <w:tcW w:w="2604" w:type="dxa"/>
          </w:tcPr>
          <w:p w14:paraId="649049ED" w14:textId="77777777"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r w:rsidRPr="003B537F">
              <w:rPr>
                <w:sz w:val="20"/>
              </w:rPr>
              <w:t>Gendang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pecah</w:t>
            </w:r>
          </w:p>
        </w:tc>
        <w:tc>
          <w:tcPr>
            <w:tcW w:w="3824" w:type="dxa"/>
          </w:tcPr>
          <w:p w14:paraId="0E70E9FC" w14:textId="77777777"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G05,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G09,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G10, G11</w:t>
            </w:r>
          </w:p>
        </w:tc>
      </w:tr>
      <w:tr w:rsidR="00F82C34" w:rsidRPr="003B537F" w14:paraId="6732F566" w14:textId="77777777" w:rsidTr="004950DF">
        <w:trPr>
          <w:trHeight w:val="229"/>
        </w:trPr>
        <w:tc>
          <w:tcPr>
            <w:tcW w:w="1061" w:type="dxa"/>
          </w:tcPr>
          <w:p w14:paraId="02ECCD0A" w14:textId="77777777"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P05</w:t>
            </w:r>
          </w:p>
        </w:tc>
        <w:tc>
          <w:tcPr>
            <w:tcW w:w="2604" w:type="dxa"/>
          </w:tcPr>
          <w:p w14:paraId="51829D59" w14:textId="77777777"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r w:rsidRPr="003B537F">
              <w:rPr>
                <w:sz w:val="20"/>
              </w:rPr>
              <w:t>Kolesteatoma</w:t>
            </w:r>
          </w:p>
        </w:tc>
        <w:tc>
          <w:tcPr>
            <w:tcW w:w="3824" w:type="dxa"/>
          </w:tcPr>
          <w:p w14:paraId="1ADB3953" w14:textId="77777777"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G04, G06,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G11</w:t>
            </w:r>
          </w:p>
        </w:tc>
      </w:tr>
      <w:tr w:rsidR="00F82C34" w:rsidRPr="003B537F" w14:paraId="43E2FED5" w14:textId="77777777" w:rsidTr="004950DF">
        <w:trPr>
          <w:trHeight w:val="225"/>
        </w:trPr>
        <w:tc>
          <w:tcPr>
            <w:tcW w:w="1061" w:type="dxa"/>
            <w:tcBorders>
              <w:bottom w:val="single" w:sz="4" w:space="0" w:color="000000"/>
            </w:tcBorders>
          </w:tcPr>
          <w:p w14:paraId="28FD3880" w14:textId="77777777" w:rsidR="00F82C34" w:rsidRPr="003B537F" w:rsidRDefault="00F82C34" w:rsidP="003B537F">
            <w:pPr>
              <w:pStyle w:val="TableParagraph"/>
              <w:spacing w:line="360" w:lineRule="auto"/>
              <w:ind w:left="223"/>
              <w:rPr>
                <w:sz w:val="20"/>
              </w:rPr>
            </w:pPr>
            <w:r w:rsidRPr="003B537F">
              <w:rPr>
                <w:sz w:val="20"/>
              </w:rPr>
              <w:t>P06</w:t>
            </w:r>
          </w:p>
        </w:tc>
        <w:tc>
          <w:tcPr>
            <w:tcW w:w="2604" w:type="dxa"/>
            <w:tcBorders>
              <w:bottom w:val="single" w:sz="4" w:space="0" w:color="000000"/>
            </w:tcBorders>
          </w:tcPr>
          <w:p w14:paraId="156D564D" w14:textId="77777777" w:rsidR="00F82C34" w:rsidRPr="003B537F" w:rsidRDefault="00F82C34" w:rsidP="003B537F">
            <w:pPr>
              <w:pStyle w:val="TableParagraph"/>
              <w:spacing w:line="360" w:lineRule="auto"/>
              <w:ind w:left="381"/>
              <w:rPr>
                <w:sz w:val="20"/>
              </w:rPr>
            </w:pPr>
            <w:r w:rsidRPr="003B537F">
              <w:rPr>
                <w:sz w:val="20"/>
              </w:rPr>
              <w:t>Presbikusis</w:t>
            </w:r>
          </w:p>
        </w:tc>
        <w:tc>
          <w:tcPr>
            <w:tcW w:w="3824" w:type="dxa"/>
            <w:tcBorders>
              <w:bottom w:val="single" w:sz="4" w:space="0" w:color="000000"/>
            </w:tcBorders>
          </w:tcPr>
          <w:p w14:paraId="1E948C9C" w14:textId="77777777" w:rsidR="00F82C34" w:rsidRPr="003B537F" w:rsidRDefault="00F82C34" w:rsidP="003B537F">
            <w:pPr>
              <w:pStyle w:val="TableParagraph"/>
              <w:spacing w:line="360" w:lineRule="auto"/>
              <w:ind w:left="387"/>
              <w:rPr>
                <w:sz w:val="20"/>
              </w:rPr>
            </w:pPr>
            <w:r w:rsidRPr="003B537F">
              <w:rPr>
                <w:sz w:val="20"/>
              </w:rPr>
              <w:t>G05,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G04</w:t>
            </w:r>
          </w:p>
        </w:tc>
      </w:tr>
    </w:tbl>
    <w:p w14:paraId="55C81A1D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lastRenderedPageBreak/>
        <w:t>{</w:t>
      </w:r>
    </w:p>
    <w:p w14:paraId="789EAFFC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penyakit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[</w:t>
      </w:r>
    </w:p>
    <w:p w14:paraId="7AD25480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P01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Otitis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eksterna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72009960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P02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Otitis media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1C08E0DA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P03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Otitis interna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1BA6D11B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P04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Gendang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telinga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pecah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69B0BE57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P05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Kolesteatoma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3C82FF06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P06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Presbikusis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</w:t>
      </w:r>
    </w:p>
    <w:p w14:paraId="087E66D8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],</w:t>
      </w:r>
    </w:p>
    <w:p w14:paraId="743C21E4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gejala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[</w:t>
      </w:r>
    </w:p>
    <w:p w14:paraId="41ED1539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G01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Gatal pada liang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telinga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3F540D0A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G02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Sakit,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terutama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telinga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disentuh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ditarik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1685109A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G03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cairan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bening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telinga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09DAA0DE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G04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cairan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berwarna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kuning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bening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berbau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235A0B9D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G05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Gangguan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pendengaran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Pendengaran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menurun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)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507C4AE5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G06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Telinga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terasa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penuh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tersumbat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4B520A42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G07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Demam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2560625D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G08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Muncul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benjolan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dileher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sekitar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telinga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7DAA6232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G09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Vertigo dan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pusing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0C862542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G10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Telinga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berdenging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115009A8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G11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Nyeri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Telinga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"},</w:t>
      </w:r>
    </w:p>
    <w:p w14:paraId="468F19BE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G12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Demam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disertai</w:t>
      </w:r>
      <w:proofErr w:type="spellEnd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pilek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"}</w:t>
      </w:r>
    </w:p>
    <w:p w14:paraId="7ADB7233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],</w:t>
      </w:r>
    </w:p>
    <w:p w14:paraId="4FB9091C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hubungan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[</w:t>
      </w:r>
    </w:p>
    <w:p w14:paraId="089F574F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penyakit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P01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gejala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["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G01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G02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G03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G05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G06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G11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"]},</w:t>
      </w:r>
    </w:p>
    <w:p w14:paraId="63E526E5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penyakit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P02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gejala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["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G04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G05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G07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G08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G10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"]},</w:t>
      </w:r>
    </w:p>
    <w:p w14:paraId="69121E0B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penyakit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P03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gejala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["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G05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G09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G10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"]},</w:t>
      </w:r>
    </w:p>
    <w:p w14:paraId="771779B0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penyakit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P04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gejala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["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G05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G09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G10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G11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"]},</w:t>
      </w:r>
    </w:p>
    <w:p w14:paraId="5AA45224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penyakit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P05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gejala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["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G04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G06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G11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"]},</w:t>
      </w:r>
    </w:p>
    <w:p w14:paraId="6CF01CFF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{"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penyakit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P06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23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gejala</w:t>
      </w:r>
      <w:proofErr w:type="spellEnd"/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":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["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G05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",</w:t>
      </w: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</w:t>
      </w:r>
      <w:r w:rsidRPr="00AF323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G04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"]}</w:t>
      </w:r>
    </w:p>
    <w:p w14:paraId="52954E62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]</w:t>
      </w:r>
    </w:p>
    <w:p w14:paraId="44ECE73C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</w:t>
      </w:r>
      <w:r w:rsidRPr="00AF323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}</w:t>
      </w:r>
    </w:p>
    <w:p w14:paraId="4F6FB646" w14:textId="77777777" w:rsidR="00AF3231" w:rsidRPr="00AF3231" w:rsidRDefault="00AF3231" w:rsidP="00AF32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</w:pPr>
      <w:r w:rsidRPr="00AF3231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76571A20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14:paraId="06923B49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14:paraId="700DEE9D" w14:textId="77777777" w:rsidR="00AF3231" w:rsidRDefault="00AF3231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14:paraId="3536AB15" w14:textId="77777777" w:rsidR="00AF3231" w:rsidRDefault="00AF3231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14:paraId="32F90429" w14:textId="6187E3AF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Proses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perhitungan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dengan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menggunakan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dengan salah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satu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berbeda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dengan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dan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pada basis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pengetahuan</w:t>
      </w:r>
      <w:proofErr w:type="spellEnd"/>
    </w:p>
    <w:p w14:paraId="16216BEB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14:paraId="1B35D3BD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</w:rPr>
      </w:pPr>
      <w:r w:rsidRPr="003B537F">
        <w:rPr>
          <w:rFonts w:ascii="Times New Roman" w:hAnsi="Times New Roman" w:cs="Times New Roman"/>
        </w:rPr>
        <w:t xml:space="preserve">Naïve bayes pada diagnose </w:t>
      </w:r>
      <w:proofErr w:type="spellStart"/>
      <w:r w:rsidRPr="003B537F">
        <w:rPr>
          <w:rFonts w:ascii="Times New Roman" w:hAnsi="Times New Roman" w:cs="Times New Roman"/>
        </w:rPr>
        <w:t>penyakit</w:t>
      </w:r>
      <w:proofErr w:type="spellEnd"/>
      <w:r w:rsidRPr="003B537F">
        <w:rPr>
          <w:rFonts w:ascii="Times New Roman" w:hAnsi="Times New Roman" w:cs="Times New Roman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telinga</w:t>
      </w:r>
      <w:proofErr w:type="spellEnd"/>
      <w:r w:rsidRPr="003B537F">
        <w:rPr>
          <w:rFonts w:ascii="Times New Roman" w:hAnsi="Times New Roman" w:cs="Times New Roman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dengan</w:t>
      </w:r>
      <w:proofErr w:type="spellEnd"/>
      <w:r w:rsidRPr="003B537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B537F">
        <w:rPr>
          <w:rFonts w:ascii="Times New Roman" w:hAnsi="Times New Roman" w:cs="Times New Roman"/>
          <w:spacing w:val="-1"/>
        </w:rPr>
        <w:t>gejala-gejala</w:t>
      </w:r>
      <w:proofErr w:type="spellEnd"/>
      <w:r w:rsidRPr="003B537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B537F">
        <w:rPr>
          <w:rFonts w:ascii="Times New Roman" w:hAnsi="Times New Roman" w:cs="Times New Roman"/>
          <w:spacing w:val="-1"/>
        </w:rPr>
        <w:t>berikut</w:t>
      </w:r>
      <w:proofErr w:type="spellEnd"/>
      <w:r w:rsidRPr="003B537F">
        <w:rPr>
          <w:rFonts w:ascii="Times New Roman" w:hAnsi="Times New Roman" w:cs="Times New Roman"/>
          <w:spacing w:val="-1"/>
        </w:rPr>
        <w:t>:</w:t>
      </w:r>
      <w:r w:rsidRPr="003B537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B537F">
        <w:rPr>
          <w:rFonts w:ascii="Times New Roman" w:hAnsi="Times New Roman" w:cs="Times New Roman"/>
          <w:spacing w:val="-1"/>
        </w:rPr>
        <w:t>Gangguan</w:t>
      </w:r>
      <w:proofErr w:type="spellEnd"/>
      <w:r w:rsidRPr="003B537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B537F">
        <w:rPr>
          <w:rFonts w:ascii="Times New Roman" w:hAnsi="Times New Roman" w:cs="Times New Roman"/>
          <w:spacing w:val="-1"/>
        </w:rPr>
        <w:t>pendengaran</w:t>
      </w:r>
      <w:proofErr w:type="spellEnd"/>
      <w:r w:rsidRPr="003B537F">
        <w:rPr>
          <w:rFonts w:ascii="Times New Roman" w:hAnsi="Times New Roman" w:cs="Times New Roman"/>
          <w:spacing w:val="-11"/>
        </w:rPr>
        <w:t xml:space="preserve"> </w:t>
      </w:r>
      <w:r w:rsidRPr="003B537F">
        <w:rPr>
          <w:rFonts w:ascii="Times New Roman" w:hAnsi="Times New Roman" w:cs="Times New Roman"/>
        </w:rPr>
        <w:t>(G05),</w:t>
      </w:r>
      <w:r w:rsidRPr="003B537F">
        <w:rPr>
          <w:rFonts w:ascii="Times New Roman" w:hAnsi="Times New Roman" w:cs="Times New Roman"/>
          <w:spacing w:val="-10"/>
        </w:rPr>
        <w:t xml:space="preserve"> </w:t>
      </w:r>
      <w:r w:rsidRPr="003B537F">
        <w:rPr>
          <w:rFonts w:ascii="Times New Roman" w:hAnsi="Times New Roman" w:cs="Times New Roman"/>
        </w:rPr>
        <w:t>Vertigo</w:t>
      </w:r>
      <w:r w:rsidRPr="003B537F">
        <w:rPr>
          <w:rFonts w:ascii="Times New Roman" w:hAnsi="Times New Roman" w:cs="Times New Roman"/>
          <w:spacing w:val="-13"/>
        </w:rPr>
        <w:t xml:space="preserve"> </w:t>
      </w:r>
      <w:r w:rsidRPr="003B537F">
        <w:rPr>
          <w:rFonts w:ascii="Times New Roman" w:hAnsi="Times New Roman" w:cs="Times New Roman"/>
        </w:rPr>
        <w:t>dan</w:t>
      </w:r>
      <w:r w:rsidRPr="003B537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pusing</w:t>
      </w:r>
      <w:proofErr w:type="spellEnd"/>
      <w:r w:rsidRPr="003B537F">
        <w:rPr>
          <w:rFonts w:ascii="Times New Roman" w:hAnsi="Times New Roman" w:cs="Times New Roman"/>
          <w:spacing w:val="-9"/>
        </w:rPr>
        <w:t xml:space="preserve"> </w:t>
      </w:r>
      <w:r w:rsidRPr="003B537F">
        <w:rPr>
          <w:rFonts w:ascii="Times New Roman" w:hAnsi="Times New Roman" w:cs="Times New Roman"/>
        </w:rPr>
        <w:t>(G09),</w:t>
      </w:r>
      <w:r w:rsidRPr="003B537F">
        <w:rPr>
          <w:rFonts w:ascii="Times New Roman" w:hAnsi="Times New Roman" w:cs="Times New Roman"/>
          <w:spacing w:val="30"/>
        </w:rPr>
        <w:t xml:space="preserve"> </w:t>
      </w:r>
      <w:r w:rsidRPr="003B537F">
        <w:rPr>
          <w:rFonts w:ascii="Times New Roman" w:hAnsi="Times New Roman" w:cs="Times New Roman"/>
        </w:rPr>
        <w:t>Nyeri</w:t>
      </w:r>
      <w:r w:rsidRPr="003B537F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Telinga</w:t>
      </w:r>
      <w:proofErr w:type="spellEnd"/>
      <w:r w:rsidRPr="003B537F">
        <w:rPr>
          <w:rFonts w:ascii="Times New Roman" w:hAnsi="Times New Roman" w:cs="Times New Roman"/>
          <w:spacing w:val="-8"/>
        </w:rPr>
        <w:t xml:space="preserve"> </w:t>
      </w:r>
      <w:r w:rsidRPr="003B537F">
        <w:rPr>
          <w:rFonts w:ascii="Times New Roman" w:hAnsi="Times New Roman" w:cs="Times New Roman"/>
        </w:rPr>
        <w:t>(G11),</w:t>
      </w:r>
      <w:r w:rsidRPr="003B537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maka</w:t>
      </w:r>
      <w:proofErr w:type="spellEnd"/>
      <w:r w:rsidRPr="003B537F">
        <w:rPr>
          <w:rFonts w:ascii="Times New Roman" w:hAnsi="Times New Roman" w:cs="Times New Roman"/>
          <w:spacing w:val="-8"/>
        </w:rPr>
        <w:t xml:space="preserve"> </w:t>
      </w:r>
      <w:r w:rsidRPr="003B537F">
        <w:rPr>
          <w:rFonts w:ascii="Times New Roman" w:hAnsi="Times New Roman" w:cs="Times New Roman"/>
        </w:rPr>
        <w:t>proses</w:t>
      </w:r>
      <w:r w:rsidRPr="003B537F">
        <w:rPr>
          <w:rFonts w:ascii="Times New Roman" w:hAnsi="Times New Roman" w:cs="Times New Roman"/>
          <w:spacing w:val="-48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perhitungannya</w:t>
      </w:r>
      <w:proofErr w:type="spellEnd"/>
      <w:r w:rsidRPr="003B537F">
        <w:rPr>
          <w:rFonts w:ascii="Times New Roman" w:hAnsi="Times New Roman" w:cs="Times New Roman"/>
        </w:rPr>
        <w:t xml:space="preserve"> </w:t>
      </w:r>
      <w:proofErr w:type="spellStart"/>
      <w:r w:rsidRPr="003B537F">
        <w:rPr>
          <w:rFonts w:ascii="Times New Roman" w:hAnsi="Times New Roman" w:cs="Times New Roman"/>
        </w:rPr>
        <w:t>adalah</w:t>
      </w:r>
      <w:proofErr w:type="spellEnd"/>
      <w:r w:rsidRPr="003B537F">
        <w:rPr>
          <w:rFonts w:ascii="Times New Roman" w:hAnsi="Times New Roman" w:cs="Times New Roman"/>
          <w:spacing w:val="1"/>
        </w:rPr>
        <w:t xml:space="preserve"> </w:t>
      </w:r>
      <w:r w:rsidRPr="003B537F">
        <w:rPr>
          <w:rFonts w:ascii="Times New Roman" w:hAnsi="Times New Roman" w:cs="Times New Roman"/>
        </w:rPr>
        <w:t>:</w:t>
      </w:r>
    </w:p>
    <w:p w14:paraId="7B08CA6E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14:paraId="1B4AD6D3" w14:textId="77777777" w:rsidR="00F82C34" w:rsidRPr="003B537F" w:rsidRDefault="00F82C34" w:rsidP="003B537F">
      <w:pPr>
        <w:pStyle w:val="ListParagraph"/>
        <w:numPr>
          <w:ilvl w:val="0"/>
          <w:numId w:val="3"/>
        </w:numPr>
        <w:tabs>
          <w:tab w:val="left" w:pos="1286"/>
        </w:tabs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Menentukan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Classifier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nc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ke-1 (Otitis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Eksterna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N = </w:t>
      </w:r>
      <w:proofErr w:type="gramStart"/>
      <w:r w:rsidRPr="003B537F">
        <w:rPr>
          <w:rFonts w:ascii="Times New Roman" w:hAnsi="Times New Roman" w:cs="Times New Roman"/>
          <w:sz w:val="27"/>
          <w:szCs w:val="27"/>
          <w:lang w:val="en-US"/>
        </w:rPr>
        <w:t>1 ;</w:t>
      </w:r>
      <w:proofErr w:type="gram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P = 1/6 = 0,16; M = 12; P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Vj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 = 1/12 = 0,08333 G5.nc = 1; G9.nc = 0; G11.nc = 1</w:t>
      </w:r>
    </w:p>
    <w:p w14:paraId="21200FAE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P1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=0,22461</m:t>
          </m:r>
        </m:oMath>
      </m:oMathPara>
    </w:p>
    <w:p w14:paraId="6606546F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P1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14:paraId="1BE21871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P1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=0,22461</m:t>
          </m:r>
        </m:oMath>
      </m:oMathPara>
    </w:p>
    <w:p w14:paraId="4BD07307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</w:p>
    <w:p w14:paraId="16D9B46E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</w:p>
    <w:p w14:paraId="38EB8E1E" w14:textId="77777777" w:rsidR="00F82C34" w:rsidRPr="003B537F" w:rsidRDefault="00F82C34" w:rsidP="003B537F">
      <w:pPr>
        <w:pStyle w:val="ListParagraph"/>
        <w:tabs>
          <w:tab w:val="left" w:pos="1286"/>
        </w:tabs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en-US"/>
        </w:rPr>
      </w:pPr>
    </w:p>
    <w:p w14:paraId="3FB7EA8B" w14:textId="77777777" w:rsidR="00277602" w:rsidRPr="003B537F" w:rsidRDefault="00F82C34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ab/>
      </w:r>
      <m:oMath>
        <m:r>
          <w:rPr>
            <w:rFonts w:ascii="Cambria Math" w:hAnsi="Cambria Math" w:cs="Times New Roman"/>
            <w:sz w:val="27"/>
            <w:szCs w:val="27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A</m:t>
            </m:r>
          </m:e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7"/>
            <w:szCs w:val="27"/>
            <w:lang w:val="en-US"/>
          </w:rPr>
          <m:t>× 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7"/>
            <w:szCs w:val="27"/>
            <w:lang w:val="en-US"/>
          </w:rPr>
          <m:t>=P × 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G5</m:t>
            </m:r>
          </m:e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P1</m:t>
            </m:r>
          </m:e>
        </m:d>
        <m:r>
          <w:rPr>
            <w:rFonts w:ascii="Cambria Math" w:hAnsi="Cambria Math" w:cs="Times New Roman"/>
            <w:sz w:val="27"/>
            <w:szCs w:val="27"/>
            <w:lang w:val="en-US"/>
          </w:rPr>
          <m:t xml:space="preserve"> × 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G9</m:t>
            </m:r>
          </m:e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P1</m:t>
            </m:r>
          </m:e>
        </m:d>
        <m:r>
          <w:rPr>
            <w:rFonts w:ascii="Cambria Math" w:hAnsi="Cambria Math" w:cs="Times New Roman"/>
            <w:sz w:val="27"/>
            <w:szCs w:val="27"/>
            <w:lang w:val="en-US"/>
          </w:rPr>
          <m:t xml:space="preserve"> × 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G11</m:t>
            </m:r>
          </m:e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P1</m:t>
            </m:r>
          </m:e>
        </m:d>
      </m:oMath>
    </w:p>
    <w:p w14:paraId="0DADA194" w14:textId="77777777" w:rsidR="00106526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0,08333 ×0,22461 ×0,14769 ×0,22461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=0,00062</m:t>
          </m:r>
        </m:oMath>
      </m:oMathPara>
    </w:p>
    <w:p w14:paraId="591C5E64" w14:textId="77777777" w:rsidR="00277602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305E01F0" w14:textId="77777777" w:rsidR="00277602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217D2556" w14:textId="77777777" w:rsidR="00277602" w:rsidRPr="003B537F" w:rsidRDefault="00277602" w:rsidP="003B537F">
      <w:pPr>
        <w:pStyle w:val="ListParagraph"/>
        <w:numPr>
          <w:ilvl w:val="0"/>
          <w:numId w:val="3"/>
        </w:num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id"/>
        </w:rPr>
      </w:pPr>
      <w:r w:rsidRPr="003B537F">
        <w:rPr>
          <w:rFonts w:ascii="Times New Roman" w:hAnsi="Times New Roman" w:cs="Times New Roman"/>
          <w:sz w:val="27"/>
          <w:szCs w:val="27"/>
          <w:lang w:val="id"/>
        </w:rPr>
        <w:t>Menentukan Naïve Bayes Classifier (nc) penyakit ke-2 (Otitis Media) N = 1; P = 1/6 = s0,16;</w:t>
      </w:r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3B537F">
        <w:rPr>
          <w:rFonts w:ascii="Times New Roman" w:hAnsi="Times New Roman" w:cs="Times New Roman"/>
          <w:sz w:val="27"/>
          <w:szCs w:val="27"/>
          <w:lang w:val="id"/>
        </w:rPr>
        <w:t>M = 12; P (Vj) = 1/12 = 0,08333 G5.nc = 1; G9.nc = 0; G11.nc = 0</w:t>
      </w:r>
    </w:p>
    <w:p w14:paraId="590E2337" w14:textId="77777777" w:rsidR="00277602" w:rsidRPr="003B537F" w:rsidRDefault="0027760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P2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=0,22461</m:t>
          </m:r>
        </m:oMath>
      </m:oMathPara>
    </w:p>
    <w:p w14:paraId="0E69E00E" w14:textId="77777777" w:rsidR="00277602" w:rsidRPr="003B537F" w:rsidRDefault="0027760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P2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14:paraId="0EC54238" w14:textId="77777777" w:rsidR="00277602" w:rsidRPr="003B537F" w:rsidRDefault="0027760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P2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14:paraId="408A1C9C" w14:textId="77777777" w:rsidR="00277602" w:rsidRPr="003B537F" w:rsidRDefault="0027760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0D786457" w14:textId="77777777" w:rsidR="00277602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=P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P2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P2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P2</m:t>
              </m:r>
            </m:e>
          </m:d>
        </m:oMath>
      </m:oMathPara>
    </w:p>
    <w:p w14:paraId="5EAE2503" w14:textId="77777777" w:rsidR="00277602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0,08333 ×0,22461 ×0,14769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0,14769=0,00040</m:t>
          </m:r>
        </m:oMath>
      </m:oMathPara>
    </w:p>
    <w:p w14:paraId="59CEC1E6" w14:textId="77777777" w:rsidR="00F129D6" w:rsidRPr="003B537F" w:rsidRDefault="00F129D6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6BF17E47" w14:textId="77777777" w:rsidR="00106526" w:rsidRPr="003B537F" w:rsidRDefault="00106526" w:rsidP="003B537F">
      <w:pPr>
        <w:pStyle w:val="ListParagraph"/>
        <w:numPr>
          <w:ilvl w:val="0"/>
          <w:numId w:val="3"/>
        </w:num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Menentukan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Classifier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nc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ke-3 (Otitis Interna) N = 1; P = 1/6 = 0,16; M = 12; P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Vj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 = 1/12 = 0,08333 G5.nc = 1; G9.nc = 1; G11.nc = 0</w:t>
      </w:r>
    </w:p>
    <w:p w14:paraId="2A864EF3" w14:textId="77777777" w:rsidR="00106526" w:rsidRPr="003B537F" w:rsidRDefault="00106526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P3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=0,22461</m:t>
          </m:r>
        </m:oMath>
      </m:oMathPara>
    </w:p>
    <w:p w14:paraId="7D8F7C24" w14:textId="77777777" w:rsidR="00F129D6" w:rsidRPr="003B537F" w:rsidRDefault="00106526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P3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=0,22461</m:t>
          </m:r>
        </m:oMath>
      </m:oMathPara>
    </w:p>
    <w:p w14:paraId="049A764E" w14:textId="77777777" w:rsidR="00106526" w:rsidRPr="003B537F" w:rsidRDefault="00106526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P3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14:paraId="34B94050" w14:textId="77777777"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=P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P3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P3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P3</m:t>
              </m:r>
            </m:e>
          </m:d>
        </m:oMath>
      </m:oMathPara>
    </w:p>
    <w:p w14:paraId="41E51CD2" w14:textId="77777777"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0,08333 ×0,22461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0,22461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0,14769=0,00062</m:t>
          </m:r>
        </m:oMath>
      </m:oMathPara>
    </w:p>
    <w:p w14:paraId="0D8F8360" w14:textId="77777777" w:rsidR="00106526" w:rsidRPr="003B537F" w:rsidRDefault="00106526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55AFC09B" w14:textId="77777777" w:rsidR="00277602" w:rsidRPr="003B537F" w:rsidRDefault="0027760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id"/>
        </w:rPr>
      </w:pPr>
    </w:p>
    <w:p w14:paraId="527CE621" w14:textId="77777777" w:rsidR="00106526" w:rsidRPr="003B537F" w:rsidRDefault="00106526" w:rsidP="003B53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Menentukan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Classifier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nc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ke-4 (Gendang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Pecah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</w:p>
    <w:p w14:paraId="1C956871" w14:textId="77777777" w:rsidR="00106526" w:rsidRPr="003B537F" w:rsidRDefault="00106526" w:rsidP="003B53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7"/>
          <w:szCs w:val="27"/>
          <w:lang w:val="id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>N = 1; P = 1/6 = 0,16;</w:t>
      </w:r>
      <w:r w:rsidRPr="003B537F">
        <w:rPr>
          <w:rFonts w:ascii="Times New Roman" w:hAnsi="Times New Roman" w:cs="Times New Roman"/>
        </w:rPr>
        <w:t xml:space="preserve"> </w:t>
      </w:r>
      <w:r w:rsidRPr="003B537F">
        <w:rPr>
          <w:rFonts w:ascii="Times New Roman" w:hAnsi="Times New Roman" w:cs="Times New Roman"/>
          <w:sz w:val="27"/>
          <w:szCs w:val="27"/>
          <w:lang w:val="en-US"/>
        </w:rPr>
        <w:t>M = 12; P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Vj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 = 1/12 = 0,08333 G5.nc = 1; G9.nc = 1; G10.nc = 1</w:t>
      </w:r>
    </w:p>
    <w:p w14:paraId="2AD47278" w14:textId="77777777" w:rsidR="00106526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=0,22461</m:t>
          </m:r>
        </m:oMath>
      </m:oMathPara>
    </w:p>
    <w:p w14:paraId="33384102" w14:textId="77777777"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=0,22461</m:t>
          </m:r>
        </m:oMath>
      </m:oMathPara>
    </w:p>
    <w:p w14:paraId="1022B449" w14:textId="77777777"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=0,22461</m:t>
          </m:r>
        </m:oMath>
      </m:oMathPara>
    </w:p>
    <w:p w14:paraId="1E6AFDBC" w14:textId="77777777"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=P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</m:oMath>
      </m:oMathPara>
    </w:p>
    <w:p w14:paraId="0994C508" w14:textId="77777777"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0,08333 ×0,22461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0,22461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0,22461=0,00094</m:t>
          </m:r>
        </m:oMath>
      </m:oMathPara>
    </w:p>
    <w:p w14:paraId="2B576C12" w14:textId="77777777"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53D9AFCD" w14:textId="77777777" w:rsidR="00342E12" w:rsidRPr="003B537F" w:rsidRDefault="00342E12" w:rsidP="003B537F">
      <w:pPr>
        <w:pStyle w:val="ListParagraph"/>
        <w:numPr>
          <w:ilvl w:val="0"/>
          <w:numId w:val="3"/>
        </w:num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lastRenderedPageBreak/>
        <w:t>Menentukan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Classifier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nc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ke-5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Kolesteatoma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14:paraId="613A2D54" w14:textId="77777777"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>N = 1; P = 1/6 = 0,16;</w:t>
      </w:r>
    </w:p>
    <w:p w14:paraId="0FE9D1E6" w14:textId="77777777"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>M = 12; P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Vj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 = 1/12 = 0,08333 G5.nc = 0; G9.nc = 0; G11.nc = 1</w:t>
      </w:r>
    </w:p>
    <w:p w14:paraId="18262AFD" w14:textId="77777777"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P5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14:paraId="0B4BFBDD" w14:textId="77777777"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P5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14:paraId="7D09F97D" w14:textId="77777777"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P5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=0,22461</m:t>
          </m:r>
        </m:oMath>
      </m:oMathPara>
    </w:p>
    <w:p w14:paraId="02B5370F" w14:textId="77777777"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7D0DFDA8" w14:textId="77777777"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=P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</m:oMath>
      </m:oMathPara>
    </w:p>
    <w:p w14:paraId="1CC9139E" w14:textId="77777777" w:rsidR="00342E12" w:rsidRPr="003B537F" w:rsidRDefault="00342E12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0,08333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0,22461=0,00040</m:t>
          </m:r>
        </m:oMath>
      </m:oMathPara>
    </w:p>
    <w:p w14:paraId="69024912" w14:textId="77777777"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17BA2BFB" w14:textId="77777777" w:rsidR="003B537F" w:rsidRPr="003B537F" w:rsidRDefault="003B537F" w:rsidP="003B537F">
      <w:pPr>
        <w:pStyle w:val="ListParagraph"/>
        <w:numPr>
          <w:ilvl w:val="0"/>
          <w:numId w:val="3"/>
        </w:num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Menentukan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Naïve Bayes Classifier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nc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ke-6 (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Presbikusis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14:paraId="5C35F9FF" w14:textId="77777777" w:rsidR="00342E12" w:rsidRPr="003B537F" w:rsidRDefault="00342E12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1DC4A639" w14:textId="77777777"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P6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14:paraId="1C29927B" w14:textId="77777777"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P6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=0,14769</m:t>
          </m:r>
        </m:oMath>
      </m:oMathPara>
    </w:p>
    <w:p w14:paraId="01E52DE3" w14:textId="77777777"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P6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0+12 × 0,16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1+12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=0,22461</m:t>
          </m:r>
        </m:oMath>
      </m:oMathPara>
    </w:p>
    <w:p w14:paraId="501E0F97" w14:textId="77777777"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=P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G5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G9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 P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G11</m:t>
              </m:r>
            </m:e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P4</m:t>
              </m:r>
            </m:e>
          </m:d>
        </m:oMath>
      </m:oMathPara>
    </w:p>
    <w:p w14:paraId="2C49018E" w14:textId="77777777"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0,08333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 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0,14769</m:t>
          </m:r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  <w:lang w:val="en-US"/>
            </w:rPr>
            <m:t>×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0,22461=0,00040</m:t>
          </m:r>
        </m:oMath>
      </m:oMathPara>
    </w:p>
    <w:p w14:paraId="07CD6C12" w14:textId="77777777"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6EB7ACF4" w14:textId="77777777"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1772F23F" w14:textId="77777777" w:rsidR="003B537F" w:rsidRPr="003B537F" w:rsidRDefault="003B537F" w:rsidP="003B537F">
      <w:pPr>
        <w:tabs>
          <w:tab w:val="left" w:pos="128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tbl>
      <w:tblPr>
        <w:tblW w:w="0" w:type="auto"/>
        <w:tblInd w:w="1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2525"/>
        <w:gridCol w:w="2346"/>
      </w:tblGrid>
      <w:tr w:rsidR="003B537F" w:rsidRPr="003B537F" w14:paraId="25620B0D" w14:textId="77777777" w:rsidTr="004950DF">
        <w:trPr>
          <w:trHeight w:val="229"/>
        </w:trPr>
        <w:tc>
          <w:tcPr>
            <w:tcW w:w="663" w:type="dxa"/>
            <w:tcBorders>
              <w:top w:val="single" w:sz="4" w:space="0" w:color="000000"/>
              <w:bottom w:val="double" w:sz="1" w:space="0" w:color="000000"/>
            </w:tcBorders>
          </w:tcPr>
          <w:p w14:paraId="2FC41A0D" w14:textId="77777777" w:rsidR="003B537F" w:rsidRPr="003B537F" w:rsidRDefault="003B537F" w:rsidP="003B537F">
            <w:pPr>
              <w:pStyle w:val="TableParagraph"/>
              <w:spacing w:line="360" w:lineRule="auto"/>
              <w:ind w:left="191" w:right="136"/>
              <w:jc w:val="center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No.</w:t>
            </w:r>
          </w:p>
        </w:tc>
        <w:tc>
          <w:tcPr>
            <w:tcW w:w="2525" w:type="dxa"/>
            <w:tcBorders>
              <w:top w:val="single" w:sz="4" w:space="0" w:color="000000"/>
              <w:bottom w:val="double" w:sz="1" w:space="0" w:color="000000"/>
            </w:tcBorders>
          </w:tcPr>
          <w:p w14:paraId="11284349" w14:textId="77777777" w:rsidR="003B537F" w:rsidRPr="003B537F" w:rsidRDefault="003B537F" w:rsidP="003B537F">
            <w:pPr>
              <w:pStyle w:val="TableParagraph"/>
              <w:spacing w:line="360" w:lineRule="auto"/>
              <w:ind w:left="664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Nama</w:t>
            </w:r>
            <w:r w:rsidRPr="003B537F">
              <w:rPr>
                <w:b/>
                <w:spacing w:val="-1"/>
                <w:sz w:val="20"/>
              </w:rPr>
              <w:t xml:space="preserve"> </w:t>
            </w:r>
            <w:r w:rsidRPr="003B537F">
              <w:rPr>
                <w:b/>
                <w:sz w:val="20"/>
              </w:rPr>
              <w:t>Penyakit</w:t>
            </w:r>
          </w:p>
        </w:tc>
        <w:tc>
          <w:tcPr>
            <w:tcW w:w="2346" w:type="dxa"/>
            <w:tcBorders>
              <w:top w:val="single" w:sz="4" w:space="0" w:color="000000"/>
              <w:bottom w:val="double" w:sz="1" w:space="0" w:color="000000"/>
            </w:tcBorders>
          </w:tcPr>
          <w:p w14:paraId="50AA03D6" w14:textId="77777777" w:rsidR="003B537F" w:rsidRPr="003B537F" w:rsidRDefault="003B537F" w:rsidP="003B537F">
            <w:pPr>
              <w:pStyle w:val="TableParagraph"/>
              <w:spacing w:line="360" w:lineRule="auto"/>
              <w:ind w:left="439" w:right="364"/>
              <w:jc w:val="center"/>
              <w:rPr>
                <w:b/>
                <w:sz w:val="20"/>
              </w:rPr>
            </w:pPr>
            <w:r w:rsidRPr="003B537F">
              <w:rPr>
                <w:b/>
                <w:sz w:val="20"/>
              </w:rPr>
              <w:t>Nilai</w:t>
            </w:r>
            <w:r w:rsidRPr="003B537F">
              <w:rPr>
                <w:b/>
                <w:spacing w:val="-3"/>
                <w:sz w:val="20"/>
              </w:rPr>
              <w:t xml:space="preserve"> </w:t>
            </w:r>
            <w:r w:rsidRPr="003B537F">
              <w:rPr>
                <w:b/>
                <w:sz w:val="20"/>
              </w:rPr>
              <w:t>Probabilitas</w:t>
            </w:r>
          </w:p>
        </w:tc>
      </w:tr>
      <w:tr w:rsidR="003B537F" w:rsidRPr="003B537F" w14:paraId="16816E0B" w14:textId="77777777" w:rsidTr="004950DF">
        <w:trPr>
          <w:trHeight w:val="229"/>
        </w:trPr>
        <w:tc>
          <w:tcPr>
            <w:tcW w:w="663" w:type="dxa"/>
            <w:tcBorders>
              <w:top w:val="double" w:sz="1" w:space="0" w:color="000000"/>
              <w:bottom w:val="single" w:sz="4" w:space="0" w:color="000000"/>
            </w:tcBorders>
          </w:tcPr>
          <w:p w14:paraId="3D4EB130" w14:textId="77777777"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t>1</w:t>
            </w:r>
          </w:p>
        </w:tc>
        <w:tc>
          <w:tcPr>
            <w:tcW w:w="2525" w:type="dxa"/>
            <w:tcBorders>
              <w:top w:val="double" w:sz="1" w:space="0" w:color="000000"/>
              <w:bottom w:val="single" w:sz="4" w:space="0" w:color="000000"/>
            </w:tcBorders>
          </w:tcPr>
          <w:p w14:paraId="0EF05283" w14:textId="77777777"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r w:rsidRPr="003B537F">
              <w:rPr>
                <w:sz w:val="20"/>
              </w:rPr>
              <w:t>Otitis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Eksterna</w:t>
            </w:r>
          </w:p>
        </w:tc>
        <w:tc>
          <w:tcPr>
            <w:tcW w:w="2346" w:type="dxa"/>
            <w:tcBorders>
              <w:top w:val="double" w:sz="1" w:space="0" w:color="000000"/>
              <w:bottom w:val="single" w:sz="4" w:space="0" w:color="000000"/>
            </w:tcBorders>
          </w:tcPr>
          <w:p w14:paraId="349A176D" w14:textId="77777777"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0,00062</w:t>
            </w:r>
          </w:p>
        </w:tc>
      </w:tr>
      <w:tr w:rsidR="003B537F" w:rsidRPr="003B537F" w14:paraId="54B04B07" w14:textId="77777777" w:rsidTr="004950DF">
        <w:trPr>
          <w:trHeight w:val="230"/>
        </w:trPr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 w14:paraId="7E674D5F" w14:textId="77777777"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t>2</w:t>
            </w:r>
          </w:p>
        </w:tc>
        <w:tc>
          <w:tcPr>
            <w:tcW w:w="2525" w:type="dxa"/>
            <w:tcBorders>
              <w:top w:val="single" w:sz="4" w:space="0" w:color="000000"/>
              <w:bottom w:val="single" w:sz="4" w:space="0" w:color="000000"/>
            </w:tcBorders>
          </w:tcPr>
          <w:p w14:paraId="5C102A40" w14:textId="77777777"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r w:rsidRPr="003B537F">
              <w:rPr>
                <w:sz w:val="20"/>
              </w:rPr>
              <w:t>Otitis</w:t>
            </w:r>
            <w:r w:rsidRPr="003B537F">
              <w:rPr>
                <w:spacing w:val="-3"/>
                <w:sz w:val="20"/>
              </w:rPr>
              <w:t xml:space="preserve"> </w:t>
            </w:r>
            <w:r w:rsidRPr="003B537F">
              <w:rPr>
                <w:sz w:val="20"/>
              </w:rPr>
              <w:t>Media</w:t>
            </w:r>
          </w:p>
        </w:tc>
        <w:tc>
          <w:tcPr>
            <w:tcW w:w="2346" w:type="dxa"/>
            <w:tcBorders>
              <w:top w:val="single" w:sz="4" w:space="0" w:color="000000"/>
              <w:bottom w:val="single" w:sz="4" w:space="0" w:color="000000"/>
            </w:tcBorders>
          </w:tcPr>
          <w:p w14:paraId="7331B316" w14:textId="77777777"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0,00040</w:t>
            </w:r>
          </w:p>
        </w:tc>
      </w:tr>
      <w:tr w:rsidR="003B537F" w:rsidRPr="003B537F" w14:paraId="191E45B5" w14:textId="77777777" w:rsidTr="004950DF">
        <w:trPr>
          <w:trHeight w:val="229"/>
        </w:trPr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 w14:paraId="0A3B2516" w14:textId="77777777"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t>3</w:t>
            </w:r>
          </w:p>
        </w:tc>
        <w:tc>
          <w:tcPr>
            <w:tcW w:w="2525" w:type="dxa"/>
            <w:tcBorders>
              <w:top w:val="single" w:sz="4" w:space="0" w:color="000000"/>
              <w:bottom w:val="single" w:sz="4" w:space="0" w:color="000000"/>
            </w:tcBorders>
          </w:tcPr>
          <w:p w14:paraId="1A0A72CB" w14:textId="77777777"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r w:rsidRPr="003B537F">
              <w:rPr>
                <w:sz w:val="20"/>
              </w:rPr>
              <w:t>Otitis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Interna</w:t>
            </w:r>
          </w:p>
        </w:tc>
        <w:tc>
          <w:tcPr>
            <w:tcW w:w="2346" w:type="dxa"/>
            <w:tcBorders>
              <w:top w:val="single" w:sz="4" w:space="0" w:color="000000"/>
              <w:bottom w:val="single" w:sz="4" w:space="0" w:color="000000"/>
            </w:tcBorders>
          </w:tcPr>
          <w:p w14:paraId="1DE29942" w14:textId="77777777"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0,00062</w:t>
            </w:r>
          </w:p>
        </w:tc>
      </w:tr>
      <w:tr w:rsidR="003B537F" w:rsidRPr="003B537F" w14:paraId="2814C8D4" w14:textId="77777777" w:rsidTr="004950DF">
        <w:trPr>
          <w:trHeight w:val="230"/>
        </w:trPr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 w14:paraId="3964E43B" w14:textId="77777777"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2525" w:type="dxa"/>
            <w:tcBorders>
              <w:top w:val="single" w:sz="4" w:space="0" w:color="000000"/>
              <w:bottom w:val="single" w:sz="4" w:space="0" w:color="000000"/>
            </w:tcBorders>
          </w:tcPr>
          <w:p w14:paraId="6E947D1A" w14:textId="77777777"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r w:rsidRPr="003B537F">
              <w:rPr>
                <w:sz w:val="20"/>
              </w:rPr>
              <w:t>Gendang</w:t>
            </w:r>
            <w:r w:rsidRPr="003B537F">
              <w:rPr>
                <w:spacing w:val="-1"/>
                <w:sz w:val="20"/>
              </w:rPr>
              <w:t xml:space="preserve"> </w:t>
            </w:r>
            <w:r w:rsidRPr="003B537F">
              <w:rPr>
                <w:sz w:val="20"/>
              </w:rPr>
              <w:t>Telinga</w:t>
            </w:r>
            <w:r w:rsidRPr="003B537F">
              <w:rPr>
                <w:spacing w:val="-2"/>
                <w:sz w:val="20"/>
              </w:rPr>
              <w:t xml:space="preserve"> </w:t>
            </w:r>
            <w:r w:rsidRPr="003B537F">
              <w:rPr>
                <w:sz w:val="20"/>
              </w:rPr>
              <w:t>Pecah</w:t>
            </w:r>
          </w:p>
        </w:tc>
        <w:tc>
          <w:tcPr>
            <w:tcW w:w="2346" w:type="dxa"/>
            <w:tcBorders>
              <w:top w:val="single" w:sz="4" w:space="0" w:color="000000"/>
              <w:bottom w:val="single" w:sz="4" w:space="0" w:color="000000"/>
            </w:tcBorders>
          </w:tcPr>
          <w:p w14:paraId="51904E33" w14:textId="77777777"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0,00094</w:t>
            </w:r>
          </w:p>
        </w:tc>
      </w:tr>
      <w:tr w:rsidR="003B537F" w:rsidRPr="003B537F" w14:paraId="48C5F29D" w14:textId="77777777" w:rsidTr="004950DF">
        <w:trPr>
          <w:trHeight w:val="230"/>
        </w:trPr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 w14:paraId="40693FBD" w14:textId="77777777"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t>5</w:t>
            </w:r>
          </w:p>
        </w:tc>
        <w:tc>
          <w:tcPr>
            <w:tcW w:w="2525" w:type="dxa"/>
            <w:tcBorders>
              <w:top w:val="single" w:sz="4" w:space="0" w:color="000000"/>
              <w:bottom w:val="single" w:sz="4" w:space="0" w:color="000000"/>
            </w:tcBorders>
          </w:tcPr>
          <w:p w14:paraId="20BEFD85" w14:textId="77777777"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r w:rsidRPr="003B537F">
              <w:rPr>
                <w:sz w:val="20"/>
              </w:rPr>
              <w:t>Kolesteatoma</w:t>
            </w:r>
          </w:p>
        </w:tc>
        <w:tc>
          <w:tcPr>
            <w:tcW w:w="2346" w:type="dxa"/>
            <w:tcBorders>
              <w:top w:val="single" w:sz="4" w:space="0" w:color="000000"/>
              <w:bottom w:val="single" w:sz="4" w:space="0" w:color="000000"/>
            </w:tcBorders>
          </w:tcPr>
          <w:p w14:paraId="5A109235" w14:textId="77777777"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0,00040</w:t>
            </w:r>
          </w:p>
        </w:tc>
      </w:tr>
      <w:tr w:rsidR="003B537F" w:rsidRPr="003B537F" w14:paraId="4522468C" w14:textId="77777777" w:rsidTr="004950DF">
        <w:trPr>
          <w:trHeight w:val="230"/>
        </w:trPr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 w14:paraId="6CF9586F" w14:textId="77777777" w:rsidR="003B537F" w:rsidRPr="003B537F" w:rsidRDefault="003B537F" w:rsidP="003B537F">
            <w:pPr>
              <w:pStyle w:val="TableParagraph"/>
              <w:spacing w:line="360" w:lineRule="auto"/>
              <w:ind w:left="52"/>
              <w:jc w:val="center"/>
              <w:rPr>
                <w:sz w:val="20"/>
              </w:rPr>
            </w:pPr>
            <w:r w:rsidRPr="003B537F">
              <w:rPr>
                <w:w w:val="99"/>
                <w:sz w:val="20"/>
              </w:rPr>
              <w:t>6</w:t>
            </w:r>
          </w:p>
        </w:tc>
        <w:tc>
          <w:tcPr>
            <w:tcW w:w="2525" w:type="dxa"/>
            <w:tcBorders>
              <w:top w:val="single" w:sz="4" w:space="0" w:color="000000"/>
              <w:bottom w:val="single" w:sz="4" w:space="0" w:color="000000"/>
            </w:tcBorders>
          </w:tcPr>
          <w:p w14:paraId="34C28DA4" w14:textId="77777777" w:rsidR="003B537F" w:rsidRPr="003B537F" w:rsidRDefault="003B537F" w:rsidP="003B537F">
            <w:pPr>
              <w:pStyle w:val="TableParagraph"/>
              <w:spacing w:line="360" w:lineRule="auto"/>
              <w:ind w:left="155"/>
              <w:rPr>
                <w:sz w:val="20"/>
              </w:rPr>
            </w:pPr>
            <w:r w:rsidRPr="003B537F">
              <w:rPr>
                <w:sz w:val="20"/>
              </w:rPr>
              <w:t>Presbikusis</w:t>
            </w:r>
          </w:p>
        </w:tc>
        <w:tc>
          <w:tcPr>
            <w:tcW w:w="2346" w:type="dxa"/>
            <w:tcBorders>
              <w:top w:val="single" w:sz="4" w:space="0" w:color="000000"/>
              <w:bottom w:val="single" w:sz="4" w:space="0" w:color="000000"/>
            </w:tcBorders>
          </w:tcPr>
          <w:p w14:paraId="26C09509" w14:textId="77777777" w:rsidR="003B537F" w:rsidRPr="003B537F" w:rsidRDefault="003B537F" w:rsidP="003B537F">
            <w:pPr>
              <w:pStyle w:val="TableParagraph"/>
              <w:spacing w:line="360" w:lineRule="auto"/>
              <w:ind w:left="439" w:right="363"/>
              <w:jc w:val="center"/>
              <w:rPr>
                <w:sz w:val="20"/>
              </w:rPr>
            </w:pPr>
            <w:r w:rsidRPr="003B537F">
              <w:rPr>
                <w:sz w:val="20"/>
              </w:rPr>
              <w:t>0,00040</w:t>
            </w:r>
          </w:p>
        </w:tc>
      </w:tr>
    </w:tbl>
    <w:p w14:paraId="4EF93F40" w14:textId="77777777"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4AFC64A6" w14:textId="77777777"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4FAE0B72" w14:textId="77777777" w:rsidR="003B537F" w:rsidRPr="003B537F" w:rsidRDefault="003B537F" w:rsidP="003B537F">
      <w:pPr>
        <w:pStyle w:val="ListParagraph"/>
        <w:tabs>
          <w:tab w:val="left" w:pos="1286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Dari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hasil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perhitungan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diatas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dengan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gejala-gejala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Gangguan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pendengaran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(G05), Vertigo dan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pusing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(G09), Nyeri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(G11),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maka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dapat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dilihat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hasil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perhitungan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pada table 3.4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bahwa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nilai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probabilitas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dari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6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jenis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didapatkan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nilai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tertinggi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yaitu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0,00094 pada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Gendang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pecah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. Sehingga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dapat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disimpulkan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bahwa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dengan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gejala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G05, G09 dan G11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adalah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penyakit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“Gendang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Telinga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Pecah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” dengan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nilai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probabilitas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B537F">
        <w:rPr>
          <w:rFonts w:ascii="Times New Roman" w:hAnsi="Times New Roman" w:cs="Times New Roman"/>
          <w:sz w:val="27"/>
          <w:szCs w:val="27"/>
          <w:lang w:val="en-US"/>
        </w:rPr>
        <w:t>sebesar</w:t>
      </w:r>
      <w:proofErr w:type="spellEnd"/>
      <w:r w:rsidRPr="003B537F">
        <w:rPr>
          <w:rFonts w:ascii="Times New Roman" w:hAnsi="Times New Roman" w:cs="Times New Roman"/>
          <w:sz w:val="27"/>
          <w:szCs w:val="27"/>
          <w:lang w:val="en-US"/>
        </w:rPr>
        <w:t xml:space="preserve"> 0,00094</w:t>
      </w:r>
    </w:p>
    <w:sectPr w:rsidR="003B537F" w:rsidRPr="003B5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139B0"/>
    <w:multiLevelType w:val="hybridMultilevel"/>
    <w:tmpl w:val="C55CFB6E"/>
    <w:lvl w:ilvl="0" w:tplc="BB84662A">
      <w:start w:val="1"/>
      <w:numFmt w:val="decimal"/>
      <w:lvlText w:val="%1)"/>
      <w:lvlJc w:val="left"/>
      <w:pPr>
        <w:ind w:left="128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9264B5"/>
    <w:multiLevelType w:val="hybridMultilevel"/>
    <w:tmpl w:val="F2D43384"/>
    <w:lvl w:ilvl="0" w:tplc="93C0C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E740D"/>
    <w:multiLevelType w:val="hybridMultilevel"/>
    <w:tmpl w:val="2F0E9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281973">
    <w:abstractNumId w:val="2"/>
  </w:num>
  <w:num w:numId="2" w16cid:durableId="1723674725">
    <w:abstractNumId w:val="0"/>
  </w:num>
  <w:num w:numId="3" w16cid:durableId="418252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AC"/>
    <w:rsid w:val="00106526"/>
    <w:rsid w:val="00230599"/>
    <w:rsid w:val="00277602"/>
    <w:rsid w:val="00342E12"/>
    <w:rsid w:val="003B537F"/>
    <w:rsid w:val="00AD20AC"/>
    <w:rsid w:val="00AF3231"/>
    <w:rsid w:val="00C81AD3"/>
    <w:rsid w:val="00DD1C4A"/>
    <w:rsid w:val="00F129D6"/>
    <w:rsid w:val="00F82C34"/>
    <w:rsid w:val="00F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D0A0"/>
  <w15:chartTrackingRefBased/>
  <w15:docId w15:val="{556704AC-BF33-5D42-A20C-0369625C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0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1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81AD3"/>
    <w:pPr>
      <w:widowControl w:val="0"/>
      <w:autoSpaceDE w:val="0"/>
      <w:autoSpaceDN w:val="0"/>
      <w:spacing w:line="210" w:lineRule="exact"/>
    </w:pPr>
    <w:rPr>
      <w:rFonts w:ascii="Times New Roman" w:eastAsia="Times New Roman" w:hAnsi="Times New Roman" w:cs="Times New Roman"/>
      <w:kern w:val="0"/>
      <w:sz w:val="22"/>
      <w:szCs w:val="22"/>
      <w:lang w:val="id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C81A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2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2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Arya Dzaky Arenanto</dc:creator>
  <cp:keywords/>
  <dc:description/>
  <cp:lastModifiedBy>Muhammad Arya Dzaky Arenanto</cp:lastModifiedBy>
  <cp:revision>3</cp:revision>
  <dcterms:created xsi:type="dcterms:W3CDTF">2024-03-29T14:50:00Z</dcterms:created>
  <dcterms:modified xsi:type="dcterms:W3CDTF">2024-03-30T15:03:00Z</dcterms:modified>
</cp:coreProperties>
</file>