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5B026" w14:textId="20338DAB" w:rsidR="00501282" w:rsidRDefault="003F66A2" w:rsidP="00276144">
      <w:pPr>
        <w:jc w:val="both"/>
        <w:rPr>
          <w:rFonts w:ascii="Times New Roman" w:hAnsi="Times New Roman" w:cs="Times New Roman"/>
          <w:sz w:val="44"/>
          <w:szCs w:val="44"/>
          <w:lang w:val="en-US"/>
        </w:rPr>
      </w:pPr>
      <w:r>
        <w:rPr>
          <w:rFonts w:ascii="Times New Roman" w:hAnsi="Times New Roman" w:cs="Times New Roman"/>
          <w:sz w:val="44"/>
          <w:szCs w:val="44"/>
          <w:lang w:val="en-US"/>
        </w:rPr>
        <w:t xml:space="preserve">Expt.-1: </w:t>
      </w:r>
      <w:r w:rsidR="00A74CCE">
        <w:rPr>
          <w:rFonts w:ascii="Times New Roman" w:hAnsi="Times New Roman" w:cs="Times New Roman"/>
          <w:sz w:val="44"/>
          <w:szCs w:val="44"/>
          <w:lang w:val="en-US"/>
        </w:rPr>
        <w:t xml:space="preserve">Small Angle </w:t>
      </w:r>
      <w:r>
        <w:rPr>
          <w:rFonts w:ascii="Times New Roman" w:hAnsi="Times New Roman" w:cs="Times New Roman"/>
          <w:sz w:val="44"/>
          <w:szCs w:val="44"/>
          <w:lang w:val="en-US"/>
        </w:rPr>
        <w:t>Light Scattering</w:t>
      </w:r>
    </w:p>
    <w:p w14:paraId="3CA90EEA" w14:textId="490E552D" w:rsidR="003F66A2" w:rsidRPr="00D55E8D" w:rsidRDefault="003F66A2" w:rsidP="00276144">
      <w:pPr>
        <w:jc w:val="both"/>
        <w:rPr>
          <w:sz w:val="24"/>
          <w:szCs w:val="24"/>
        </w:rPr>
      </w:pPr>
      <w:r w:rsidRPr="00D55E8D">
        <w:rPr>
          <w:rFonts w:ascii="Times New Roman" w:hAnsi="Times New Roman" w:cs="Times New Roman"/>
          <w:b/>
          <w:bCs/>
          <w:sz w:val="24"/>
          <w:szCs w:val="24"/>
          <w:lang w:val="en-US"/>
        </w:rPr>
        <w:t xml:space="preserve">Aim: </w:t>
      </w:r>
      <w:r w:rsidRPr="00D55E8D">
        <w:rPr>
          <w:rFonts w:ascii="Times New Roman" w:hAnsi="Times New Roman" w:cs="Times New Roman"/>
          <w:sz w:val="24"/>
          <w:szCs w:val="24"/>
        </w:rPr>
        <w:t xml:space="preserve">To determine the particle size in a colloidal solution (polystyrene beads) </w:t>
      </w:r>
      <w:r w:rsidR="00D2756C" w:rsidRPr="00D55E8D">
        <w:rPr>
          <w:rFonts w:ascii="Times New Roman" w:hAnsi="Times New Roman" w:cs="Times New Roman"/>
          <w:sz w:val="24"/>
          <w:szCs w:val="24"/>
        </w:rPr>
        <w:t>using</w:t>
      </w:r>
      <w:r w:rsidRPr="00D55E8D">
        <w:rPr>
          <w:rFonts w:ascii="Times New Roman" w:hAnsi="Times New Roman" w:cs="Times New Roman"/>
          <w:sz w:val="24"/>
          <w:szCs w:val="24"/>
        </w:rPr>
        <w:t xml:space="preserve"> scattering of light.</w:t>
      </w:r>
      <w:r w:rsidRPr="00D55E8D">
        <w:rPr>
          <w:sz w:val="24"/>
          <w:szCs w:val="24"/>
        </w:rPr>
        <w:t xml:space="preserve"> </w:t>
      </w:r>
    </w:p>
    <w:p w14:paraId="18649828" w14:textId="4F4D8C5B" w:rsidR="003F66A2" w:rsidRPr="00D55E8D" w:rsidRDefault="003F66A2" w:rsidP="00276144">
      <w:pPr>
        <w:jc w:val="both"/>
        <w:rPr>
          <w:rFonts w:ascii="Times New Roman" w:hAnsi="Times New Roman" w:cs="Times New Roman"/>
          <w:sz w:val="24"/>
          <w:szCs w:val="24"/>
        </w:rPr>
      </w:pPr>
      <w:r w:rsidRPr="00D55E8D">
        <w:rPr>
          <w:rFonts w:ascii="Times New Roman" w:hAnsi="Times New Roman" w:cs="Times New Roman"/>
          <w:b/>
          <w:bCs/>
          <w:sz w:val="24"/>
          <w:szCs w:val="24"/>
          <w:lang w:val="en-US"/>
        </w:rPr>
        <w:t xml:space="preserve">Apparatus: </w:t>
      </w:r>
      <w:r w:rsidRPr="00D55E8D">
        <w:rPr>
          <w:rFonts w:ascii="Times New Roman" w:hAnsi="Times New Roman" w:cs="Times New Roman"/>
          <w:sz w:val="24"/>
          <w:szCs w:val="24"/>
        </w:rPr>
        <w:t>Diode Laser, Laser Power Supply, Optical Bench, Optical rail, aperture, goniometer, photod</w:t>
      </w:r>
      <w:r w:rsidR="00F143BB">
        <w:rPr>
          <w:rFonts w:ascii="Times New Roman" w:hAnsi="Times New Roman" w:cs="Times New Roman"/>
          <w:sz w:val="24"/>
          <w:szCs w:val="24"/>
        </w:rPr>
        <w:t>iode and detector,</w:t>
      </w:r>
      <w:r w:rsidRPr="00D55E8D">
        <w:rPr>
          <w:rFonts w:ascii="Times New Roman" w:hAnsi="Times New Roman" w:cs="Times New Roman"/>
          <w:sz w:val="24"/>
          <w:szCs w:val="24"/>
        </w:rPr>
        <w:t xml:space="preserve"> cuvette, colloidal solution of polystyrene beads</w:t>
      </w:r>
      <w:r w:rsidR="00D2756C" w:rsidRPr="00D55E8D">
        <w:rPr>
          <w:rFonts w:ascii="Times New Roman" w:hAnsi="Times New Roman" w:cs="Times New Roman"/>
          <w:sz w:val="24"/>
          <w:szCs w:val="24"/>
        </w:rPr>
        <w:t>.</w:t>
      </w:r>
    </w:p>
    <w:p w14:paraId="3875D912" w14:textId="488F364E" w:rsidR="00D2756C" w:rsidRPr="00D55E8D" w:rsidRDefault="00084337" w:rsidP="00276144">
      <w:pPr>
        <w:jc w:val="both"/>
        <w:rPr>
          <w:rFonts w:ascii="Times New Roman" w:hAnsi="Times New Roman" w:cs="Times New Roman"/>
          <w:sz w:val="24"/>
          <w:szCs w:val="24"/>
        </w:rPr>
      </w:pPr>
      <w:r w:rsidRPr="00D55E8D">
        <w:rPr>
          <w:rFonts w:ascii="Times New Roman" w:hAnsi="Times New Roman" w:cs="Times New Roman"/>
          <w:b/>
          <w:bCs/>
          <w:sz w:val="24"/>
          <w:szCs w:val="24"/>
        </w:rPr>
        <w:t xml:space="preserve">Theory: </w:t>
      </w:r>
      <w:r w:rsidRPr="00D55E8D">
        <w:rPr>
          <w:rFonts w:ascii="Times New Roman" w:hAnsi="Times New Roman" w:cs="Times New Roman"/>
          <w:sz w:val="24"/>
          <w:szCs w:val="24"/>
        </w:rPr>
        <w:t xml:space="preserve">The scattering of light may be thought of as the redirection of light that takes place when an electromagnetic (EM) wave encounters an obstacle or non-homogeneity. The non-homogeneity in our case is scattering particle. As EM wave interacts with particle, the electric orbits are perturbed with the same frequency as incident field. This oscillations in electron cloud results in induced dipole moment of molecule, which </w:t>
      </w:r>
      <w:r w:rsidR="00276144" w:rsidRPr="00D55E8D">
        <w:rPr>
          <w:rFonts w:ascii="Times New Roman" w:hAnsi="Times New Roman" w:cs="Times New Roman"/>
          <w:sz w:val="24"/>
          <w:szCs w:val="24"/>
        </w:rPr>
        <w:t>in turn</w:t>
      </w:r>
      <w:r w:rsidRPr="00D55E8D">
        <w:rPr>
          <w:rFonts w:ascii="Times New Roman" w:hAnsi="Times New Roman" w:cs="Times New Roman"/>
          <w:sz w:val="24"/>
          <w:szCs w:val="24"/>
        </w:rPr>
        <w:t xml:space="preserve"> emits </w:t>
      </w:r>
      <w:r w:rsidR="00276144" w:rsidRPr="00D55E8D">
        <w:rPr>
          <w:rFonts w:ascii="Times New Roman" w:hAnsi="Times New Roman" w:cs="Times New Roman"/>
          <w:sz w:val="24"/>
          <w:szCs w:val="24"/>
        </w:rPr>
        <w:t xml:space="preserve">electromagnetic radiation. Thus, scattering occurs when incident electromagnetic wave induces dipole moment in molecule, and this dipole moment emits radiation in different direction. </w:t>
      </w:r>
    </w:p>
    <w:p w14:paraId="473AFE77" w14:textId="78A2B757" w:rsidR="009D57DB" w:rsidRPr="00D55E8D" w:rsidRDefault="009D57DB" w:rsidP="00276144">
      <w:pPr>
        <w:jc w:val="both"/>
        <w:rPr>
          <w:rFonts w:ascii="Times New Roman" w:hAnsi="Times New Roman" w:cs="Times New Roman"/>
          <w:b/>
          <w:bCs/>
          <w:sz w:val="24"/>
          <w:szCs w:val="24"/>
        </w:rPr>
      </w:pPr>
      <w:r w:rsidRPr="00D55E8D">
        <w:rPr>
          <w:rFonts w:ascii="Times New Roman" w:hAnsi="Times New Roman" w:cs="Times New Roman"/>
          <w:b/>
          <w:bCs/>
          <w:sz w:val="24"/>
          <w:szCs w:val="24"/>
        </w:rPr>
        <w:t xml:space="preserve">Types of Scattering: </w:t>
      </w:r>
    </w:p>
    <w:p w14:paraId="1EEB43F4" w14:textId="6D239995" w:rsidR="009D57DB" w:rsidRPr="00D55E8D" w:rsidRDefault="009D57DB" w:rsidP="009D57DB">
      <w:pPr>
        <w:pStyle w:val="ListParagraph"/>
        <w:numPr>
          <w:ilvl w:val="0"/>
          <w:numId w:val="1"/>
        </w:numPr>
        <w:jc w:val="both"/>
        <w:rPr>
          <w:rFonts w:ascii="Times New Roman" w:hAnsi="Times New Roman" w:cs="Times New Roman"/>
          <w:b/>
          <w:bCs/>
          <w:sz w:val="24"/>
          <w:szCs w:val="24"/>
          <w:lang w:val="en-US"/>
        </w:rPr>
      </w:pPr>
      <w:r w:rsidRPr="00D55E8D">
        <w:rPr>
          <w:rFonts w:ascii="Times New Roman" w:hAnsi="Times New Roman" w:cs="Times New Roman"/>
          <w:b/>
          <w:bCs/>
          <w:sz w:val="24"/>
          <w:szCs w:val="24"/>
          <w:lang w:val="en-US"/>
        </w:rPr>
        <w:t xml:space="preserve">Elastic Scattering: </w:t>
      </w:r>
      <w:r w:rsidRPr="00D55E8D">
        <w:rPr>
          <w:rFonts w:ascii="Times New Roman" w:hAnsi="Times New Roman" w:cs="Times New Roman"/>
          <w:sz w:val="24"/>
          <w:szCs w:val="24"/>
          <w:lang w:val="en-US"/>
        </w:rPr>
        <w:t xml:space="preserve">Elastic scattering occurs when there is no </w:t>
      </w:r>
      <w:r w:rsidR="00D55E8D">
        <w:rPr>
          <w:rFonts w:ascii="Times New Roman" w:hAnsi="Times New Roman" w:cs="Times New Roman"/>
          <w:sz w:val="24"/>
          <w:szCs w:val="24"/>
          <w:lang w:val="en-US"/>
        </w:rPr>
        <w:t>difference in energy of incident and scattered electromagnetic wave</w:t>
      </w:r>
      <w:r w:rsidRPr="00D55E8D">
        <w:rPr>
          <w:rFonts w:ascii="Times New Roman" w:hAnsi="Times New Roman" w:cs="Times New Roman"/>
          <w:sz w:val="24"/>
          <w:szCs w:val="24"/>
          <w:lang w:val="en-US"/>
        </w:rPr>
        <w:t xml:space="preserve">. Hence, the incident and scattered wave will be of same frequency. The examples of elastic scattering are Rayleigh scattering and Mie scattering. </w:t>
      </w:r>
    </w:p>
    <w:p w14:paraId="7140A8FB" w14:textId="2821E0E8" w:rsidR="009D57DB" w:rsidRPr="00D55E8D" w:rsidRDefault="009D57DB" w:rsidP="009D57DB">
      <w:pPr>
        <w:pStyle w:val="ListParagraph"/>
        <w:numPr>
          <w:ilvl w:val="0"/>
          <w:numId w:val="3"/>
        </w:numPr>
        <w:jc w:val="both"/>
        <w:rPr>
          <w:rFonts w:ascii="Times New Roman" w:hAnsi="Times New Roman" w:cs="Times New Roman"/>
          <w:b/>
          <w:bCs/>
          <w:sz w:val="24"/>
          <w:szCs w:val="24"/>
          <w:lang w:val="en-US"/>
        </w:rPr>
      </w:pPr>
      <w:r w:rsidRPr="00D55E8D">
        <w:rPr>
          <w:rFonts w:ascii="Times New Roman" w:hAnsi="Times New Roman" w:cs="Times New Roman"/>
          <w:b/>
          <w:bCs/>
          <w:sz w:val="24"/>
          <w:szCs w:val="24"/>
          <w:lang w:val="en-US"/>
        </w:rPr>
        <w:t xml:space="preserve">Rayleigh Scattering: </w:t>
      </w:r>
      <w:r w:rsidRPr="00D55E8D">
        <w:rPr>
          <w:rFonts w:ascii="Times New Roman" w:hAnsi="Times New Roman" w:cs="Times New Roman"/>
          <w:sz w:val="24"/>
          <w:szCs w:val="24"/>
          <w:lang w:val="en-US"/>
        </w:rPr>
        <w:t>The Rayleigh scattering occurs when the particl</w:t>
      </w:r>
      <w:r w:rsidR="00E06544" w:rsidRPr="00D55E8D">
        <w:rPr>
          <w:rFonts w:ascii="Times New Roman" w:hAnsi="Times New Roman" w:cs="Times New Roman"/>
          <w:sz w:val="24"/>
          <w:szCs w:val="24"/>
          <w:lang w:val="en-US"/>
        </w:rPr>
        <w:t>e</w:t>
      </w:r>
      <w:r w:rsidRPr="00D55E8D">
        <w:rPr>
          <w:rFonts w:ascii="Times New Roman" w:hAnsi="Times New Roman" w:cs="Times New Roman"/>
          <w:sz w:val="24"/>
          <w:szCs w:val="24"/>
          <w:lang w:val="en-US"/>
        </w:rPr>
        <w:t xml:space="preserve"> size of the scatterer is </w:t>
      </w:r>
      <w:r w:rsidR="00E06544" w:rsidRPr="00D55E8D">
        <w:rPr>
          <w:rFonts w:ascii="Times New Roman" w:hAnsi="Times New Roman" w:cs="Times New Roman"/>
          <w:sz w:val="24"/>
          <w:szCs w:val="24"/>
          <w:lang w:val="en-US"/>
        </w:rPr>
        <w:t>much smaller than incident light</w:t>
      </w:r>
      <w:r w:rsidR="00323F40">
        <w:rPr>
          <w:rFonts w:ascii="Times New Roman" w:hAnsi="Times New Roman" w:cs="Times New Roman"/>
          <w:sz w:val="24"/>
          <w:szCs w:val="24"/>
          <w:lang w:val="en-US"/>
        </w:rPr>
        <w:t xml:space="preserve"> wavelength</w:t>
      </w:r>
      <w:r w:rsidR="00E06544" w:rsidRPr="00D55E8D">
        <w:rPr>
          <w:rFonts w:ascii="Times New Roman" w:hAnsi="Times New Roman" w:cs="Times New Roman"/>
          <w:sz w:val="24"/>
          <w:szCs w:val="24"/>
          <w:lang w:val="en-US"/>
        </w:rPr>
        <w:t xml:space="preserve"> (2πr/λ &lt;&lt; 1). Rayleigh scattering happens in all direction uniformly. This type of scattering is strongly dependent on wavelength of incident light, but not on scatterer size. It is because of </w:t>
      </w:r>
      <w:r w:rsidR="009E746F">
        <w:rPr>
          <w:rFonts w:ascii="Times New Roman" w:hAnsi="Times New Roman" w:cs="Times New Roman"/>
          <w:sz w:val="24"/>
          <w:szCs w:val="24"/>
          <w:lang w:val="en-US"/>
        </w:rPr>
        <w:t>Rayleigh</w:t>
      </w:r>
      <w:r w:rsidR="00E06544" w:rsidRPr="00D55E8D">
        <w:rPr>
          <w:rFonts w:ascii="Times New Roman" w:hAnsi="Times New Roman" w:cs="Times New Roman"/>
          <w:sz w:val="24"/>
          <w:szCs w:val="24"/>
          <w:lang w:val="en-US"/>
        </w:rPr>
        <w:t xml:space="preserve"> </w:t>
      </w:r>
      <w:r w:rsidR="00F07CD3" w:rsidRPr="00D55E8D">
        <w:rPr>
          <w:rFonts w:ascii="Times New Roman" w:hAnsi="Times New Roman" w:cs="Times New Roman"/>
          <w:sz w:val="24"/>
          <w:szCs w:val="24"/>
          <w:lang w:val="en-US"/>
        </w:rPr>
        <w:t>scattering;</w:t>
      </w:r>
      <w:r w:rsidR="00E06544" w:rsidRPr="00D55E8D">
        <w:rPr>
          <w:rFonts w:ascii="Times New Roman" w:hAnsi="Times New Roman" w:cs="Times New Roman"/>
          <w:sz w:val="24"/>
          <w:szCs w:val="24"/>
          <w:lang w:val="en-US"/>
        </w:rPr>
        <w:t xml:space="preserve"> the sky looks blue.  </w:t>
      </w:r>
    </w:p>
    <w:p w14:paraId="47A0BBA0" w14:textId="1BF11ACB" w:rsidR="00E06544" w:rsidRPr="00D55E8D" w:rsidRDefault="00D55E8D" w:rsidP="009D57DB">
      <w:pPr>
        <w:pStyle w:val="ListParagraph"/>
        <w:numPr>
          <w:ilvl w:val="0"/>
          <w:numId w:val="3"/>
        </w:numPr>
        <w:jc w:val="both"/>
        <w:rPr>
          <w:rFonts w:ascii="Times New Roman" w:hAnsi="Times New Roman" w:cs="Times New Roman"/>
          <w:b/>
          <w:bCs/>
          <w:sz w:val="24"/>
          <w:szCs w:val="24"/>
          <w:lang w:val="en-US"/>
        </w:rPr>
      </w:pPr>
      <w:r>
        <w:rPr>
          <w:noProof/>
        </w:rPr>
        <w:drawing>
          <wp:anchor distT="0" distB="0" distL="114300" distR="114300" simplePos="0" relativeHeight="251658240" behindDoc="0" locked="0" layoutInCell="1" allowOverlap="1" wp14:anchorId="47B3AA76" wp14:editId="6EBDDA8B">
            <wp:simplePos x="0" y="0"/>
            <wp:positionH relativeFrom="column">
              <wp:posOffset>797560</wp:posOffset>
            </wp:positionH>
            <wp:positionV relativeFrom="paragraph">
              <wp:posOffset>1543050</wp:posOffset>
            </wp:positionV>
            <wp:extent cx="4978400" cy="1370965"/>
            <wp:effectExtent l="0" t="0" r="0" b="635"/>
            <wp:wrapTopAndBottom/>
            <wp:docPr id="181537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8400" cy="1370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544" w:rsidRPr="00D55E8D">
        <w:rPr>
          <w:rFonts w:ascii="Times New Roman" w:hAnsi="Times New Roman" w:cs="Times New Roman"/>
          <w:b/>
          <w:bCs/>
          <w:sz w:val="24"/>
          <w:szCs w:val="24"/>
          <w:lang w:val="en-US"/>
        </w:rPr>
        <w:t>Mie Scattering:</w:t>
      </w:r>
      <w:r w:rsidR="00E06544" w:rsidRPr="00D55E8D">
        <w:rPr>
          <w:rFonts w:ascii="Times New Roman" w:hAnsi="Times New Roman" w:cs="Times New Roman"/>
          <w:sz w:val="24"/>
          <w:szCs w:val="24"/>
          <w:lang w:val="en-US"/>
        </w:rPr>
        <w:t xml:space="preserve"> </w:t>
      </w:r>
      <w:r w:rsidR="00790B5F" w:rsidRPr="00D55E8D">
        <w:rPr>
          <w:rFonts w:ascii="Times New Roman" w:hAnsi="Times New Roman" w:cs="Times New Roman"/>
          <w:sz w:val="24"/>
          <w:szCs w:val="24"/>
          <w:lang w:val="en-US"/>
        </w:rPr>
        <w:t xml:space="preserve">The Mie scattering occurs when particle size is equivalent or greater than the wavelength of the incident light (2πr/λ ≥ 1). Unlike Rayleigh scattering, Mie scattering happens mostly in forward direction. Mie scattering is not too much dependent on the wavelength of incident light. Hence, it is the reason behind the white cloud. The intensity </w:t>
      </w:r>
      <w:r w:rsidRPr="00D55E8D">
        <w:rPr>
          <w:rFonts w:ascii="Times New Roman" w:hAnsi="Times New Roman" w:cs="Times New Roman"/>
          <w:sz w:val="24"/>
          <w:szCs w:val="24"/>
          <w:lang w:val="en-US"/>
        </w:rPr>
        <w:t>distribution</w:t>
      </w:r>
      <w:r w:rsidR="00790B5F" w:rsidRPr="00D55E8D">
        <w:rPr>
          <w:rFonts w:ascii="Times New Roman" w:hAnsi="Times New Roman" w:cs="Times New Roman"/>
          <w:sz w:val="24"/>
          <w:szCs w:val="24"/>
          <w:lang w:val="en-US"/>
        </w:rPr>
        <w:t xml:space="preserve"> of Mie scattering depends upon the size of the scatterer, so using Mie scattering, we can find particle size. </w:t>
      </w:r>
      <w:r w:rsidR="00790B5F" w:rsidRPr="00D55E8D">
        <w:rPr>
          <w:rFonts w:ascii="Times New Roman" w:hAnsi="Times New Roman" w:cs="Times New Roman"/>
          <w:sz w:val="24"/>
          <w:szCs w:val="24"/>
        </w:rPr>
        <w:t>The bigger particles do more forward scattering resulting in non-uniform distribution of scattered light.</w:t>
      </w:r>
    </w:p>
    <w:p w14:paraId="4B45FE63" w14:textId="77777777" w:rsidR="00D55E8D" w:rsidRPr="00D55E8D" w:rsidRDefault="00D55E8D" w:rsidP="00D55E8D">
      <w:pPr>
        <w:pStyle w:val="ListParagraph"/>
        <w:ind w:left="1440"/>
        <w:jc w:val="both"/>
        <w:rPr>
          <w:rFonts w:ascii="Times New Roman" w:hAnsi="Times New Roman" w:cs="Times New Roman"/>
          <w:b/>
          <w:bCs/>
          <w:sz w:val="24"/>
          <w:szCs w:val="24"/>
          <w:lang w:val="en-US"/>
        </w:rPr>
      </w:pPr>
    </w:p>
    <w:p w14:paraId="2A4979BF" w14:textId="2EB64B2E" w:rsidR="00D55E8D" w:rsidRPr="00D55E8D" w:rsidRDefault="00D55E8D" w:rsidP="00D55E8D">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Inelastic Scattering: </w:t>
      </w:r>
      <w:r>
        <w:rPr>
          <w:rFonts w:ascii="Times New Roman" w:hAnsi="Times New Roman" w:cs="Times New Roman"/>
          <w:sz w:val="24"/>
          <w:szCs w:val="24"/>
          <w:lang w:val="en-US"/>
        </w:rPr>
        <w:t>In inelastic scattering, the energy of scattered light is not same as incident light. So</w:t>
      </w:r>
      <w:r w:rsidR="00C41987">
        <w:rPr>
          <w:rFonts w:ascii="Times New Roman" w:hAnsi="Times New Roman" w:cs="Times New Roman"/>
          <w:sz w:val="24"/>
          <w:szCs w:val="24"/>
          <w:lang w:val="en-US"/>
        </w:rPr>
        <w:t>,</w:t>
      </w:r>
      <w:r>
        <w:rPr>
          <w:rFonts w:ascii="Times New Roman" w:hAnsi="Times New Roman" w:cs="Times New Roman"/>
          <w:sz w:val="24"/>
          <w:szCs w:val="24"/>
          <w:lang w:val="en-US"/>
        </w:rPr>
        <w:t xml:space="preserve"> the frequency of both the waves are not </w:t>
      </w:r>
      <w:r w:rsidR="00F0370F">
        <w:rPr>
          <w:rFonts w:ascii="Times New Roman" w:hAnsi="Times New Roman" w:cs="Times New Roman"/>
          <w:sz w:val="24"/>
          <w:szCs w:val="24"/>
          <w:lang w:val="en-US"/>
        </w:rPr>
        <w:t>the same</w:t>
      </w:r>
      <w:r>
        <w:rPr>
          <w:rFonts w:ascii="Times New Roman" w:hAnsi="Times New Roman" w:cs="Times New Roman"/>
          <w:sz w:val="24"/>
          <w:szCs w:val="24"/>
          <w:lang w:val="en-US"/>
        </w:rPr>
        <w:t xml:space="preserve">. The examples of inelastic scattering are Raman scattering and Compton scattering. </w:t>
      </w:r>
    </w:p>
    <w:p w14:paraId="1C3BC445" w14:textId="01822DB6" w:rsidR="002117AF" w:rsidRDefault="00A74CCE" w:rsidP="00A74CCE">
      <w:pPr>
        <w:jc w:val="both"/>
        <w:rPr>
          <w:rFonts w:ascii="Times New Roman" w:hAnsi="Times New Roman" w:cs="Times New Roman"/>
          <w:sz w:val="24"/>
          <w:szCs w:val="24"/>
          <w:lang w:val="en-US"/>
        </w:rPr>
      </w:pPr>
      <w:r w:rsidRPr="00A74CCE">
        <w:rPr>
          <w:rFonts w:ascii="Times New Roman" w:hAnsi="Times New Roman" w:cs="Times New Roman"/>
          <w:sz w:val="24"/>
          <w:szCs w:val="24"/>
          <w:lang w:val="en-US"/>
        </w:rPr>
        <w:lastRenderedPageBreak/>
        <w:t xml:space="preserve">Working with nanoscale structures is difficult because we cannot see them with naked eyes. Or when we can, e.g. using electron microscopy, the observation conditions are very different from the sample’s natural conditions. </w:t>
      </w:r>
      <w:r w:rsidRPr="00A74CCE">
        <w:rPr>
          <w:rFonts w:ascii="Times New Roman" w:hAnsi="Times New Roman" w:cs="Times New Roman"/>
          <w:sz w:val="24"/>
          <w:szCs w:val="24"/>
        </w:rPr>
        <w:t xml:space="preserve">Moreover, the amount of material characterized in any microscopy observation is so small that one can always doubt whether it is representative of the sample. In many situations, therefore, workers in the field of nanomaterials </w:t>
      </w:r>
      <w:proofErr w:type="gramStart"/>
      <w:r w:rsidRPr="00A74CCE">
        <w:rPr>
          <w:rFonts w:ascii="Times New Roman" w:hAnsi="Times New Roman" w:cs="Times New Roman"/>
          <w:sz w:val="24"/>
          <w:szCs w:val="24"/>
        </w:rPr>
        <w:t>have to</w:t>
      </w:r>
      <w:proofErr w:type="gramEnd"/>
      <w:r w:rsidRPr="00A74CCE">
        <w:rPr>
          <w:rFonts w:ascii="Times New Roman" w:hAnsi="Times New Roman" w:cs="Times New Roman"/>
          <w:sz w:val="24"/>
          <w:szCs w:val="24"/>
        </w:rPr>
        <w:t xml:space="preserve"> rely on indirect characterization methods, whereby a macroscopic amount of sample is analysed in its normal environment, but only incomplete structural information is obtained. Small Angle Scattering (SAS)</w:t>
      </w:r>
      <w:r w:rsidR="00584A1A">
        <w:rPr>
          <w:rFonts w:ascii="Times New Roman" w:hAnsi="Times New Roman" w:cs="Times New Roman"/>
          <w:sz w:val="24"/>
          <w:szCs w:val="24"/>
        </w:rPr>
        <w:t xml:space="preserve">, </w:t>
      </w:r>
      <w:r w:rsidR="00584A1A" w:rsidRPr="0071446A">
        <w:rPr>
          <w:rFonts w:ascii="Times New Roman" w:hAnsi="Times New Roman" w:cs="Times New Roman"/>
          <w:sz w:val="24"/>
          <w:szCs w:val="24"/>
        </w:rPr>
        <w:t>which is the limiting case of Mie Scattering,</w:t>
      </w:r>
      <w:r w:rsidRPr="00A74CCE">
        <w:rPr>
          <w:rFonts w:ascii="Times New Roman" w:hAnsi="Times New Roman" w:cs="Times New Roman"/>
          <w:sz w:val="24"/>
          <w:szCs w:val="24"/>
        </w:rPr>
        <w:t xml:space="preserve"> is one such method by which, we can find size of the particles without going for much sophisticated and costly experimental setups like SEM, TEM and AFM. On top of that, Guinier’s approximation provides an easy way to determine particle size form SAS technique</w:t>
      </w:r>
      <w:r>
        <w:rPr>
          <w:rFonts w:ascii="Times New Roman" w:hAnsi="Times New Roman" w:cs="Times New Roman"/>
          <w:sz w:val="24"/>
          <w:szCs w:val="24"/>
        </w:rPr>
        <w:t xml:space="preserve"> when particle size is comparable to the working wavelength,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w:t>
      </w:r>
      <w:r w:rsidRPr="0071446A">
        <w:rPr>
          <w:rFonts w:ascii="Times New Roman" w:hAnsi="Times New Roman" w:cs="Times New Roman"/>
          <w:sz w:val="24"/>
          <w:szCs w:val="24"/>
        </w:rPr>
        <w:t>we are in Mie scattering region.</w:t>
      </w:r>
      <w:r w:rsidRPr="00A74CCE">
        <w:rPr>
          <w:rFonts w:ascii="Times New Roman" w:hAnsi="Times New Roman" w:cs="Times New Roman"/>
          <w:sz w:val="24"/>
          <w:szCs w:val="24"/>
        </w:rPr>
        <w:t xml:space="preserve"> </w:t>
      </w:r>
    </w:p>
    <w:p w14:paraId="08C9805C" w14:textId="44474956" w:rsidR="00C41987" w:rsidRDefault="00C41987" w:rsidP="00D55E8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Mathematical </w:t>
      </w:r>
      <w:r w:rsidR="00B676A5">
        <w:rPr>
          <w:rFonts w:ascii="Times New Roman" w:hAnsi="Times New Roman" w:cs="Times New Roman"/>
          <w:b/>
          <w:bCs/>
          <w:sz w:val="24"/>
          <w:szCs w:val="24"/>
          <w:lang w:val="en-US"/>
        </w:rPr>
        <w:t xml:space="preserve">treatment to find the particle size: </w:t>
      </w:r>
    </w:p>
    <w:p w14:paraId="48B137A8" w14:textId="16E97956" w:rsidR="00B676A5" w:rsidRPr="00B676A5" w:rsidRDefault="00B676A5" w:rsidP="00D55E8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Figure below shows the schematic of the scattering. </w:t>
      </w:r>
    </w:p>
    <w:p w14:paraId="7A12A8C3" w14:textId="2F46F1DF" w:rsidR="00B676A5" w:rsidRDefault="00B676A5" w:rsidP="00D55E8D">
      <w:pPr>
        <w:jc w:val="both"/>
        <w:rPr>
          <w:rFonts w:ascii="Times New Roman" w:eastAsiaTheme="minorEastAsia"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3A01B12" wp14:editId="115B655C">
            <wp:extent cx="5674360" cy="2304990"/>
            <wp:effectExtent l="0" t="0" r="2540" b="635"/>
            <wp:docPr id="96234965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9652" name="Picture 2" descr="A screenshot of a computer&#10;&#10;Description automatically generated"/>
                    <pic:cNvPicPr/>
                  </pic:nvPicPr>
                  <pic:blipFill rotWithShape="1">
                    <a:blip r:embed="rId6">
                      <a:extLst>
                        <a:ext uri="{28A0092B-C50C-407E-A947-70E740481C1C}">
                          <a14:useLocalDpi xmlns:a14="http://schemas.microsoft.com/office/drawing/2010/main" val="0"/>
                        </a:ext>
                      </a:extLst>
                    </a:blip>
                    <a:srcRect l="7179" t="30097" r="21471" b="18376"/>
                    <a:stretch/>
                  </pic:blipFill>
                  <pic:spPr bwMode="auto">
                    <a:xfrm>
                      <a:off x="0" y="0"/>
                      <a:ext cx="5716309" cy="23220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lang w:val="en-US"/>
        </w:rPr>
        <w:t xml:space="preserve">Here, </w:t>
      </w:r>
      <m:oMath>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i</m:t>
                </m:r>
              </m:sub>
            </m:sSub>
          </m:e>
        </m:acc>
      </m:oMath>
      <w:r>
        <w:rPr>
          <w:rFonts w:ascii="Times New Roman" w:eastAsiaTheme="minorEastAsia" w:hAnsi="Times New Roman" w:cs="Times New Roman"/>
          <w:sz w:val="24"/>
          <w:szCs w:val="24"/>
          <w:lang w:val="en-US"/>
        </w:rPr>
        <w:t xml:space="preserve"> </w:t>
      </w:r>
      <w:r>
        <w:rPr>
          <w:rFonts w:ascii="Times New Roman" w:hAnsi="Times New Roman" w:cs="Times New Roman"/>
          <w:sz w:val="24"/>
          <w:szCs w:val="24"/>
          <w:lang w:val="en-US"/>
        </w:rPr>
        <w:t xml:space="preserve">and </w:t>
      </w:r>
      <m:oMath>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s</m:t>
                </m:r>
              </m:sub>
            </m:sSub>
          </m:e>
        </m:acc>
      </m:oMath>
      <w:r>
        <w:rPr>
          <w:rFonts w:ascii="Times New Roman" w:hAnsi="Times New Roman" w:cs="Times New Roman"/>
          <w:sz w:val="24"/>
          <w:szCs w:val="24"/>
          <w:lang w:val="en-US"/>
        </w:rPr>
        <w:t xml:space="preserve"> are the wave vectors of incident and scattered light respectively, and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q</m:t>
            </m:r>
          </m:e>
        </m:acc>
      </m:oMath>
      <w:r>
        <w:rPr>
          <w:rFonts w:ascii="Times New Roman" w:hAnsi="Times New Roman" w:cs="Times New Roman"/>
          <w:sz w:val="24"/>
          <w:szCs w:val="24"/>
          <w:lang w:val="en-US"/>
        </w:rPr>
        <w:t xml:space="preserve"> is the difference between them. The magnitude of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q</m:t>
            </m:r>
          </m:e>
        </m:acc>
      </m:oMath>
      <w:r>
        <w:rPr>
          <w:rFonts w:ascii="Times New Roman" w:eastAsiaTheme="minorEastAsia" w:hAnsi="Times New Roman" w:cs="Times New Roman"/>
          <w:sz w:val="24"/>
          <w:szCs w:val="24"/>
          <w:lang w:val="en-US"/>
        </w:rPr>
        <w:t xml:space="preserve"> can be related to scattering angle θ as given in the equation. Guinier’s plot gives a tool</w:t>
      </w:r>
      <w:r w:rsidR="00845222">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to find the radius of gyration </w:t>
      </w:r>
      <w:proofErr w:type="spellStart"/>
      <w:r>
        <w:rPr>
          <w:rFonts w:ascii="Times New Roman" w:eastAsiaTheme="minorEastAsia" w:hAnsi="Times New Roman" w:cs="Times New Roman"/>
          <w:sz w:val="24"/>
          <w:szCs w:val="24"/>
          <w:lang w:val="en-US"/>
        </w:rPr>
        <w:t>R</w:t>
      </w:r>
      <w:r w:rsidRPr="00845222">
        <w:rPr>
          <w:rFonts w:ascii="Times New Roman" w:eastAsiaTheme="minorEastAsia" w:hAnsi="Times New Roman" w:cs="Times New Roman"/>
          <w:sz w:val="24"/>
          <w:szCs w:val="24"/>
          <w:vertAlign w:val="subscript"/>
          <w:lang w:val="en-US"/>
        </w:rPr>
        <w:t>g</w:t>
      </w:r>
      <w:proofErr w:type="spellEnd"/>
      <w:r>
        <w:rPr>
          <w:rFonts w:ascii="Times New Roman" w:eastAsiaTheme="minorEastAsia" w:hAnsi="Times New Roman" w:cs="Times New Roman"/>
          <w:sz w:val="24"/>
          <w:szCs w:val="24"/>
          <w:lang w:val="en-US"/>
        </w:rPr>
        <w:t xml:space="preserve"> of the molecule from the scattering profile.  </w:t>
      </w:r>
    </w:p>
    <w:p w14:paraId="48539B30" w14:textId="1E2F72F8" w:rsidR="00B676A5" w:rsidRDefault="00845222" w:rsidP="00D55E8D">
      <w:pPr>
        <w:jc w:val="both"/>
        <w:rPr>
          <w:rFonts w:ascii="Times New Roman" w:hAnsi="Times New Roman" w:cs="Times New Roman"/>
          <w:sz w:val="24"/>
          <w:szCs w:val="24"/>
          <w:lang w:val="en-US"/>
        </w:rPr>
      </w:pPr>
      <w:r w:rsidRPr="00845222">
        <w:rPr>
          <w:rFonts w:ascii="Times New Roman" w:hAnsi="Times New Roman" w:cs="Times New Roman"/>
          <w:sz w:val="24"/>
          <w:szCs w:val="24"/>
          <w:lang w:val="en-US"/>
        </w:rPr>
        <w:t>Guinier’s approximation states that at low q the scattering profile can be approximated as follows:</w:t>
      </w:r>
    </w:p>
    <w:p w14:paraId="022303B2" w14:textId="31F72916" w:rsidR="00845222" w:rsidRPr="00845222" w:rsidRDefault="00845222" w:rsidP="00D55E8D">
      <w:pPr>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I</m:t>
          </m:r>
          <m:d>
            <m:dPr>
              <m:ctrlPr>
                <w:rPr>
                  <w:rFonts w:ascii="Cambria Math" w:hAnsi="Cambria Math" w:cs="Times New Roman"/>
                  <w:i/>
                  <w:sz w:val="24"/>
                  <w:szCs w:val="24"/>
                  <w:lang w:val="en-US"/>
                </w:rPr>
              </m:ctrlPr>
            </m:dPr>
            <m:e>
              <m:r>
                <w:rPr>
                  <w:rFonts w:ascii="Cambria Math" w:hAnsi="Cambria Math" w:cs="Times New Roman"/>
                  <w:sz w:val="24"/>
                  <w:szCs w:val="24"/>
                  <w:lang w:val="en-US"/>
                </w:rPr>
                <m:t>q</m:t>
              </m:r>
            </m:e>
          </m:d>
          <m:r>
            <w:rPr>
              <w:rFonts w:ascii="Cambria Math" w:hAnsi="Cambria Math" w:cs="Times New Roman"/>
              <w:sz w:val="24"/>
              <w:szCs w:val="24"/>
              <w:lang w:val="en-US"/>
            </w:rPr>
            <m:t>=I</m:t>
          </m:r>
          <m:d>
            <m:dPr>
              <m:ctrlPr>
                <w:rPr>
                  <w:rFonts w:ascii="Cambria Math" w:hAnsi="Cambria Math" w:cs="Times New Roman"/>
                  <w:i/>
                  <w:sz w:val="24"/>
                  <w:szCs w:val="24"/>
                  <w:lang w:val="en-US"/>
                </w:rPr>
              </m:ctrlPr>
            </m:dPr>
            <m:e>
              <m:r>
                <w:rPr>
                  <w:rFonts w:ascii="Cambria Math" w:hAnsi="Cambria Math" w:cs="Times New Roman"/>
                  <w:sz w:val="24"/>
                  <w:szCs w:val="24"/>
                  <w:lang w:val="en-US"/>
                </w:rPr>
                <m:t>0</m:t>
              </m:r>
            </m:e>
          </m:d>
          <m:r>
            <w:rPr>
              <w:rFonts w:ascii="Cambria Math" w:hAnsi="Cambria Math" w:cs="Times New Roman"/>
              <w:sz w:val="24"/>
              <w:szCs w:val="24"/>
              <w:lang w:val="en-US"/>
            </w:rPr>
            <m:t>exp</m:t>
          </m:r>
          <m:d>
            <m:dPr>
              <m:ctrlPr>
                <w:rPr>
                  <w:rFonts w:ascii="Cambria Math" w:hAnsi="Cambria Math" w:cs="Times New Roman"/>
                  <w:i/>
                  <w:sz w:val="24"/>
                  <w:szCs w:val="24"/>
                  <w:lang w:val="en-US"/>
                </w:rPr>
              </m:ctrlPr>
            </m:dPr>
            <m:e>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3</m:t>
                  </m:r>
                </m:den>
              </m:f>
              <m:sSup>
                <m:sSupPr>
                  <m:ctrlPr>
                    <w:rPr>
                      <w:rFonts w:ascii="Cambria Math" w:hAnsi="Cambria Math" w:cs="Times New Roman"/>
                      <w:i/>
                      <w:sz w:val="24"/>
                      <w:szCs w:val="24"/>
                      <w:lang w:val="en-US"/>
                    </w:rPr>
                  </m:ctrlPr>
                </m:sSupPr>
                <m:e>
                  <m:r>
                    <w:rPr>
                      <w:rFonts w:ascii="Cambria Math" w:hAnsi="Cambria Math" w:cs="Times New Roman"/>
                      <w:sz w:val="24"/>
                      <w:szCs w:val="24"/>
                      <w:lang w:val="en-US"/>
                    </w:rPr>
                    <m:t>q</m:t>
                  </m:r>
                </m:e>
                <m:sup>
                  <m:r>
                    <w:rPr>
                      <w:rFonts w:ascii="Cambria Math" w:hAnsi="Cambria Math" w:cs="Times New Roman"/>
                      <w:sz w:val="24"/>
                      <w:szCs w:val="24"/>
                      <w:lang w:val="en-US"/>
                    </w:rPr>
                    <m:t>2</m:t>
                  </m:r>
                </m:sup>
              </m:sSup>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g</m:t>
                  </m:r>
                </m:sub>
                <m:sup>
                  <m:r>
                    <w:rPr>
                      <w:rFonts w:ascii="Cambria Math" w:hAnsi="Cambria Math" w:cs="Times New Roman"/>
                      <w:sz w:val="24"/>
                      <w:szCs w:val="24"/>
                      <w:lang w:val="en-US"/>
                    </w:rPr>
                    <m:t>2</m:t>
                  </m:r>
                </m:sup>
              </m:sSubSup>
            </m:e>
          </m:d>
        </m:oMath>
      </m:oMathPara>
    </w:p>
    <w:p w14:paraId="2F301751" w14:textId="184F9670" w:rsidR="00845222" w:rsidRDefault="00845222" w:rsidP="0084522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Where, </w:t>
      </w:r>
      <w:proofErr w:type="gramStart"/>
      <w:r>
        <w:rPr>
          <w:rFonts w:ascii="Times New Roman" w:eastAsiaTheme="minorEastAsia" w:hAnsi="Times New Roman" w:cs="Times New Roman"/>
          <w:sz w:val="24"/>
          <w:szCs w:val="24"/>
          <w:lang w:val="en-US"/>
        </w:rPr>
        <w:t>I(</w:t>
      </w:r>
      <w:proofErr w:type="gramEnd"/>
      <w:r>
        <w:rPr>
          <w:rFonts w:ascii="Times New Roman" w:eastAsiaTheme="minorEastAsia" w:hAnsi="Times New Roman" w:cs="Times New Roman"/>
          <w:sz w:val="24"/>
          <w:szCs w:val="24"/>
          <w:lang w:val="en-US"/>
        </w:rPr>
        <w:t xml:space="preserve">0) is the intensity at the zero scattering angle (q = 0), and I(q) is the intensity at some q (angle θ). </w:t>
      </w:r>
      <w:r w:rsidRPr="00845222">
        <w:rPr>
          <w:rFonts w:ascii="Times New Roman" w:eastAsiaTheme="minorEastAsia" w:hAnsi="Times New Roman" w:cs="Times New Roman"/>
          <w:sz w:val="24"/>
          <w:szCs w:val="24"/>
          <w:lang w:val="en-US"/>
        </w:rPr>
        <w:t xml:space="preserve">Because of the exponential in the Guinier approximation, </w:t>
      </w:r>
      <w:proofErr w:type="spellStart"/>
      <w:r w:rsidRPr="00845222">
        <w:rPr>
          <w:rFonts w:ascii="Times New Roman" w:eastAsiaTheme="minorEastAsia" w:hAnsi="Times New Roman" w:cs="Times New Roman"/>
          <w:sz w:val="24"/>
          <w:szCs w:val="24"/>
          <w:lang w:val="en-US"/>
        </w:rPr>
        <w:t>R</w:t>
      </w:r>
      <w:r w:rsidRPr="009E746F">
        <w:rPr>
          <w:rFonts w:ascii="Times New Roman" w:eastAsiaTheme="minorEastAsia" w:hAnsi="Times New Roman" w:cs="Times New Roman"/>
          <w:sz w:val="24"/>
          <w:szCs w:val="24"/>
          <w:vertAlign w:val="subscript"/>
          <w:lang w:val="en-US"/>
        </w:rPr>
        <w:t>g</w:t>
      </w:r>
      <w:proofErr w:type="spellEnd"/>
      <w:r w:rsidRPr="00845222">
        <w:rPr>
          <w:rFonts w:ascii="Times New Roman" w:eastAsiaTheme="minorEastAsia" w:hAnsi="Times New Roman" w:cs="Times New Roman"/>
          <w:sz w:val="24"/>
          <w:szCs w:val="24"/>
          <w:lang w:val="en-US"/>
        </w:rPr>
        <w:t xml:space="preserve"> and </w:t>
      </w:r>
      <w:proofErr w:type="gramStart"/>
      <w:r w:rsidRPr="00845222">
        <w:rPr>
          <w:rFonts w:ascii="Times New Roman" w:eastAsiaTheme="minorEastAsia" w:hAnsi="Times New Roman" w:cs="Times New Roman"/>
          <w:sz w:val="24"/>
          <w:szCs w:val="24"/>
          <w:lang w:val="en-US"/>
        </w:rPr>
        <w:t>I(</w:t>
      </w:r>
      <w:proofErr w:type="gramEnd"/>
      <w:r w:rsidRPr="00845222">
        <w:rPr>
          <w:rFonts w:ascii="Times New Roman" w:eastAsiaTheme="minorEastAsia" w:hAnsi="Times New Roman" w:cs="Times New Roman"/>
          <w:sz w:val="24"/>
          <w:szCs w:val="24"/>
          <w:lang w:val="en-US"/>
        </w:rPr>
        <w:t>0) can be determined by performing a linear fit to a plot of ln(I) vs. q</w:t>
      </w:r>
      <w:r w:rsidRPr="00845222">
        <w:rPr>
          <w:rFonts w:ascii="Times New Roman" w:eastAsiaTheme="minorEastAsia" w:hAnsi="Times New Roman" w:cs="Times New Roman"/>
          <w:sz w:val="24"/>
          <w:szCs w:val="24"/>
          <w:vertAlign w:val="superscript"/>
          <w:lang w:val="en-US"/>
        </w:rPr>
        <w:t>2</w:t>
      </w:r>
      <w:r w:rsidRPr="00845222">
        <w:rPr>
          <w:rFonts w:ascii="Times New Roman" w:eastAsiaTheme="minorEastAsia" w:hAnsi="Times New Roman" w:cs="Times New Roman"/>
          <w:sz w:val="24"/>
          <w:szCs w:val="24"/>
          <w:lang w:val="en-US"/>
        </w:rPr>
        <w:t>, called the Guinier plot. The region chosen for the linear fit is called the “Guinier region.”</w:t>
      </w:r>
    </w:p>
    <w:p w14:paraId="16F6143C" w14:textId="5D066B36" w:rsidR="00845222" w:rsidRDefault="00845222" w:rsidP="00845222">
      <w:pPr>
        <w:jc w:val="both"/>
        <w:rPr>
          <w:rFonts w:ascii="Times New Roman" w:eastAsiaTheme="minorEastAsia" w:hAnsi="Times New Roman" w:cs="Times New Roman"/>
          <w:sz w:val="24"/>
          <w:szCs w:val="24"/>
          <w:lang w:val="en-US"/>
        </w:rPr>
      </w:pPr>
      <w:r w:rsidRPr="00845222">
        <w:rPr>
          <w:rFonts w:ascii="Times New Roman" w:eastAsiaTheme="minorEastAsia" w:hAnsi="Times New Roman" w:cs="Times New Roman"/>
          <w:sz w:val="24"/>
          <w:szCs w:val="24"/>
          <w:lang w:val="en-US"/>
        </w:rPr>
        <w:t xml:space="preserve">The Guinier approximation only holds when the exponential is small. This means that to make a good Guinier fit, we need </w:t>
      </w:r>
      <w:proofErr w:type="spellStart"/>
      <w:r w:rsidRPr="00845222">
        <w:rPr>
          <w:rFonts w:ascii="Times New Roman" w:eastAsiaTheme="minorEastAsia" w:hAnsi="Times New Roman" w:cs="Times New Roman"/>
          <w:sz w:val="24"/>
          <w:szCs w:val="24"/>
          <w:lang w:val="en-US"/>
        </w:rPr>
        <w:t>qR</w:t>
      </w:r>
      <w:r w:rsidRPr="00845222">
        <w:rPr>
          <w:rFonts w:ascii="Times New Roman" w:eastAsiaTheme="minorEastAsia" w:hAnsi="Times New Roman" w:cs="Times New Roman"/>
          <w:sz w:val="24"/>
          <w:szCs w:val="24"/>
          <w:vertAlign w:val="subscript"/>
          <w:lang w:val="en-US"/>
        </w:rPr>
        <w:t>g</w:t>
      </w:r>
      <w:proofErr w:type="spellEnd"/>
      <w:r w:rsidRPr="00845222">
        <w:rPr>
          <w:rFonts w:ascii="Times New Roman" w:eastAsiaTheme="minorEastAsia" w:hAnsi="Times New Roman" w:cs="Times New Roman"/>
          <w:sz w:val="24"/>
          <w:szCs w:val="24"/>
          <w:lang w:val="en-US"/>
        </w:rPr>
        <w:t xml:space="preserve"> to be sufficiently small. The </w:t>
      </w:r>
      <w:proofErr w:type="spellStart"/>
      <w:r w:rsidRPr="00845222">
        <w:rPr>
          <w:rFonts w:ascii="Times New Roman" w:eastAsiaTheme="minorEastAsia" w:hAnsi="Times New Roman" w:cs="Times New Roman"/>
          <w:sz w:val="24"/>
          <w:szCs w:val="24"/>
          <w:lang w:val="en-US"/>
        </w:rPr>
        <w:t>qR</w:t>
      </w:r>
      <w:r w:rsidRPr="009E746F">
        <w:rPr>
          <w:rFonts w:ascii="Times New Roman" w:eastAsiaTheme="minorEastAsia" w:hAnsi="Times New Roman" w:cs="Times New Roman"/>
          <w:sz w:val="24"/>
          <w:szCs w:val="24"/>
          <w:vertAlign w:val="subscript"/>
          <w:lang w:val="en-US"/>
        </w:rPr>
        <w:t>g</w:t>
      </w:r>
      <w:proofErr w:type="spellEnd"/>
      <w:r w:rsidRPr="00845222">
        <w:rPr>
          <w:rFonts w:ascii="Times New Roman" w:eastAsiaTheme="minorEastAsia" w:hAnsi="Times New Roman" w:cs="Times New Roman"/>
          <w:sz w:val="24"/>
          <w:szCs w:val="24"/>
          <w:lang w:val="en-US"/>
        </w:rPr>
        <w:t xml:space="preserve"> value at which the Guinier approximation starts to fail for a given scattering profile depends on the overall shape of the scatterer. For a spherical particle, </w:t>
      </w:r>
      <w:proofErr w:type="spellStart"/>
      <w:r w:rsidRPr="00845222">
        <w:rPr>
          <w:rFonts w:ascii="Times New Roman" w:eastAsiaTheme="minorEastAsia" w:hAnsi="Times New Roman" w:cs="Times New Roman"/>
          <w:sz w:val="24"/>
          <w:szCs w:val="24"/>
          <w:lang w:val="en-US"/>
        </w:rPr>
        <w:t>qR</w:t>
      </w:r>
      <w:r w:rsidRPr="00845222">
        <w:rPr>
          <w:rFonts w:ascii="Times New Roman" w:eastAsiaTheme="minorEastAsia" w:hAnsi="Times New Roman" w:cs="Times New Roman"/>
          <w:sz w:val="24"/>
          <w:szCs w:val="24"/>
          <w:vertAlign w:val="subscript"/>
          <w:lang w:val="en-US"/>
        </w:rPr>
        <w:t>g</w:t>
      </w:r>
      <w:proofErr w:type="spellEnd"/>
      <w:r w:rsidRPr="00845222">
        <w:rPr>
          <w:rFonts w:ascii="Times New Roman" w:eastAsiaTheme="minorEastAsia" w:hAnsi="Times New Roman" w:cs="Times New Roman"/>
          <w:sz w:val="24"/>
          <w:szCs w:val="24"/>
          <w:lang w:val="en-US"/>
        </w:rPr>
        <w:t xml:space="preserve"> should be less than 1. Validate it in the Guinier region.</w:t>
      </w:r>
    </w:p>
    <w:p w14:paraId="28E231AE" w14:textId="32FF434D" w:rsidR="00845222" w:rsidRDefault="00845222" w:rsidP="0084522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By plotting ln(I) vs q</w:t>
      </w:r>
      <w:r w:rsidRPr="005E0B42">
        <w:rPr>
          <w:rFonts w:ascii="Times New Roman" w:eastAsiaTheme="minorEastAsia" w:hAnsi="Times New Roman" w:cs="Times New Roman"/>
          <w:sz w:val="24"/>
          <w:szCs w:val="24"/>
          <w:vertAlign w:val="superscript"/>
          <w:lang w:val="en-US"/>
        </w:rPr>
        <w:t>2</w:t>
      </w:r>
      <w:r>
        <w:rPr>
          <w:rFonts w:ascii="Times New Roman" w:eastAsiaTheme="minorEastAsia" w:hAnsi="Times New Roman" w:cs="Times New Roman"/>
          <w:sz w:val="24"/>
          <w:szCs w:val="24"/>
          <w:lang w:val="en-US"/>
        </w:rPr>
        <w:t xml:space="preserve">, the slop of the graph gives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3</m:t>
            </m:r>
          </m:den>
        </m:f>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R</m:t>
            </m:r>
          </m:e>
          <m:sub>
            <m:r>
              <w:rPr>
                <w:rFonts w:ascii="Cambria Math" w:hAnsi="Cambria Math" w:cs="Times New Roman"/>
                <w:sz w:val="24"/>
                <w:szCs w:val="24"/>
                <w:lang w:val="en-US"/>
              </w:rPr>
              <m:t>g</m:t>
            </m:r>
          </m:sub>
          <m:sup>
            <m:r>
              <w:rPr>
                <w:rFonts w:ascii="Cambria Math" w:hAnsi="Cambria Math" w:cs="Times New Roman"/>
                <w:sz w:val="24"/>
                <w:szCs w:val="24"/>
                <w:lang w:val="en-US"/>
              </w:rPr>
              <m:t>2</m:t>
            </m:r>
          </m:sup>
        </m:sSubSup>
      </m:oMath>
      <w:r>
        <w:rPr>
          <w:rFonts w:ascii="Times New Roman" w:eastAsiaTheme="minorEastAsia" w:hAnsi="Times New Roman" w:cs="Times New Roman"/>
          <w:sz w:val="24"/>
          <w:szCs w:val="24"/>
          <w:lang w:val="en-US"/>
        </w:rPr>
        <w:t>.</w:t>
      </w:r>
    </w:p>
    <w:p w14:paraId="0E7CC526" w14:textId="323DFA4F" w:rsidR="00845222" w:rsidRDefault="00845222" w:rsidP="0084522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Considering the particles as hard sphere, </w:t>
      </w:r>
      <w:r w:rsidR="000E0C20">
        <w:rPr>
          <w:rFonts w:ascii="Times New Roman" w:eastAsiaTheme="minorEastAsia" w:hAnsi="Times New Roman" w:cs="Times New Roman"/>
          <w:sz w:val="24"/>
          <w:szCs w:val="24"/>
          <w:lang w:val="en-US"/>
        </w:rPr>
        <w:t>the</w:t>
      </w:r>
      <w:r>
        <w:rPr>
          <w:rFonts w:ascii="Times New Roman" w:eastAsiaTheme="minorEastAsia" w:hAnsi="Times New Roman" w:cs="Times New Roman"/>
          <w:sz w:val="24"/>
          <w:szCs w:val="24"/>
          <w:lang w:val="en-US"/>
        </w:rPr>
        <w:t xml:space="preserve"> true radius of particle is given by, </w:t>
      </w:r>
    </w:p>
    <w:p w14:paraId="60AA6536" w14:textId="3AA6EA8D" w:rsidR="002117AF" w:rsidRDefault="002117AF" w:rsidP="00845222">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 xml:space="preserve">R= </m:t>
          </m:r>
          <m:rad>
            <m:radPr>
              <m:degHide m:val="1"/>
              <m:ctrlPr>
                <w:rPr>
                  <w:rFonts w:ascii="Cambria Math" w:eastAsiaTheme="minorEastAsia" w:hAnsi="Cambria Math" w:cs="Times New Roman"/>
                  <w:i/>
                  <w:sz w:val="24"/>
                  <w:szCs w:val="24"/>
                  <w:lang w:val="en-US"/>
                </w:rPr>
              </m:ctrlPr>
            </m:radPr>
            <m:deg/>
            <m:e>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5</m:t>
                  </m:r>
                </m:num>
                <m:den>
                  <m:r>
                    <w:rPr>
                      <w:rFonts w:ascii="Cambria Math" w:eastAsiaTheme="minorEastAsia" w:hAnsi="Cambria Math" w:cs="Times New Roman"/>
                      <w:sz w:val="24"/>
                      <w:szCs w:val="24"/>
                      <w:lang w:val="en-US"/>
                    </w:rPr>
                    <m:t>3</m:t>
                  </m:r>
                </m:den>
              </m:f>
            </m:e>
          </m:rad>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g</m:t>
              </m:r>
            </m:sub>
          </m:sSub>
        </m:oMath>
      </m:oMathPara>
    </w:p>
    <w:p w14:paraId="16575046" w14:textId="77777777" w:rsidR="00987F98" w:rsidRDefault="00987F98" w:rsidP="00987F98">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Precautions: </w:t>
      </w:r>
    </w:p>
    <w:p w14:paraId="2EAF537D" w14:textId="77777777" w:rsidR="00987F98" w:rsidRDefault="00987F98" w:rsidP="00987F98">
      <w:pPr>
        <w:pStyle w:val="ListParagraph"/>
        <w:numPr>
          <w:ilvl w:val="0"/>
          <w:numId w:val="7"/>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While doing fine alignment, make sure that your hand does not touch LASER, otherwise it might change the orientation of LASER. </w:t>
      </w:r>
    </w:p>
    <w:p w14:paraId="1722B5E2" w14:textId="77777777" w:rsidR="00987F98" w:rsidRDefault="00987F98" w:rsidP="00987F98">
      <w:pPr>
        <w:pStyle w:val="ListParagraph"/>
        <w:numPr>
          <w:ilvl w:val="0"/>
          <w:numId w:val="7"/>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In cuvette, there is one arrow on the top, that side (along with opposite side) will be used to incident the light. The other two sides will be rough. Handle the cuvette from the rough side, so that your fingerprint is not applied on the exposure side. </w:t>
      </w:r>
    </w:p>
    <w:p w14:paraId="78269698" w14:textId="34E59511" w:rsidR="003F5CAF" w:rsidRDefault="00CE1BF0" w:rsidP="00987F98">
      <w:pPr>
        <w:pStyle w:val="ListParagraph"/>
        <w:numPr>
          <w:ilvl w:val="0"/>
          <w:numId w:val="7"/>
        </w:numPr>
        <w:jc w:val="both"/>
        <w:rPr>
          <w:rFonts w:ascii="Times New Roman" w:eastAsiaTheme="minorEastAsia" w:hAnsi="Times New Roman" w:cs="Times New Roman"/>
          <w:sz w:val="24"/>
          <w:szCs w:val="24"/>
          <w:lang w:val="en-US"/>
        </w:rPr>
      </w:pPr>
      <w:r w:rsidRPr="00CE1BF0">
        <w:rPr>
          <w:rFonts w:ascii="Times New Roman" w:eastAsiaTheme="minorEastAsia" w:hAnsi="Times New Roman" w:cs="Times New Roman"/>
          <w:noProof/>
          <w:sz w:val="24"/>
          <w:szCs w:val="24"/>
        </w:rPr>
        <mc:AlternateContent>
          <mc:Choice Requires="wps">
            <w:drawing>
              <wp:anchor distT="0" distB="0" distL="114300" distR="114300" simplePos="0" relativeHeight="251666432" behindDoc="0" locked="0" layoutInCell="1" allowOverlap="1" wp14:anchorId="2C7E53E5" wp14:editId="1BC428A7">
                <wp:simplePos x="0" y="0"/>
                <wp:positionH relativeFrom="margin">
                  <wp:posOffset>2853921</wp:posOffset>
                </wp:positionH>
                <wp:positionV relativeFrom="paragraph">
                  <wp:posOffset>422737</wp:posOffset>
                </wp:positionV>
                <wp:extent cx="1350819" cy="297873"/>
                <wp:effectExtent l="0" t="0" r="1905" b="6985"/>
                <wp:wrapNone/>
                <wp:docPr id="226178912" name="TextBox 5"/>
                <wp:cNvGraphicFramePr/>
                <a:graphic xmlns:a="http://schemas.openxmlformats.org/drawingml/2006/main">
                  <a:graphicData uri="http://schemas.microsoft.com/office/word/2010/wordprocessingShape">
                    <wps:wsp>
                      <wps:cNvSpPr txBox="1"/>
                      <wps:spPr>
                        <a:xfrm>
                          <a:off x="0" y="0"/>
                          <a:ext cx="1350819" cy="297873"/>
                        </a:xfrm>
                        <a:prstGeom prst="rect">
                          <a:avLst/>
                        </a:prstGeom>
                        <a:solidFill>
                          <a:schemeClr val="bg1"/>
                        </a:solidFill>
                      </wps:spPr>
                      <wps:txbx>
                        <w:txbxContent>
                          <w:p w14:paraId="6E6770F3" w14:textId="4A99659B"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Scattering Solution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C7E53E5" id="_x0000_t202" coordsize="21600,21600" o:spt="202" path="m,l,21600r21600,l21600,xe">
                <v:stroke joinstyle="miter"/>
                <v:path gradientshapeok="t" o:connecttype="rect"/>
              </v:shapetype>
              <v:shape id="TextBox 5" o:spid="_x0000_s1026" type="#_x0000_t202" style="position:absolute;left:0;text-align:left;margin-left:224.7pt;margin-top:33.3pt;width:106.35pt;height:23.4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" fillcolor="white [3212]" stroked="f">
                <v:textbox>
                  <w:txbxContent>
                    <w:p w14:paraId="6E6770F3" w14:textId="4A99659B"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Scattering Solution</w:t>
                      </w:r>
                    </w:p>
                  </w:txbxContent>
                </v:textbox>
                <w10:wrap anchorx="margin"/>
              </v:shape>
            </w:pict>
          </mc:Fallback>
        </mc:AlternateContent>
      </w:r>
      <w:r w:rsidR="003F5CAF">
        <w:rPr>
          <w:rFonts w:ascii="Times New Roman" w:eastAsiaTheme="minorEastAsia" w:hAnsi="Times New Roman" w:cs="Times New Roman"/>
          <w:sz w:val="24"/>
          <w:szCs w:val="24"/>
          <w:lang w:val="en-US"/>
        </w:rPr>
        <w:t xml:space="preserve">While taking reading from the detector, make sure that no other light except scattered light falls on the detector. </w:t>
      </w:r>
    </w:p>
    <w:p w14:paraId="6D81599A" w14:textId="3243D63D" w:rsidR="00987F98" w:rsidRDefault="00CE1BF0" w:rsidP="00845222">
      <w:pPr>
        <w:jc w:val="both"/>
        <w:rPr>
          <w:rFonts w:ascii="Times New Roman" w:eastAsiaTheme="minorEastAsia" w:hAnsi="Times New Roman" w:cs="Times New Roman"/>
          <w:b/>
          <w:bCs/>
          <w:sz w:val="24"/>
          <w:szCs w:val="24"/>
          <w:lang w:val="en-US"/>
        </w:rPr>
      </w:pPr>
      <w:r w:rsidRPr="00CE1BF0">
        <w:rPr>
          <w:rFonts w:ascii="Times New Roman" w:eastAsiaTheme="minorEastAsia" w:hAnsi="Times New Roman" w:cs="Times New Roman"/>
          <w:noProof/>
          <w:sz w:val="24"/>
          <w:szCs w:val="24"/>
        </w:rPr>
        <mc:AlternateContent>
          <mc:Choice Requires="wps">
            <w:drawing>
              <wp:anchor distT="0" distB="0" distL="114300" distR="114300" simplePos="0" relativeHeight="251668480" behindDoc="0" locked="0" layoutInCell="1" allowOverlap="1" wp14:anchorId="6F7EABE3" wp14:editId="7EC9BB1D">
                <wp:simplePos x="0" y="0"/>
                <wp:positionH relativeFrom="margin">
                  <wp:posOffset>4544291</wp:posOffset>
                </wp:positionH>
                <wp:positionV relativeFrom="paragraph">
                  <wp:posOffset>244071</wp:posOffset>
                </wp:positionV>
                <wp:extent cx="928254" cy="297873"/>
                <wp:effectExtent l="0" t="0" r="5715" b="6985"/>
                <wp:wrapNone/>
                <wp:docPr id="1135607872" name="TextBox 5"/>
                <wp:cNvGraphicFramePr/>
                <a:graphic xmlns:a="http://schemas.openxmlformats.org/drawingml/2006/main">
                  <a:graphicData uri="http://schemas.microsoft.com/office/word/2010/wordprocessingShape">
                    <wps:wsp>
                      <wps:cNvSpPr txBox="1"/>
                      <wps:spPr>
                        <a:xfrm>
                          <a:off x="0" y="0"/>
                          <a:ext cx="928254" cy="297873"/>
                        </a:xfrm>
                        <a:prstGeom prst="rect">
                          <a:avLst/>
                        </a:prstGeom>
                        <a:solidFill>
                          <a:schemeClr val="bg1"/>
                        </a:solidFill>
                      </wps:spPr>
                      <wps:txbx>
                        <w:txbxContent>
                          <w:p w14:paraId="4F58413E" w14:textId="7F683844"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Photodiode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F7EABE3" id="_x0000_s1027" type="#_x0000_t202" style="position:absolute;left:0;text-align:left;margin-left:357.8pt;margin-top:19.2pt;width:73.1pt;height:23.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" fillcolor="white [3212]" stroked="f">
                <v:textbox>
                  <w:txbxContent>
                    <w:p w14:paraId="4F58413E" w14:textId="7F683844"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Photodiode</w:t>
                      </w:r>
                    </w:p>
                  </w:txbxContent>
                </v:textbox>
                <w10:wrap anchorx="margin"/>
              </v:shape>
            </w:pict>
          </mc:Fallback>
        </mc:AlternateContent>
      </w:r>
      <w:r w:rsidRPr="00CE1BF0">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30E9A65D" wp14:editId="2E21B1FA">
                <wp:simplePos x="0" y="0"/>
                <wp:positionH relativeFrom="margin">
                  <wp:posOffset>2930237</wp:posOffset>
                </wp:positionH>
                <wp:positionV relativeFrom="paragraph">
                  <wp:posOffset>1068416</wp:posOffset>
                </wp:positionV>
                <wp:extent cx="962718" cy="297873"/>
                <wp:effectExtent l="0" t="0" r="8890" b="6985"/>
                <wp:wrapNone/>
                <wp:docPr id="1281767907" name="TextBox 5"/>
                <wp:cNvGraphicFramePr/>
                <a:graphic xmlns:a="http://schemas.openxmlformats.org/drawingml/2006/main">
                  <a:graphicData uri="http://schemas.microsoft.com/office/word/2010/wordprocessingShape">
                    <wps:wsp>
                      <wps:cNvSpPr txBox="1"/>
                      <wps:spPr>
                        <a:xfrm>
                          <a:off x="0" y="0"/>
                          <a:ext cx="962718" cy="297873"/>
                        </a:xfrm>
                        <a:prstGeom prst="rect">
                          <a:avLst/>
                        </a:prstGeom>
                        <a:solidFill>
                          <a:schemeClr val="bg1"/>
                        </a:solidFill>
                      </wps:spPr>
                      <wps:txbx>
                        <w:txbxContent>
                          <w:p w14:paraId="77BF73B0" w14:textId="0799F73F"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Goniometer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0E9A65D" id="_x0000_s1028" type="#_x0000_t202" style="position:absolute;left:0;text-align:left;margin-left:230.75pt;margin-top:84.15pt;width:75.8pt;height:23.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" fillcolor="white [3212]" stroked="f">
                <v:textbox>
                  <w:txbxContent>
                    <w:p w14:paraId="77BF73B0" w14:textId="0799F73F"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Goniometer</w:t>
                      </w:r>
                    </w:p>
                  </w:txbxContent>
                </v:textbox>
                <w10:wrap anchorx="margin"/>
              </v:shape>
            </w:pict>
          </mc:Fallback>
        </mc:AlternateContent>
      </w:r>
      <w:r w:rsidRPr="00CE1BF0">
        <w:rPr>
          <w:rFonts w:ascii="Times New Roman" w:eastAsiaTheme="minorEastAsia" w:hAnsi="Times New Roman" w:cs="Times New Roman"/>
          <w:noProof/>
          <w:sz w:val="24"/>
          <w:szCs w:val="24"/>
        </w:rPr>
        <mc:AlternateContent>
          <mc:Choice Requires="wps">
            <w:drawing>
              <wp:anchor distT="0" distB="0" distL="114300" distR="114300" simplePos="0" relativeHeight="251662336" behindDoc="0" locked="0" layoutInCell="1" allowOverlap="1" wp14:anchorId="214290A8" wp14:editId="62305C3D">
                <wp:simplePos x="0" y="0"/>
                <wp:positionH relativeFrom="margin">
                  <wp:posOffset>1572491</wp:posOffset>
                </wp:positionH>
                <wp:positionV relativeFrom="paragraph">
                  <wp:posOffset>63962</wp:posOffset>
                </wp:positionV>
                <wp:extent cx="748145" cy="297873"/>
                <wp:effectExtent l="0" t="0" r="0" b="6985"/>
                <wp:wrapNone/>
                <wp:docPr id="1112640966" name="TextBox 5"/>
                <wp:cNvGraphicFramePr/>
                <a:graphic xmlns:a="http://schemas.openxmlformats.org/drawingml/2006/main">
                  <a:graphicData uri="http://schemas.microsoft.com/office/word/2010/wordprocessingShape">
                    <wps:wsp>
                      <wps:cNvSpPr txBox="1"/>
                      <wps:spPr>
                        <a:xfrm>
                          <a:off x="0" y="0"/>
                          <a:ext cx="748145" cy="297873"/>
                        </a:xfrm>
                        <a:prstGeom prst="rect">
                          <a:avLst/>
                        </a:prstGeom>
                        <a:solidFill>
                          <a:schemeClr val="bg1"/>
                        </a:solidFill>
                      </wps:spPr>
                      <wps:txbx>
                        <w:txbxContent>
                          <w:p w14:paraId="6F1C3761" w14:textId="253E80EB"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Aperture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14290A8" id="_x0000_s1029" type="#_x0000_t202" style="position:absolute;left:0;text-align:left;margin-left:123.8pt;margin-top:5.05pt;width:58.9pt;height:23.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" fillcolor="white [3212]" stroked="f">
                <v:textbox>
                  <w:txbxContent>
                    <w:p w14:paraId="6F1C3761" w14:textId="253E80EB" w:rsidR="00CE1BF0" w:rsidRPr="00CE1BF0" w:rsidRDefault="00CE1BF0" w:rsidP="00CE1BF0">
                      <w:pPr>
                        <w:jc w:val="center"/>
                        <w:rPr>
                          <w:rFonts w:hAnsi="Calibri"/>
                          <w:color w:val="000000" w:themeColor="text1"/>
                          <w:kern w:val="24"/>
                          <w:sz w:val="24"/>
                          <w:szCs w:val="24"/>
                          <w:lang w:val="en-US"/>
                          <w14:ligatures w14:val="none"/>
                        </w:rPr>
                      </w:pPr>
                      <w:r>
                        <w:rPr>
                          <w:rFonts w:hAnsi="Calibri"/>
                          <w:color w:val="000000" w:themeColor="text1"/>
                          <w:kern w:val="24"/>
                          <w:sz w:val="24"/>
                          <w:szCs w:val="24"/>
                          <w:lang w:val="en-US"/>
                        </w:rPr>
                        <w:t>Aperture</w:t>
                      </w:r>
                    </w:p>
                  </w:txbxContent>
                </v:textbox>
                <w10:wrap anchorx="margin"/>
              </v:shape>
            </w:pict>
          </mc:Fallback>
        </mc:AlternateContent>
      </w:r>
      <w:r w:rsidRPr="00CE1BF0">
        <w:rPr>
          <w:rFonts w:ascii="Times New Roman" w:eastAsiaTheme="minorEastAsia" w:hAnsi="Times New Roman" w:cs="Times New Roman"/>
          <w:noProof/>
          <w:sz w:val="24"/>
          <w:szCs w:val="24"/>
        </w:rPr>
        <mc:AlternateContent>
          <mc:Choice Requires="wps">
            <w:drawing>
              <wp:anchor distT="0" distB="0" distL="114300" distR="114300" simplePos="0" relativeHeight="251660288" behindDoc="0" locked="0" layoutInCell="1" allowOverlap="1" wp14:anchorId="7382F3C4" wp14:editId="5638F2F8">
                <wp:simplePos x="0" y="0"/>
                <wp:positionH relativeFrom="margin">
                  <wp:posOffset>865505</wp:posOffset>
                </wp:positionH>
                <wp:positionV relativeFrom="paragraph">
                  <wp:posOffset>56919</wp:posOffset>
                </wp:positionV>
                <wp:extent cx="588818" cy="297873"/>
                <wp:effectExtent l="0" t="0" r="1905" b="6985"/>
                <wp:wrapNone/>
                <wp:docPr id="6" name="TextBox 5">
                  <a:extLst xmlns:a="http://schemas.openxmlformats.org/drawingml/2006/main">
                    <a:ext uri="{FF2B5EF4-FFF2-40B4-BE49-F238E27FC236}">
                      <a16:creationId xmlns:a16="http://schemas.microsoft.com/office/drawing/2014/main" id="{5DCFB2C7-66FF-2C38-D459-8DECF2608356}"/>
                    </a:ext>
                  </a:extLst>
                </wp:docPr>
                <wp:cNvGraphicFramePr/>
                <a:graphic xmlns:a="http://schemas.openxmlformats.org/drawingml/2006/main">
                  <a:graphicData uri="http://schemas.microsoft.com/office/word/2010/wordprocessingShape">
                    <wps:wsp>
                      <wps:cNvSpPr txBox="1"/>
                      <wps:spPr>
                        <a:xfrm>
                          <a:off x="0" y="0"/>
                          <a:ext cx="588818" cy="297873"/>
                        </a:xfrm>
                        <a:prstGeom prst="rect">
                          <a:avLst/>
                        </a:prstGeom>
                        <a:solidFill>
                          <a:schemeClr val="bg1"/>
                        </a:solidFill>
                      </wps:spPr>
                      <wps:txbx>
                        <w:txbxContent>
                          <w:p w14:paraId="26143988" w14:textId="77777777" w:rsidR="00CE1BF0" w:rsidRPr="00CE1BF0" w:rsidRDefault="00CE1BF0" w:rsidP="00CE1BF0">
                            <w:pPr>
                              <w:jc w:val="center"/>
                              <w:rPr>
                                <w:rFonts w:hAnsi="Calibri"/>
                                <w:color w:val="000000" w:themeColor="text1"/>
                                <w:kern w:val="24"/>
                                <w:sz w:val="24"/>
                                <w:szCs w:val="24"/>
                                <w:lang w:val="en-US"/>
                                <w14:ligatures w14:val="none"/>
                              </w:rPr>
                            </w:pPr>
                            <w:r w:rsidRPr="00CE1BF0">
                              <w:rPr>
                                <w:rFonts w:hAnsi="Calibri"/>
                                <w:color w:val="000000" w:themeColor="text1"/>
                                <w:kern w:val="24"/>
                                <w:sz w:val="24"/>
                                <w:szCs w:val="24"/>
                                <w:lang w:val="en-US"/>
                              </w:rPr>
                              <w:t>LASER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82F3C4" id="_x0000_s1030" type="#_x0000_t202" style="position:absolute;left:0;text-align:left;margin-left:68.15pt;margin-top:4.5pt;width:46.35pt;height:23.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" fillcolor="white [3212]" stroked="f">
                <v:textbox>
                  <w:txbxContent>
                    <w:p w14:paraId="26143988" w14:textId="77777777" w:rsidR="00CE1BF0" w:rsidRPr="00CE1BF0" w:rsidRDefault="00CE1BF0" w:rsidP="00CE1BF0">
                      <w:pPr>
                        <w:jc w:val="center"/>
                        <w:rPr>
                          <w:rFonts w:hAnsi="Calibri"/>
                          <w:color w:val="000000" w:themeColor="text1"/>
                          <w:kern w:val="24"/>
                          <w:sz w:val="24"/>
                          <w:szCs w:val="24"/>
                          <w:lang w:val="en-US"/>
                          <w14:ligatures w14:val="none"/>
                        </w:rPr>
                      </w:pPr>
                      <w:r w:rsidRPr="00CE1BF0">
                        <w:rPr>
                          <w:rFonts w:hAnsi="Calibri"/>
                          <w:color w:val="000000" w:themeColor="text1"/>
                          <w:kern w:val="24"/>
                          <w:sz w:val="24"/>
                          <w:szCs w:val="24"/>
                          <w:lang w:val="en-US"/>
                        </w:rPr>
                        <w:t>LASER</w:t>
                      </w:r>
                    </w:p>
                  </w:txbxContent>
                </v:textbox>
                <w10:wrap anchorx="margin"/>
              </v:shape>
            </w:pict>
          </mc:Fallback>
        </mc:AlternateContent>
      </w:r>
      <w:r w:rsidR="00987F98">
        <w:rPr>
          <w:rFonts w:ascii="Times New Roman" w:eastAsiaTheme="minorEastAsia" w:hAnsi="Times New Roman" w:cs="Times New Roman"/>
          <w:b/>
          <w:bCs/>
          <w:noProof/>
          <w:sz w:val="24"/>
          <w:szCs w:val="24"/>
          <w:lang w:val="en-US"/>
        </w:rPr>
        <w:drawing>
          <wp:inline distT="0" distB="0" distL="0" distR="0" wp14:anchorId="7D56479D" wp14:editId="6326F79C">
            <wp:extent cx="5730573" cy="2348346"/>
            <wp:effectExtent l="0" t="0" r="3810" b="0"/>
            <wp:docPr id="133335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0444" name="Picture 1333350444"/>
                    <pic:cNvPicPr/>
                  </pic:nvPicPr>
                  <pic:blipFill rotWithShape="1">
                    <a:blip r:embed="rId7">
                      <a:extLst>
                        <a:ext uri="{28A0092B-C50C-407E-A947-70E740481C1C}">
                          <a14:useLocalDpi xmlns:a14="http://schemas.microsoft.com/office/drawing/2010/main" val="0"/>
                        </a:ext>
                      </a:extLst>
                    </a:blip>
                    <a:srcRect t="26239" b="19183"/>
                    <a:stretch/>
                  </pic:blipFill>
                  <pic:spPr bwMode="auto">
                    <a:xfrm>
                      <a:off x="0" y="0"/>
                      <a:ext cx="5731510" cy="2348730"/>
                    </a:xfrm>
                    <a:prstGeom prst="rect">
                      <a:avLst/>
                    </a:prstGeom>
                    <a:ln>
                      <a:noFill/>
                    </a:ln>
                    <a:extLst>
                      <a:ext uri="{53640926-AAD7-44D8-BBD7-CCE9431645EC}">
                        <a14:shadowObscured xmlns:a14="http://schemas.microsoft.com/office/drawing/2010/main"/>
                      </a:ext>
                    </a:extLst>
                  </pic:spPr>
                </pic:pic>
              </a:graphicData>
            </a:graphic>
          </wp:inline>
        </w:drawing>
      </w:r>
    </w:p>
    <w:p w14:paraId="691258D3" w14:textId="6B31B889" w:rsidR="002117AF" w:rsidRDefault="002117AF" w:rsidP="00845222">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Procedure: </w:t>
      </w:r>
    </w:p>
    <w:p w14:paraId="3536767C" w14:textId="243F7709" w:rsidR="0003609C" w:rsidRDefault="0003609C" w:rsidP="00845222">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Alignment: </w:t>
      </w:r>
    </w:p>
    <w:p w14:paraId="753D3A5C" w14:textId="369BD3DA" w:rsidR="00AD32F0" w:rsidRDefault="00AD32F0"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Turn on the LASER power supply and Photodiode. </w:t>
      </w:r>
    </w:p>
    <w:p w14:paraId="12F6D825" w14:textId="66F2AB56" w:rsidR="00AD32F0" w:rsidRDefault="00AD32F0"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Use an aperture</w:t>
      </w:r>
      <w:r w:rsidR="003A3D08">
        <w:rPr>
          <w:rFonts w:ascii="Times New Roman" w:eastAsiaTheme="minorEastAsia" w:hAnsi="Times New Roman" w:cs="Times New Roman"/>
          <w:sz w:val="24"/>
          <w:szCs w:val="24"/>
          <w:lang w:val="en-US"/>
        </w:rPr>
        <w:t>, move it back and forth</w:t>
      </w:r>
      <w:r>
        <w:rPr>
          <w:rFonts w:ascii="Times New Roman" w:eastAsiaTheme="minorEastAsia" w:hAnsi="Times New Roman" w:cs="Times New Roman"/>
          <w:sz w:val="24"/>
          <w:szCs w:val="24"/>
          <w:lang w:val="en-US"/>
        </w:rPr>
        <w:t xml:space="preserve"> to align the LASER on the optical rail. </w:t>
      </w:r>
    </w:p>
    <w:p w14:paraId="5BFECC98" w14:textId="0BB1C76B" w:rsidR="003A3D08" w:rsidRDefault="003A3D08"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Confirm that the center of the LASER beam is passing through the aperture on entire railing. If due to mount, you cannot align the center of the beam, then align any one portion of the beam (say left or right portion), and make sure that the same portion is passing through the aperture for entire railing.</w:t>
      </w:r>
    </w:p>
    <w:p w14:paraId="0D8B1217" w14:textId="50DD5577" w:rsidR="00AD32F0" w:rsidRDefault="00AD32F0"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Place the </w:t>
      </w:r>
      <w:r w:rsidRPr="00AD32F0">
        <w:rPr>
          <w:rFonts w:ascii="Times New Roman" w:eastAsiaTheme="minorEastAsia" w:hAnsi="Times New Roman" w:cs="Times New Roman"/>
          <w:sz w:val="24"/>
          <w:szCs w:val="24"/>
          <w:lang w:val="en-US"/>
        </w:rPr>
        <w:t>cuvette</w:t>
      </w:r>
      <w:r>
        <w:rPr>
          <w:rFonts w:ascii="Times New Roman" w:eastAsiaTheme="minorEastAsia" w:hAnsi="Times New Roman" w:cs="Times New Roman"/>
          <w:sz w:val="24"/>
          <w:szCs w:val="24"/>
          <w:lang w:val="en-US"/>
        </w:rPr>
        <w:t xml:space="preserve"> on the goniometer to confirm that beam is passing through the lower half of the cuvette.</w:t>
      </w:r>
    </w:p>
    <w:p w14:paraId="536D1793" w14:textId="325407FA" w:rsidR="00AD32F0" w:rsidRDefault="003A3D08"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r w:rsidR="00AD32F0">
        <w:rPr>
          <w:rFonts w:ascii="Times New Roman" w:eastAsiaTheme="minorEastAsia" w:hAnsi="Times New Roman" w:cs="Times New Roman"/>
          <w:sz w:val="24"/>
          <w:szCs w:val="24"/>
          <w:lang w:val="en-US"/>
        </w:rPr>
        <w:t xml:space="preserve">lign the photodiode in line with the LASER. </w:t>
      </w:r>
    </w:p>
    <w:p w14:paraId="0C48CAEF" w14:textId="4B0218FC" w:rsidR="00AD32F0" w:rsidRPr="00241108" w:rsidRDefault="00AD32F0" w:rsidP="00AD32F0">
      <w:pPr>
        <w:pStyle w:val="ListParagraph"/>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Fill the cuvette with the </w:t>
      </w:r>
      <w:r w:rsidRPr="00D55E8D">
        <w:rPr>
          <w:rFonts w:ascii="Times New Roman" w:hAnsi="Times New Roman" w:cs="Times New Roman"/>
          <w:sz w:val="24"/>
          <w:szCs w:val="24"/>
        </w:rPr>
        <w:t>colloidal solution of polystyrene beads</w:t>
      </w:r>
      <w:r>
        <w:rPr>
          <w:rFonts w:ascii="Times New Roman" w:hAnsi="Times New Roman" w:cs="Times New Roman"/>
          <w:sz w:val="24"/>
          <w:szCs w:val="24"/>
        </w:rPr>
        <w:t xml:space="preserve"> and place it on the goniometer and align it perpendicular to the beam (If cuvette is not aligned, you will see 4 light spots on cuvette, when it is aligned, it will reduce to 2).</w:t>
      </w:r>
    </w:p>
    <w:p w14:paraId="4C197498" w14:textId="47AAC4EF" w:rsidR="00241108" w:rsidRDefault="00241108" w:rsidP="00241108">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lastRenderedPageBreak/>
        <w:t>Data Measurement and Calculation:</w:t>
      </w:r>
    </w:p>
    <w:p w14:paraId="7363F60A" w14:textId="0B04BEFA" w:rsidR="008F1A7D" w:rsidRDefault="008F1A7D"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Place the aperture near to the LASER. </w:t>
      </w:r>
    </w:p>
    <w:p w14:paraId="1A052AB0" w14:textId="0D182C30" w:rsidR="00241108" w:rsidRPr="00241108" w:rsidRDefault="00241108" w:rsidP="00241108">
      <w:pPr>
        <w:pStyle w:val="ListParagraph"/>
        <w:numPr>
          <w:ilvl w:val="0"/>
          <w:numId w:val="5"/>
        </w:numPr>
        <w:jc w:val="both"/>
        <w:rPr>
          <w:rFonts w:ascii="Times New Roman" w:eastAsiaTheme="minorEastAsia" w:hAnsi="Times New Roman" w:cs="Times New Roman"/>
          <w:sz w:val="24"/>
          <w:szCs w:val="24"/>
          <w:lang w:val="en-US"/>
        </w:rPr>
      </w:pPr>
      <w:r w:rsidRPr="00241108">
        <w:rPr>
          <w:rFonts w:ascii="Times New Roman" w:eastAsiaTheme="minorEastAsia" w:hAnsi="Times New Roman" w:cs="Times New Roman"/>
          <w:sz w:val="24"/>
          <w:szCs w:val="24"/>
          <w:lang w:val="en-US"/>
        </w:rPr>
        <w:t xml:space="preserve">Note the angle at which the direct beam is falling </w:t>
      </w:r>
      <w:proofErr w:type="spellStart"/>
      <w:r w:rsidRPr="00241108">
        <w:rPr>
          <w:rFonts w:ascii="Times New Roman" w:eastAsiaTheme="minorEastAsia" w:hAnsi="Times New Roman" w:cs="Times New Roman"/>
          <w:sz w:val="24"/>
          <w:szCs w:val="24"/>
          <w:lang w:val="en-US"/>
        </w:rPr>
        <w:t>ie</w:t>
      </w:r>
      <w:proofErr w:type="spellEnd"/>
      <w:r w:rsidRPr="00241108">
        <w:rPr>
          <w:rFonts w:ascii="Times New Roman" w:eastAsiaTheme="minorEastAsia" w:hAnsi="Times New Roman" w:cs="Times New Roman"/>
          <w:sz w:val="24"/>
          <w:szCs w:val="24"/>
          <w:lang w:val="en-US"/>
        </w:rPr>
        <w:t xml:space="preserve"> where current is maximum.</w:t>
      </w:r>
      <w:r>
        <w:rPr>
          <w:rFonts w:ascii="Times New Roman" w:eastAsiaTheme="minorEastAsia" w:hAnsi="Times New Roman" w:cs="Times New Roman"/>
          <w:sz w:val="24"/>
          <w:szCs w:val="24"/>
          <w:lang w:val="en-US"/>
        </w:rPr>
        <w:t xml:space="preserve"> This is your reference value.</w:t>
      </w:r>
      <w:r w:rsidRPr="00241108">
        <w:rPr>
          <w:rFonts w:ascii="Times New Roman" w:eastAsiaTheme="minorEastAsia" w:hAnsi="Times New Roman" w:cs="Times New Roman"/>
          <w:sz w:val="24"/>
          <w:szCs w:val="24"/>
          <w:lang w:val="en-US"/>
        </w:rPr>
        <w:t xml:space="preserve"> </w:t>
      </w:r>
    </w:p>
    <w:p w14:paraId="1523126D" w14:textId="1D61611A" w:rsidR="00241108" w:rsidRDefault="003A3D08"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w:t>
      </w:r>
      <w:r w:rsidR="00241108">
        <w:rPr>
          <w:rFonts w:ascii="Times New Roman" w:eastAsiaTheme="minorEastAsia" w:hAnsi="Times New Roman" w:cs="Times New Roman"/>
          <w:sz w:val="24"/>
          <w:szCs w:val="24"/>
          <w:lang w:val="en-US"/>
        </w:rPr>
        <w:t xml:space="preserve">easure the current values at </w:t>
      </w:r>
      <w:r>
        <w:rPr>
          <w:rFonts w:ascii="Times New Roman" w:eastAsiaTheme="minorEastAsia" w:hAnsi="Times New Roman" w:cs="Times New Roman"/>
          <w:sz w:val="24"/>
          <w:szCs w:val="24"/>
          <w:lang w:val="en-US"/>
        </w:rPr>
        <w:t xml:space="preserve">reference angle, </w:t>
      </w:r>
      <w:r w:rsidR="004073D3">
        <w:rPr>
          <w:rFonts w:ascii="Times New Roman" w:eastAsiaTheme="minorEastAsia" w:hAnsi="Times New Roman" w:cs="Times New Roman"/>
          <w:sz w:val="24"/>
          <w:szCs w:val="24"/>
          <w:lang w:val="en-US"/>
        </w:rPr>
        <w:t>then move detector to 2</w:t>
      </w:r>
      <w:r w:rsidR="004073D3">
        <w:rPr>
          <w:rFonts w:ascii="Times New Roman" w:eastAsiaTheme="minorEastAsia" w:hAnsi="Times New Roman" w:cs="Times New Roman"/>
          <w:sz w:val="24"/>
          <w:szCs w:val="24"/>
          <w:lang w:val="en-US"/>
        </w:rPr>
        <w:t>°</w:t>
      </w:r>
      <w:r w:rsidR="004073D3">
        <w:rPr>
          <w:rFonts w:ascii="Times New Roman" w:eastAsiaTheme="minorEastAsia" w:hAnsi="Times New Roman" w:cs="Times New Roman"/>
          <w:sz w:val="24"/>
          <w:szCs w:val="24"/>
          <w:lang w:val="en-US"/>
        </w:rPr>
        <w:t xml:space="preserve"> at either side </w:t>
      </w:r>
      <w:r>
        <w:rPr>
          <w:rFonts w:ascii="Times New Roman" w:eastAsiaTheme="minorEastAsia" w:hAnsi="Times New Roman" w:cs="Times New Roman"/>
          <w:sz w:val="24"/>
          <w:szCs w:val="24"/>
          <w:lang w:val="en-US"/>
        </w:rPr>
        <w:t xml:space="preserve">and then start noting current values </w:t>
      </w:r>
      <w:r w:rsidR="00F07CD3">
        <w:rPr>
          <w:rFonts w:ascii="Times New Roman" w:eastAsiaTheme="minorEastAsia" w:hAnsi="Times New Roman" w:cs="Times New Roman"/>
          <w:sz w:val="24"/>
          <w:szCs w:val="24"/>
          <w:lang w:val="en-US"/>
        </w:rPr>
        <w:t xml:space="preserve">by increasing detector </w:t>
      </w:r>
      <w:r>
        <w:rPr>
          <w:rFonts w:ascii="Times New Roman" w:eastAsiaTheme="minorEastAsia" w:hAnsi="Times New Roman" w:cs="Times New Roman"/>
          <w:sz w:val="24"/>
          <w:szCs w:val="24"/>
          <w:lang w:val="en-US"/>
        </w:rPr>
        <w:t xml:space="preserve">angle in steps of 0.5° interval. Take readings until you get same current value for 4 consecutive </w:t>
      </w:r>
      <w:r w:rsidR="00BB61ED">
        <w:rPr>
          <w:rFonts w:ascii="Times New Roman" w:eastAsiaTheme="minorEastAsia" w:hAnsi="Times New Roman" w:cs="Times New Roman"/>
          <w:sz w:val="24"/>
          <w:szCs w:val="24"/>
          <w:lang w:val="en-US"/>
        </w:rPr>
        <w:t>angles</w:t>
      </w:r>
      <w:r>
        <w:rPr>
          <w:rFonts w:ascii="Times New Roman" w:eastAsiaTheme="minorEastAsia" w:hAnsi="Times New Roman" w:cs="Times New Roman"/>
          <w:sz w:val="24"/>
          <w:szCs w:val="24"/>
          <w:lang w:val="en-US"/>
        </w:rPr>
        <w:t>.</w:t>
      </w:r>
      <w:r w:rsidR="00241108">
        <w:rPr>
          <w:rFonts w:ascii="Times New Roman" w:eastAsiaTheme="minorEastAsia" w:hAnsi="Times New Roman" w:cs="Times New Roman"/>
          <w:sz w:val="24"/>
          <w:szCs w:val="24"/>
          <w:lang w:val="en-US"/>
        </w:rPr>
        <w:t xml:space="preserve"> </w:t>
      </w:r>
    </w:p>
    <w:p w14:paraId="2B75EBEE" w14:textId="1A54DE42" w:rsidR="00241108" w:rsidRPr="006725C4" w:rsidRDefault="00241108" w:rsidP="006725C4">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Subtract the reference value from each angle to find </w:t>
      </w:r>
      <w:r w:rsidR="006725C4">
        <w:rPr>
          <w:rFonts w:ascii="Times New Roman" w:eastAsiaTheme="minorEastAsia" w:hAnsi="Times New Roman" w:cs="Times New Roman"/>
          <w:sz w:val="24"/>
          <w:szCs w:val="24"/>
          <w:lang w:val="en-US"/>
        </w:rPr>
        <w:t xml:space="preserve">θ </w:t>
      </w:r>
      <w:r w:rsidR="006725C4" w:rsidRPr="006725C4">
        <w:rPr>
          <w:rFonts w:ascii="Times New Roman" w:eastAsiaTheme="minorEastAsia" w:hAnsi="Times New Roman" w:cs="Times New Roman"/>
          <w:sz w:val="24"/>
          <w:szCs w:val="24"/>
          <w:lang w:val="en-US"/>
        </w:rPr>
        <w:t xml:space="preserve">consider only modulus of </w:t>
      </w:r>
      <w:r w:rsidR="006725C4">
        <w:rPr>
          <w:rFonts w:ascii="Times New Roman" w:eastAsiaTheme="minorEastAsia" w:hAnsi="Times New Roman" w:cs="Times New Roman"/>
          <w:sz w:val="24"/>
          <w:szCs w:val="24"/>
          <w:lang w:val="en-US"/>
        </w:rPr>
        <w:t xml:space="preserve">θ </w:t>
      </w:r>
      <w:r w:rsidR="006725C4" w:rsidRPr="006725C4">
        <w:rPr>
          <w:rFonts w:ascii="Times New Roman" w:eastAsiaTheme="minorEastAsia" w:hAnsi="Times New Roman" w:cs="Times New Roman"/>
          <w:sz w:val="24"/>
          <w:szCs w:val="24"/>
          <w:lang w:val="en-US"/>
        </w:rPr>
        <w:t>values if it comes negative.</w:t>
      </w:r>
    </w:p>
    <w:p w14:paraId="3873C678" w14:textId="717CE1D3" w:rsidR="006725C4" w:rsidRDefault="006725C4"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Find the different q values from θ. </w:t>
      </w:r>
    </w:p>
    <w:p w14:paraId="44CD2011" w14:textId="24D95A1C" w:rsidR="006725C4" w:rsidRDefault="0005226C"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Plot the ln(I(q)) vs q</w:t>
      </w:r>
      <w:r w:rsidRPr="0005226C">
        <w:rPr>
          <w:rFonts w:ascii="Times New Roman" w:eastAsiaTheme="minorEastAsia" w:hAnsi="Times New Roman" w:cs="Times New Roman"/>
          <w:sz w:val="24"/>
          <w:szCs w:val="24"/>
          <w:vertAlign w:val="superscript"/>
          <w:lang w:val="en-US"/>
        </w:rPr>
        <w:t>2</w:t>
      </w:r>
      <w:r>
        <w:rPr>
          <w:rFonts w:ascii="Times New Roman" w:eastAsiaTheme="minorEastAsia" w:hAnsi="Times New Roman" w:cs="Times New Roman"/>
          <w:sz w:val="24"/>
          <w:szCs w:val="24"/>
          <w:lang w:val="en-US"/>
        </w:rPr>
        <w:t xml:space="preserve"> (Guinier’s plot).</w:t>
      </w:r>
    </w:p>
    <w:p w14:paraId="3B4EAC2F" w14:textId="08E27DBB" w:rsidR="0005226C" w:rsidRDefault="0005226C" w:rsidP="00241108">
      <w:pPr>
        <w:pStyle w:val="ListParagraph"/>
        <w:numPr>
          <w:ilvl w:val="0"/>
          <w:numId w:val="5"/>
        </w:numPr>
        <w:jc w:val="both"/>
        <w:rPr>
          <w:rFonts w:ascii="Times New Roman" w:eastAsiaTheme="minorEastAsia" w:hAnsi="Times New Roman" w:cs="Times New Roman"/>
          <w:sz w:val="24"/>
          <w:szCs w:val="24"/>
          <w:lang w:val="en-US"/>
        </w:rPr>
      </w:pPr>
      <w:r w:rsidRPr="0005226C">
        <w:rPr>
          <w:rFonts w:ascii="Times New Roman" w:eastAsiaTheme="minorEastAsia" w:hAnsi="Times New Roman" w:cs="Times New Roman"/>
          <w:sz w:val="24"/>
          <w:szCs w:val="24"/>
          <w:lang w:val="en-US"/>
        </w:rPr>
        <w:t>Fit this plot with linear regression</w:t>
      </w:r>
      <w:r w:rsidR="003F5CAF">
        <w:rPr>
          <w:rFonts w:ascii="Times New Roman" w:eastAsiaTheme="minorEastAsia" w:hAnsi="Times New Roman" w:cs="Times New Roman"/>
          <w:sz w:val="24"/>
          <w:szCs w:val="24"/>
          <w:lang w:val="en-US"/>
        </w:rPr>
        <w:t xml:space="preserve"> in small region</w:t>
      </w:r>
      <w:r w:rsidR="00BB61ED">
        <w:rPr>
          <w:rFonts w:ascii="Times New Roman" w:eastAsiaTheme="minorEastAsia" w:hAnsi="Times New Roman" w:cs="Times New Roman"/>
          <w:sz w:val="24"/>
          <w:szCs w:val="24"/>
          <w:lang w:val="en-US"/>
        </w:rPr>
        <w:t xml:space="preserve"> (4-5 points)</w:t>
      </w:r>
      <w:r w:rsidR="003F5CAF">
        <w:rPr>
          <w:rFonts w:ascii="Times New Roman" w:eastAsiaTheme="minorEastAsia" w:hAnsi="Times New Roman" w:cs="Times New Roman"/>
          <w:sz w:val="24"/>
          <w:szCs w:val="24"/>
          <w:lang w:val="en-US"/>
        </w:rPr>
        <w:t xml:space="preserve"> of rapid fall in intensity (ln(I))</w:t>
      </w:r>
      <w:r w:rsidR="00BB61ED">
        <w:rPr>
          <w:rFonts w:ascii="Times New Roman" w:eastAsiaTheme="minorEastAsia" w:hAnsi="Times New Roman" w:cs="Times New Roman"/>
          <w:sz w:val="24"/>
          <w:szCs w:val="24"/>
          <w:lang w:val="en-US"/>
        </w:rPr>
        <w:t xml:space="preserve"> </w:t>
      </w:r>
      <w:proofErr w:type="spellStart"/>
      <w:r w:rsidR="00BB61ED">
        <w:rPr>
          <w:rFonts w:ascii="Times New Roman" w:eastAsiaTheme="minorEastAsia" w:hAnsi="Times New Roman" w:cs="Times New Roman"/>
          <w:sz w:val="24"/>
          <w:szCs w:val="24"/>
          <w:lang w:val="en-US"/>
        </w:rPr>
        <w:t>ie</w:t>
      </w:r>
      <w:proofErr w:type="spellEnd"/>
      <w:r w:rsidR="00BB61ED">
        <w:rPr>
          <w:rFonts w:ascii="Times New Roman" w:eastAsiaTheme="minorEastAsia" w:hAnsi="Times New Roman" w:cs="Times New Roman"/>
          <w:sz w:val="24"/>
          <w:szCs w:val="24"/>
          <w:lang w:val="en-US"/>
        </w:rPr>
        <w:t xml:space="preserve"> in the lower q region</w:t>
      </w:r>
      <w:r w:rsidRPr="0005226C">
        <w:rPr>
          <w:rFonts w:ascii="Times New Roman" w:eastAsiaTheme="minorEastAsia" w:hAnsi="Times New Roman" w:cs="Times New Roman"/>
          <w:sz w:val="24"/>
          <w:szCs w:val="24"/>
          <w:lang w:val="en-US"/>
        </w:rPr>
        <w:t>.</w:t>
      </w:r>
    </w:p>
    <w:p w14:paraId="1ACD1831" w14:textId="329558D6" w:rsidR="00AB32B1" w:rsidRDefault="0005226C" w:rsidP="00241108">
      <w:pPr>
        <w:pStyle w:val="ListParagraph"/>
        <w:numPr>
          <w:ilvl w:val="0"/>
          <w:numId w:val="5"/>
        </w:numPr>
        <w:jc w:val="both"/>
        <w:rPr>
          <w:rFonts w:ascii="Times New Roman" w:eastAsiaTheme="minorEastAsia" w:hAnsi="Times New Roman" w:cs="Times New Roman"/>
          <w:sz w:val="24"/>
          <w:szCs w:val="24"/>
          <w:lang w:val="en-US"/>
        </w:rPr>
      </w:pPr>
      <w:r w:rsidRPr="0005226C">
        <w:rPr>
          <w:rFonts w:ascii="Times New Roman" w:eastAsiaTheme="minorEastAsia" w:hAnsi="Times New Roman" w:cs="Times New Roman"/>
          <w:sz w:val="24"/>
          <w:szCs w:val="24"/>
          <w:lang w:val="en-US"/>
        </w:rPr>
        <w:t xml:space="preserve">Find out the slope </w:t>
      </w:r>
      <w:r w:rsidR="00AB32B1">
        <w:rPr>
          <w:rFonts w:ascii="Times New Roman" w:eastAsiaTheme="minorEastAsia" w:hAnsi="Times New Roman" w:cs="Times New Roman"/>
          <w:sz w:val="24"/>
          <w:szCs w:val="24"/>
          <w:lang w:val="en-US"/>
        </w:rPr>
        <w:t xml:space="preserve">and error in the slope. </w:t>
      </w:r>
    </w:p>
    <w:p w14:paraId="436086DA" w14:textId="56C9C841" w:rsidR="0005226C" w:rsidRDefault="00AB32B1"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Using slop, find </w:t>
      </w:r>
      <w:r w:rsidR="0005226C" w:rsidRPr="0005226C">
        <w:rPr>
          <w:rFonts w:ascii="Times New Roman" w:eastAsiaTheme="minorEastAsia" w:hAnsi="Times New Roman" w:cs="Times New Roman"/>
          <w:sz w:val="24"/>
          <w:szCs w:val="24"/>
          <w:lang w:val="en-US"/>
        </w:rPr>
        <w:t>radius of gyration (</w:t>
      </w:r>
      <w:proofErr w:type="spellStart"/>
      <w:r w:rsidR="0005226C" w:rsidRPr="0005226C">
        <w:rPr>
          <w:rFonts w:ascii="Times New Roman" w:eastAsiaTheme="minorEastAsia" w:hAnsi="Times New Roman" w:cs="Times New Roman"/>
          <w:sz w:val="24"/>
          <w:szCs w:val="24"/>
          <w:lang w:val="en-US"/>
        </w:rPr>
        <w:t>R</w:t>
      </w:r>
      <w:r w:rsidR="0005226C" w:rsidRPr="0005226C">
        <w:rPr>
          <w:rFonts w:ascii="Times New Roman" w:eastAsiaTheme="minorEastAsia" w:hAnsi="Times New Roman" w:cs="Times New Roman"/>
          <w:sz w:val="24"/>
          <w:szCs w:val="24"/>
          <w:vertAlign w:val="subscript"/>
          <w:lang w:val="en-US"/>
        </w:rPr>
        <w:t>g</w:t>
      </w:r>
      <w:proofErr w:type="spellEnd"/>
      <w:r w:rsidR="0005226C" w:rsidRPr="0005226C">
        <w:rPr>
          <w:rFonts w:ascii="Times New Roman" w:eastAsiaTheme="minorEastAsia" w:hAnsi="Times New Roman" w:cs="Times New Roman"/>
          <w:sz w:val="24"/>
          <w:szCs w:val="24"/>
          <w:lang w:val="en-US"/>
        </w:rPr>
        <w:t>).</w:t>
      </w:r>
    </w:p>
    <w:p w14:paraId="4DA5EC46" w14:textId="22F2B843" w:rsidR="003F5CAF" w:rsidRDefault="003F5CAF"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Calculate </w:t>
      </w:r>
      <w:proofErr w:type="spellStart"/>
      <w:r>
        <w:rPr>
          <w:rFonts w:ascii="Times New Roman" w:eastAsiaTheme="minorEastAsia" w:hAnsi="Times New Roman" w:cs="Times New Roman"/>
          <w:sz w:val="24"/>
          <w:szCs w:val="24"/>
          <w:lang w:val="en-US"/>
        </w:rPr>
        <w:t>q</w:t>
      </w:r>
      <w:r w:rsidRPr="003F5CAF">
        <w:rPr>
          <w:rFonts w:ascii="Times New Roman" w:eastAsiaTheme="minorEastAsia" w:hAnsi="Times New Roman" w:cs="Times New Roman"/>
          <w:sz w:val="24"/>
          <w:szCs w:val="24"/>
          <w:vertAlign w:val="subscript"/>
          <w:lang w:val="en-US"/>
        </w:rPr>
        <w:t>max</w:t>
      </w:r>
      <w:r>
        <w:rPr>
          <w:rFonts w:ascii="Times New Roman" w:eastAsiaTheme="minorEastAsia" w:hAnsi="Times New Roman" w:cs="Times New Roman"/>
          <w:sz w:val="24"/>
          <w:szCs w:val="24"/>
          <w:lang w:val="en-US"/>
        </w:rPr>
        <w:t>×R</w:t>
      </w:r>
      <w:r w:rsidRPr="003F5CAF">
        <w:rPr>
          <w:rFonts w:ascii="Times New Roman" w:eastAsiaTheme="minorEastAsia" w:hAnsi="Times New Roman" w:cs="Times New Roman"/>
          <w:sz w:val="24"/>
          <w:szCs w:val="24"/>
          <w:vertAlign w:val="subscript"/>
          <w:lang w:val="en-US"/>
        </w:rPr>
        <w:t>g</w:t>
      </w:r>
      <w:proofErr w:type="spellEnd"/>
      <w:r>
        <w:rPr>
          <w:rFonts w:ascii="Times New Roman" w:eastAsiaTheme="minorEastAsia" w:hAnsi="Times New Roman" w:cs="Times New Roman"/>
          <w:sz w:val="24"/>
          <w:szCs w:val="24"/>
          <w:lang w:val="en-US"/>
        </w:rPr>
        <w:t xml:space="preserve"> value and see if it is </w:t>
      </w:r>
      <w:r w:rsidR="009E746F">
        <w:rPr>
          <w:rFonts w:ascii="Times New Roman" w:eastAsiaTheme="minorEastAsia" w:hAnsi="Times New Roman" w:cs="Times New Roman"/>
          <w:sz w:val="24"/>
          <w:szCs w:val="24"/>
          <w:lang w:val="en-US"/>
        </w:rPr>
        <w:t>less than</w:t>
      </w:r>
      <w:r>
        <w:rPr>
          <w:rFonts w:ascii="Times New Roman" w:eastAsiaTheme="minorEastAsia" w:hAnsi="Times New Roman" w:cs="Times New Roman"/>
          <w:sz w:val="24"/>
          <w:szCs w:val="24"/>
          <w:lang w:val="en-US"/>
        </w:rPr>
        <w:t xml:space="preserve"> 1.3 or not (here </w:t>
      </w:r>
      <w:proofErr w:type="spellStart"/>
      <w:r>
        <w:rPr>
          <w:rFonts w:ascii="Times New Roman" w:eastAsiaTheme="minorEastAsia" w:hAnsi="Times New Roman" w:cs="Times New Roman"/>
          <w:sz w:val="24"/>
          <w:szCs w:val="24"/>
          <w:lang w:val="en-US"/>
        </w:rPr>
        <w:t>q</w:t>
      </w:r>
      <w:r w:rsidRPr="003F5CAF">
        <w:rPr>
          <w:rFonts w:ascii="Times New Roman" w:eastAsiaTheme="minorEastAsia" w:hAnsi="Times New Roman" w:cs="Times New Roman"/>
          <w:sz w:val="24"/>
          <w:szCs w:val="24"/>
          <w:vertAlign w:val="subscript"/>
          <w:lang w:val="en-US"/>
        </w:rPr>
        <w:t>max</w:t>
      </w:r>
      <w:proofErr w:type="spellEnd"/>
      <w:r>
        <w:rPr>
          <w:rFonts w:ascii="Times New Roman" w:eastAsiaTheme="minorEastAsia" w:hAnsi="Times New Roman" w:cs="Times New Roman"/>
          <w:sz w:val="24"/>
          <w:szCs w:val="24"/>
          <w:lang w:val="en-US"/>
        </w:rPr>
        <w:t xml:space="preserve"> is the maximum value of q among the data points considered for linear regression). </w:t>
      </w:r>
    </w:p>
    <w:p w14:paraId="79A75F59" w14:textId="0EA3E971" w:rsidR="003F5CAF" w:rsidRDefault="003F5CAF"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If is not less than 1.3, then take another set of data points to find the </w:t>
      </w:r>
      <w:r w:rsidR="009E746F">
        <w:rPr>
          <w:rFonts w:ascii="Times New Roman" w:eastAsiaTheme="minorEastAsia" w:hAnsi="Times New Roman" w:cs="Times New Roman"/>
          <w:sz w:val="24"/>
          <w:szCs w:val="24"/>
          <w:lang w:val="en-US"/>
        </w:rPr>
        <w:t>slope</w:t>
      </w:r>
      <w:r>
        <w:rPr>
          <w:rFonts w:ascii="Times New Roman" w:eastAsiaTheme="minorEastAsia" w:hAnsi="Times New Roman" w:cs="Times New Roman"/>
          <w:sz w:val="24"/>
          <w:szCs w:val="24"/>
          <w:lang w:val="en-US"/>
        </w:rPr>
        <w:t xml:space="preserve">. </w:t>
      </w:r>
    </w:p>
    <w:p w14:paraId="0B20AFAB" w14:textId="7D146C1F" w:rsidR="0005226C" w:rsidRDefault="0005226C" w:rsidP="00241108">
      <w:pPr>
        <w:pStyle w:val="ListParagraph"/>
        <w:numPr>
          <w:ilvl w:val="0"/>
          <w:numId w:val="5"/>
        </w:numPr>
        <w:jc w:val="both"/>
        <w:rPr>
          <w:rFonts w:ascii="Times New Roman" w:eastAsiaTheme="minorEastAsia" w:hAnsi="Times New Roman" w:cs="Times New Roman"/>
          <w:sz w:val="24"/>
          <w:szCs w:val="24"/>
          <w:lang w:val="en-US"/>
        </w:rPr>
      </w:pPr>
      <w:r w:rsidRPr="0005226C">
        <w:rPr>
          <w:rFonts w:ascii="Times New Roman" w:eastAsiaTheme="minorEastAsia" w:hAnsi="Times New Roman" w:cs="Times New Roman"/>
          <w:sz w:val="24"/>
          <w:szCs w:val="24"/>
          <w:lang w:val="en-US"/>
        </w:rPr>
        <w:t xml:space="preserve">From </w:t>
      </w:r>
      <w:proofErr w:type="spellStart"/>
      <w:r w:rsidRPr="0005226C">
        <w:rPr>
          <w:rFonts w:ascii="Times New Roman" w:eastAsiaTheme="minorEastAsia" w:hAnsi="Times New Roman" w:cs="Times New Roman"/>
          <w:sz w:val="24"/>
          <w:szCs w:val="24"/>
          <w:lang w:val="en-US"/>
        </w:rPr>
        <w:t>R</w:t>
      </w:r>
      <w:r w:rsidRPr="0005226C">
        <w:rPr>
          <w:rFonts w:ascii="Times New Roman" w:eastAsiaTheme="minorEastAsia" w:hAnsi="Times New Roman" w:cs="Times New Roman"/>
          <w:sz w:val="24"/>
          <w:szCs w:val="24"/>
          <w:vertAlign w:val="subscript"/>
          <w:lang w:val="en-US"/>
        </w:rPr>
        <w:t>g</w:t>
      </w:r>
      <w:proofErr w:type="spellEnd"/>
      <w:r w:rsidRPr="0005226C">
        <w:rPr>
          <w:rFonts w:ascii="Times New Roman" w:eastAsiaTheme="minorEastAsia" w:hAnsi="Times New Roman" w:cs="Times New Roman"/>
          <w:sz w:val="24"/>
          <w:szCs w:val="24"/>
          <w:lang w:val="en-US"/>
        </w:rPr>
        <w:t xml:space="preserve"> calculate the R value considering particles are in spherical shape.</w:t>
      </w:r>
    </w:p>
    <w:p w14:paraId="3B4519E1" w14:textId="2BB6A567" w:rsidR="00A75B8F" w:rsidRDefault="00A75B8F" w:rsidP="00241108">
      <w:pPr>
        <w:pStyle w:val="ListParagraph"/>
        <w:numPr>
          <w:ilvl w:val="0"/>
          <w:numId w:val="5"/>
        </w:numPr>
        <w:jc w:val="both"/>
        <w:rPr>
          <w:rFonts w:ascii="Times New Roman" w:eastAsiaTheme="minorEastAsia" w:hAnsi="Times New Roman" w:cs="Times New Roman"/>
          <w:sz w:val="24"/>
          <w:szCs w:val="24"/>
          <w:lang w:val="en-US"/>
        </w:rPr>
      </w:pPr>
      <w:r w:rsidRPr="00A75B8F">
        <w:rPr>
          <w:rFonts w:ascii="Times New Roman" w:eastAsiaTheme="minorEastAsia" w:hAnsi="Times New Roman" w:cs="Times New Roman"/>
          <w:sz w:val="24"/>
          <w:szCs w:val="24"/>
          <w:lang w:val="en-US"/>
        </w:rPr>
        <w:t>Then find out the diameter of particle.</w:t>
      </w:r>
    </w:p>
    <w:p w14:paraId="2C0DF1D2" w14:textId="31327454" w:rsidR="00A75B8F" w:rsidRDefault="003F5CAF" w:rsidP="00241108">
      <w:pPr>
        <w:pStyle w:val="ListParagraph"/>
        <w:numPr>
          <w:ilvl w:val="0"/>
          <w:numId w:val="5"/>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Take care of error propagation in all the calculations. </w:t>
      </w:r>
    </w:p>
    <w:p w14:paraId="5E77A4D6" w14:textId="55E9C7EA" w:rsidR="008F1A7D" w:rsidRDefault="008F1A7D" w:rsidP="008F1A7D">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Closing the Experiment: </w:t>
      </w:r>
    </w:p>
    <w:p w14:paraId="701145BB" w14:textId="6AFD315D" w:rsidR="008F1A7D" w:rsidRPr="00987F98" w:rsidRDefault="008F1A7D" w:rsidP="008F1A7D">
      <w:pPr>
        <w:pStyle w:val="ListParagraph"/>
        <w:numPr>
          <w:ilvl w:val="0"/>
          <w:numId w:val="6"/>
        </w:num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sz w:val="24"/>
          <w:szCs w:val="24"/>
          <w:lang w:val="en-US"/>
        </w:rPr>
        <w:t xml:space="preserve">Turn off the LASER and photodiode. </w:t>
      </w:r>
    </w:p>
    <w:p w14:paraId="4A560602" w14:textId="581931BC" w:rsidR="00987F98" w:rsidRPr="008F1A7D" w:rsidRDefault="00987F98" w:rsidP="008F1A7D">
      <w:pPr>
        <w:pStyle w:val="ListParagraph"/>
        <w:numPr>
          <w:ilvl w:val="0"/>
          <w:numId w:val="6"/>
        </w:num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sz w:val="24"/>
          <w:szCs w:val="24"/>
          <w:lang w:val="en-US"/>
        </w:rPr>
        <w:t xml:space="preserve">Cover the photodiode with plastic. </w:t>
      </w:r>
    </w:p>
    <w:p w14:paraId="2F16C5AF" w14:textId="0E0DD793" w:rsidR="00E43585" w:rsidRPr="00F07CD3" w:rsidRDefault="008F1A7D" w:rsidP="00E43585">
      <w:pPr>
        <w:pStyle w:val="ListParagraph"/>
        <w:numPr>
          <w:ilvl w:val="0"/>
          <w:numId w:val="6"/>
        </w:num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sz w:val="24"/>
          <w:szCs w:val="24"/>
          <w:lang w:val="en-US"/>
        </w:rPr>
        <w:t xml:space="preserve">Cover the setup with cloth. </w:t>
      </w:r>
    </w:p>
    <w:p w14:paraId="56D088A7" w14:textId="39B4000F" w:rsidR="00E43585" w:rsidRDefault="002C63F0" w:rsidP="00E43585">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Required </w:t>
      </w:r>
      <w:r w:rsidR="003F5CAF">
        <w:rPr>
          <w:rFonts w:ascii="Times New Roman" w:eastAsiaTheme="minorEastAsia" w:hAnsi="Times New Roman" w:cs="Times New Roman"/>
          <w:b/>
          <w:bCs/>
          <w:sz w:val="24"/>
          <w:szCs w:val="24"/>
          <w:lang w:val="en-US"/>
        </w:rPr>
        <w:t>Results:</w:t>
      </w:r>
    </w:p>
    <w:p w14:paraId="5C6F09C2" w14:textId="0106A625" w:rsidR="003F5CAF" w:rsidRDefault="002C63F0" w:rsidP="002C63F0">
      <w:pPr>
        <w:pStyle w:val="ListParagraph"/>
        <w:numPr>
          <w:ilvl w:val="0"/>
          <w:numId w:val="9"/>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Scatter plot with linear fit</w:t>
      </w:r>
    </w:p>
    <w:p w14:paraId="153F5531" w14:textId="4E114B8D" w:rsidR="002C63F0" w:rsidRDefault="002C63F0" w:rsidP="002C63F0">
      <w:pPr>
        <w:pStyle w:val="ListParagraph"/>
        <w:numPr>
          <w:ilvl w:val="0"/>
          <w:numId w:val="9"/>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Slope and error (m ± </w:t>
      </w:r>
      <w:proofErr w:type="spellStart"/>
      <w:r>
        <w:rPr>
          <w:rFonts w:ascii="Times New Roman" w:eastAsiaTheme="minorEastAsia" w:hAnsi="Times New Roman" w:cs="Times New Roman"/>
          <w:sz w:val="24"/>
          <w:szCs w:val="24"/>
          <w:lang w:val="en-US"/>
        </w:rPr>
        <w:t>Δm</w:t>
      </w:r>
      <w:proofErr w:type="spellEnd"/>
      <w:r>
        <w:rPr>
          <w:rFonts w:ascii="Times New Roman" w:eastAsiaTheme="minorEastAsia" w:hAnsi="Times New Roman" w:cs="Times New Roman"/>
          <w:sz w:val="24"/>
          <w:szCs w:val="24"/>
          <w:lang w:val="en-US"/>
        </w:rPr>
        <w:t>)</w:t>
      </w:r>
    </w:p>
    <w:p w14:paraId="14BA3465" w14:textId="43B4EA71" w:rsidR="002C63F0" w:rsidRDefault="002C63F0" w:rsidP="002C63F0">
      <w:pPr>
        <w:pStyle w:val="ListParagraph"/>
        <w:numPr>
          <w:ilvl w:val="0"/>
          <w:numId w:val="9"/>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Radius of Gyration (</w:t>
      </w:r>
      <w:proofErr w:type="spellStart"/>
      <w:r>
        <w:rPr>
          <w:rFonts w:ascii="Times New Roman" w:eastAsiaTheme="minorEastAsia" w:hAnsi="Times New Roman" w:cs="Times New Roman"/>
          <w:sz w:val="24"/>
          <w:szCs w:val="24"/>
          <w:lang w:val="en-US"/>
        </w:rPr>
        <w:t>R</w:t>
      </w:r>
      <w:r w:rsidRPr="002C63F0">
        <w:rPr>
          <w:rFonts w:ascii="Times New Roman" w:eastAsiaTheme="minorEastAsia" w:hAnsi="Times New Roman" w:cs="Times New Roman"/>
          <w:sz w:val="24"/>
          <w:szCs w:val="24"/>
          <w:vertAlign w:val="subscript"/>
          <w:lang w:val="en-US"/>
        </w:rPr>
        <w:t>g</w:t>
      </w:r>
      <w:proofErr w:type="spellEnd"/>
      <w:r>
        <w:rPr>
          <w:rFonts w:ascii="Times New Roman" w:eastAsiaTheme="minorEastAsia" w:hAnsi="Times New Roman" w:cs="Times New Roman"/>
          <w:sz w:val="24"/>
          <w:szCs w:val="24"/>
          <w:lang w:val="en-US"/>
        </w:rPr>
        <w:t xml:space="preserve"> ± </w:t>
      </w:r>
      <w:proofErr w:type="spellStart"/>
      <w:r>
        <w:rPr>
          <w:rFonts w:ascii="Times New Roman" w:eastAsiaTheme="minorEastAsia" w:hAnsi="Times New Roman" w:cs="Times New Roman"/>
          <w:sz w:val="24"/>
          <w:szCs w:val="24"/>
          <w:lang w:val="en-US"/>
        </w:rPr>
        <w:t>ΔR</w:t>
      </w:r>
      <w:r w:rsidRPr="002C63F0">
        <w:rPr>
          <w:rFonts w:ascii="Times New Roman" w:eastAsiaTheme="minorEastAsia" w:hAnsi="Times New Roman" w:cs="Times New Roman"/>
          <w:sz w:val="24"/>
          <w:szCs w:val="24"/>
          <w:vertAlign w:val="subscript"/>
          <w:lang w:val="en-US"/>
        </w:rPr>
        <w:t>g</w:t>
      </w:r>
      <w:proofErr w:type="spellEnd"/>
      <w:r w:rsidRPr="002C63F0">
        <w:rPr>
          <w:rFonts w:ascii="Times New Roman" w:eastAsiaTheme="minorEastAsia" w:hAnsi="Times New Roman" w:cs="Times New Roman"/>
          <w:sz w:val="24"/>
          <w:szCs w:val="24"/>
          <w:lang w:val="en-US"/>
        </w:rPr>
        <w:t>)</w:t>
      </w:r>
      <w:r w:rsidR="00CE1BF0" w:rsidRPr="00CE1BF0">
        <w:rPr>
          <w:noProof/>
        </w:rPr>
        <w:t xml:space="preserve"> </w:t>
      </w:r>
    </w:p>
    <w:p w14:paraId="384653F9" w14:textId="61BB9CA2" w:rsidR="002C63F0" w:rsidRDefault="002C63F0" w:rsidP="002C63F0">
      <w:pPr>
        <w:pStyle w:val="ListParagraph"/>
        <w:numPr>
          <w:ilvl w:val="0"/>
          <w:numId w:val="9"/>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Value of </w:t>
      </w:r>
      <w:proofErr w:type="spellStart"/>
      <w:r>
        <w:rPr>
          <w:rFonts w:ascii="Times New Roman" w:eastAsiaTheme="minorEastAsia" w:hAnsi="Times New Roman" w:cs="Times New Roman"/>
          <w:sz w:val="24"/>
          <w:szCs w:val="24"/>
          <w:lang w:val="en-US"/>
        </w:rPr>
        <w:t>q</w:t>
      </w:r>
      <w:r w:rsidRPr="003F5CAF">
        <w:rPr>
          <w:rFonts w:ascii="Times New Roman" w:eastAsiaTheme="minorEastAsia" w:hAnsi="Times New Roman" w:cs="Times New Roman"/>
          <w:sz w:val="24"/>
          <w:szCs w:val="24"/>
          <w:vertAlign w:val="subscript"/>
          <w:lang w:val="en-US"/>
        </w:rPr>
        <w:t>max</w:t>
      </w:r>
      <w:r>
        <w:rPr>
          <w:rFonts w:ascii="Times New Roman" w:eastAsiaTheme="minorEastAsia" w:hAnsi="Times New Roman" w:cs="Times New Roman"/>
          <w:sz w:val="24"/>
          <w:szCs w:val="24"/>
          <w:lang w:val="en-US"/>
        </w:rPr>
        <w:t>×R</w:t>
      </w:r>
      <w:r w:rsidRPr="003F5CAF">
        <w:rPr>
          <w:rFonts w:ascii="Times New Roman" w:eastAsiaTheme="minorEastAsia" w:hAnsi="Times New Roman" w:cs="Times New Roman"/>
          <w:sz w:val="24"/>
          <w:szCs w:val="24"/>
          <w:vertAlign w:val="subscript"/>
          <w:lang w:val="en-US"/>
        </w:rPr>
        <w:t>g</w:t>
      </w:r>
      <w:proofErr w:type="spellEnd"/>
    </w:p>
    <w:p w14:paraId="20A068A7" w14:textId="1B9B386C" w:rsidR="002C63F0" w:rsidRDefault="002C63F0" w:rsidP="002C63F0">
      <w:pPr>
        <w:pStyle w:val="ListParagraph"/>
        <w:numPr>
          <w:ilvl w:val="0"/>
          <w:numId w:val="9"/>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Radius of Particle (R ± ΔR</w:t>
      </w:r>
      <w:r w:rsidRPr="002C63F0">
        <w:rPr>
          <w:rFonts w:ascii="Times New Roman" w:eastAsiaTheme="minorEastAsia" w:hAnsi="Times New Roman" w:cs="Times New Roman"/>
          <w:sz w:val="24"/>
          <w:szCs w:val="24"/>
          <w:lang w:val="en-US"/>
        </w:rPr>
        <w:t>)</w:t>
      </w:r>
    </w:p>
    <w:p w14:paraId="0FA73AB0" w14:textId="77777777" w:rsidR="00771D4F" w:rsidRPr="00771D4F" w:rsidRDefault="00771D4F" w:rsidP="000E0C20">
      <w:pPr>
        <w:jc w:val="both"/>
        <w:rPr>
          <w:rFonts w:ascii="Times New Roman" w:eastAsiaTheme="minorEastAsia" w:hAnsi="Times New Roman" w:cs="Times New Roman"/>
          <w:sz w:val="24"/>
          <w:szCs w:val="24"/>
          <w:lang w:val="en-US"/>
        </w:rPr>
      </w:pPr>
    </w:p>
    <w:p w14:paraId="0022EFC2" w14:textId="3B7ECCC0" w:rsidR="00E43585" w:rsidRDefault="00E43585" w:rsidP="00E43585">
      <w:pPr>
        <w:jc w:val="both"/>
        <w:rPr>
          <w:rFonts w:ascii="Times New Roman" w:eastAsiaTheme="minorEastAsia" w:hAnsi="Times New Roman" w:cs="Times New Roman"/>
          <w:b/>
          <w:bCs/>
          <w:sz w:val="24"/>
          <w:szCs w:val="24"/>
          <w:lang w:val="en-US"/>
        </w:rPr>
      </w:pPr>
      <w:r w:rsidRPr="00E43585">
        <w:rPr>
          <w:rFonts w:ascii="Times New Roman" w:eastAsiaTheme="minorEastAsia" w:hAnsi="Times New Roman" w:cs="Times New Roman"/>
          <w:b/>
          <w:bCs/>
          <w:sz w:val="24"/>
          <w:szCs w:val="24"/>
          <w:lang w:val="en-US"/>
        </w:rPr>
        <w:t xml:space="preserve">References: </w:t>
      </w:r>
    </w:p>
    <w:p w14:paraId="7D3E2580" w14:textId="4413C971" w:rsidR="00145905" w:rsidRDefault="00000000" w:rsidP="00145905">
      <w:pPr>
        <w:pStyle w:val="ListParagraph"/>
        <w:numPr>
          <w:ilvl w:val="0"/>
          <w:numId w:val="8"/>
        </w:numPr>
        <w:rPr>
          <w:rFonts w:ascii="Times New Roman" w:eastAsiaTheme="minorEastAsia" w:hAnsi="Times New Roman" w:cs="Times New Roman"/>
          <w:sz w:val="24"/>
          <w:szCs w:val="24"/>
          <w:lang w:val="en-US"/>
        </w:rPr>
      </w:pPr>
      <w:hyperlink r:id="rId8" w:history="1">
        <w:r w:rsidR="00145905" w:rsidRPr="00960A28">
          <w:rPr>
            <w:rStyle w:val="Hyperlink"/>
            <w:rFonts w:ascii="Times New Roman" w:eastAsiaTheme="minorEastAsia" w:hAnsi="Times New Roman" w:cs="Times New Roman"/>
            <w:sz w:val="24"/>
            <w:szCs w:val="24"/>
            <w:lang w:val="en-US"/>
          </w:rPr>
          <w:t>http://plaza.ufl.edu/dwhahn/Rayleigh%20and%20Mie%20Light%20Scattering.pdf</w:t>
        </w:r>
      </w:hyperlink>
      <w:r w:rsidR="00145905">
        <w:rPr>
          <w:rFonts w:ascii="Times New Roman" w:eastAsiaTheme="minorEastAsia" w:hAnsi="Times New Roman" w:cs="Times New Roman"/>
          <w:sz w:val="24"/>
          <w:szCs w:val="24"/>
          <w:lang w:val="en-US"/>
        </w:rPr>
        <w:t xml:space="preserve"> </w:t>
      </w:r>
    </w:p>
    <w:p w14:paraId="4A762C2A" w14:textId="3A189F3C" w:rsidR="00145905" w:rsidRDefault="00000000" w:rsidP="00145905">
      <w:pPr>
        <w:pStyle w:val="ListParagraph"/>
        <w:numPr>
          <w:ilvl w:val="0"/>
          <w:numId w:val="8"/>
        </w:numPr>
        <w:rPr>
          <w:rFonts w:ascii="Times New Roman" w:eastAsiaTheme="minorEastAsia" w:hAnsi="Times New Roman" w:cs="Times New Roman"/>
          <w:sz w:val="24"/>
          <w:szCs w:val="24"/>
          <w:lang w:val="en-US"/>
        </w:rPr>
      </w:pPr>
      <w:hyperlink r:id="rId9" w:anchor="c2" w:history="1">
        <w:r w:rsidR="00145905" w:rsidRPr="00960A28">
          <w:rPr>
            <w:rStyle w:val="Hyperlink"/>
            <w:rFonts w:ascii="Times New Roman" w:eastAsiaTheme="minorEastAsia" w:hAnsi="Times New Roman" w:cs="Times New Roman"/>
            <w:sz w:val="24"/>
            <w:szCs w:val="24"/>
            <w:lang w:val="en-US"/>
          </w:rPr>
          <w:t>http://hyperphysics.phy-astr.gsu.edu/hbase/atmos/blusky.html#c2</w:t>
        </w:r>
      </w:hyperlink>
      <w:r w:rsidR="00145905">
        <w:rPr>
          <w:rFonts w:ascii="Times New Roman" w:eastAsiaTheme="minorEastAsia" w:hAnsi="Times New Roman" w:cs="Times New Roman"/>
          <w:sz w:val="24"/>
          <w:szCs w:val="24"/>
          <w:lang w:val="en-US"/>
        </w:rPr>
        <w:t xml:space="preserve"> </w:t>
      </w:r>
    </w:p>
    <w:p w14:paraId="1FC62E16" w14:textId="0393D223" w:rsidR="00145905" w:rsidRDefault="00000000" w:rsidP="00145905">
      <w:pPr>
        <w:pStyle w:val="ListParagraph"/>
        <w:numPr>
          <w:ilvl w:val="0"/>
          <w:numId w:val="8"/>
        </w:numPr>
        <w:rPr>
          <w:rFonts w:ascii="Times New Roman" w:eastAsiaTheme="minorEastAsia" w:hAnsi="Times New Roman" w:cs="Times New Roman"/>
          <w:sz w:val="24"/>
          <w:szCs w:val="24"/>
          <w:lang w:val="en-US"/>
        </w:rPr>
      </w:pPr>
      <w:hyperlink r:id="rId10" w:history="1">
        <w:r w:rsidR="00145905" w:rsidRPr="00960A28">
          <w:rPr>
            <w:rStyle w:val="Hyperlink"/>
            <w:rFonts w:ascii="Times New Roman" w:eastAsiaTheme="minorEastAsia" w:hAnsi="Times New Roman" w:cs="Times New Roman"/>
            <w:sz w:val="24"/>
            <w:szCs w:val="24"/>
            <w:lang w:val="en-US"/>
          </w:rPr>
          <w:t>https://sites.google.com/a/umn.edu/mxp/student-projects/spring-2018/s18_mie-scattering</w:t>
        </w:r>
      </w:hyperlink>
      <w:r w:rsidR="00145905">
        <w:rPr>
          <w:rFonts w:ascii="Times New Roman" w:eastAsiaTheme="minorEastAsia" w:hAnsi="Times New Roman" w:cs="Times New Roman"/>
          <w:sz w:val="24"/>
          <w:szCs w:val="24"/>
          <w:lang w:val="en-US"/>
        </w:rPr>
        <w:t xml:space="preserve"> </w:t>
      </w:r>
    </w:p>
    <w:p w14:paraId="3BC79DEE" w14:textId="00711C0B" w:rsidR="00145905" w:rsidRDefault="00000000" w:rsidP="00145905">
      <w:pPr>
        <w:pStyle w:val="ListParagraph"/>
        <w:numPr>
          <w:ilvl w:val="0"/>
          <w:numId w:val="8"/>
        </w:numPr>
        <w:rPr>
          <w:rFonts w:ascii="Times New Roman" w:eastAsiaTheme="minorEastAsia" w:hAnsi="Times New Roman" w:cs="Times New Roman"/>
          <w:sz w:val="24"/>
          <w:szCs w:val="24"/>
          <w:lang w:val="en-US"/>
        </w:rPr>
      </w:pPr>
      <w:hyperlink r:id="rId11" w:history="1">
        <w:r w:rsidR="00145905" w:rsidRPr="00960A28">
          <w:rPr>
            <w:rStyle w:val="Hyperlink"/>
            <w:rFonts w:ascii="Times New Roman" w:eastAsiaTheme="minorEastAsia" w:hAnsi="Times New Roman" w:cs="Times New Roman"/>
            <w:sz w:val="24"/>
            <w:szCs w:val="24"/>
            <w:lang w:val="en-US"/>
          </w:rPr>
          <w:t>https://bioxtas-raw.readthedocs.io/en/latest/saxs/saxs_guinier.html</w:t>
        </w:r>
      </w:hyperlink>
      <w:r w:rsidR="00145905">
        <w:rPr>
          <w:rFonts w:ascii="Times New Roman" w:eastAsiaTheme="minorEastAsia" w:hAnsi="Times New Roman" w:cs="Times New Roman"/>
          <w:sz w:val="24"/>
          <w:szCs w:val="24"/>
          <w:lang w:val="en-US"/>
        </w:rPr>
        <w:t xml:space="preserve"> </w:t>
      </w:r>
    </w:p>
    <w:p w14:paraId="0E6F2EF0" w14:textId="5BE706A1" w:rsidR="000E0C20" w:rsidRPr="00F07CD3" w:rsidRDefault="00000000" w:rsidP="000E0C20">
      <w:pPr>
        <w:pStyle w:val="ListParagraph"/>
        <w:numPr>
          <w:ilvl w:val="0"/>
          <w:numId w:val="8"/>
        </w:numPr>
        <w:rPr>
          <w:rFonts w:ascii="Times New Roman" w:eastAsiaTheme="minorEastAsia" w:hAnsi="Times New Roman" w:cs="Times New Roman"/>
          <w:sz w:val="24"/>
          <w:szCs w:val="24"/>
          <w:lang w:val="en-US"/>
        </w:rPr>
      </w:pPr>
      <w:hyperlink r:id="rId12" w:history="1">
        <w:r w:rsidR="00464D83" w:rsidRPr="001F0755">
          <w:rPr>
            <w:rStyle w:val="Hyperlink"/>
            <w:rFonts w:ascii="Times New Roman" w:eastAsiaTheme="minorEastAsia" w:hAnsi="Times New Roman" w:cs="Times New Roman"/>
            <w:sz w:val="24"/>
            <w:szCs w:val="24"/>
            <w:lang w:val="en-US"/>
          </w:rPr>
          <w:t>https://www.ncbi.nlm.nih.gov/pmc/articles/PMC8662971/pdf/j-54-01832.pdf</w:t>
        </w:r>
      </w:hyperlink>
      <w:r w:rsidR="00464D83">
        <w:rPr>
          <w:rFonts w:ascii="Times New Roman" w:eastAsiaTheme="minorEastAsia" w:hAnsi="Times New Roman" w:cs="Times New Roman"/>
          <w:sz w:val="24"/>
          <w:szCs w:val="24"/>
          <w:lang w:val="en-US"/>
        </w:rPr>
        <w:t xml:space="preserve"> </w:t>
      </w:r>
    </w:p>
    <w:p w14:paraId="2CFFBBC1" w14:textId="242013A2" w:rsidR="000E0C20" w:rsidRDefault="000E0C20" w:rsidP="000E0C20">
      <w:pPr>
        <w:rPr>
          <w:rFonts w:ascii="Times New Roman" w:eastAsiaTheme="minorEastAsia" w:hAnsi="Times New Roman" w:cs="Times New Roman"/>
          <w:b/>
          <w:bCs/>
          <w:sz w:val="24"/>
          <w:szCs w:val="24"/>
          <w:lang w:val="en-US"/>
        </w:rPr>
      </w:pPr>
      <w:r w:rsidRPr="000E0C20">
        <w:rPr>
          <w:rFonts w:ascii="Times New Roman" w:eastAsiaTheme="minorEastAsia" w:hAnsi="Times New Roman" w:cs="Times New Roman"/>
          <w:b/>
          <w:bCs/>
          <w:sz w:val="24"/>
          <w:szCs w:val="24"/>
          <w:lang w:val="en-US"/>
        </w:rPr>
        <w:lastRenderedPageBreak/>
        <w:t>Additional Information</w:t>
      </w:r>
      <w:r>
        <w:rPr>
          <w:rFonts w:ascii="Times New Roman" w:eastAsiaTheme="minorEastAsia" w:hAnsi="Times New Roman" w:cs="Times New Roman"/>
          <w:b/>
          <w:bCs/>
          <w:sz w:val="24"/>
          <w:szCs w:val="24"/>
          <w:lang w:val="en-US"/>
        </w:rPr>
        <w:t>:</w:t>
      </w:r>
    </w:p>
    <w:p w14:paraId="2E0AD77B" w14:textId="56931F45" w:rsidR="000E0C20" w:rsidRDefault="000E0C20" w:rsidP="000E0C20">
      <w:pPr>
        <w:ind w:firstLine="720"/>
        <w:rPr>
          <w:rFonts w:ascii="Times New Roman" w:eastAsiaTheme="minorEastAsia" w:hAnsi="Times New Roman" w:cs="Times New Roman"/>
          <w:noProof/>
          <w:sz w:val="24"/>
          <w:szCs w:val="24"/>
          <w:lang w:val="en-US"/>
        </w:rPr>
      </w:pPr>
      <w:r>
        <w:rPr>
          <w:rFonts w:eastAsiaTheme="minorEastAsia"/>
          <w:noProof/>
          <w:lang w:val="en-US"/>
        </w:rPr>
        <w:drawing>
          <wp:anchor distT="0" distB="0" distL="114300" distR="114300" simplePos="0" relativeHeight="251669504" behindDoc="0" locked="0" layoutInCell="1" allowOverlap="1" wp14:anchorId="7F606D2D" wp14:editId="65238836">
            <wp:simplePos x="0" y="0"/>
            <wp:positionH relativeFrom="margin">
              <wp:align>left</wp:align>
            </wp:positionH>
            <wp:positionV relativeFrom="paragraph">
              <wp:posOffset>255848</wp:posOffset>
            </wp:positionV>
            <wp:extent cx="5763260" cy="4170680"/>
            <wp:effectExtent l="0" t="0" r="8890" b="1270"/>
            <wp:wrapTopAndBottom/>
            <wp:docPr id="1741381507" name="Picture 2" descr="A close-up of a gre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1507" name="Picture 2" descr="A close-up of a grey objec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260" cy="4170680"/>
                    </a:xfrm>
                    <a:prstGeom prst="rect">
                      <a:avLst/>
                    </a:prstGeom>
                    <a:noFill/>
                    <a:ln>
                      <a:noFill/>
                    </a:ln>
                  </pic:spPr>
                </pic:pic>
              </a:graphicData>
            </a:graphic>
          </wp:anchor>
        </w:drawing>
      </w:r>
      <w:r>
        <w:t> </w:t>
      </w:r>
      <w:r w:rsidRPr="000E0C20">
        <w:rPr>
          <w:rFonts w:ascii="Times New Roman" w:eastAsiaTheme="minorEastAsia" w:hAnsi="Times New Roman" w:cs="Times New Roman"/>
          <w:noProof/>
          <w:sz w:val="24"/>
          <w:szCs w:val="24"/>
          <w:lang w:val="en-US"/>
        </w:rPr>
        <w:t>SEM image of Polystyrene Beads.</w:t>
      </w:r>
    </w:p>
    <w:p w14:paraId="0BBE0985" w14:textId="43600B02" w:rsidR="000E0C20" w:rsidRPr="000E0C20" w:rsidRDefault="000E0C20" w:rsidP="000E0C20">
      <w:pPr>
        <w:rPr>
          <w:rFonts w:ascii="Times New Roman" w:eastAsiaTheme="minorEastAsia" w:hAnsi="Times New Roman" w:cs="Times New Roman"/>
          <w:sz w:val="24"/>
          <w:szCs w:val="24"/>
          <w:lang w:val="en-US"/>
        </w:rPr>
      </w:pPr>
      <w:r>
        <w:t> </w:t>
      </w:r>
    </w:p>
    <w:sectPr w:rsidR="000E0C20" w:rsidRPr="000E0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49FA"/>
    <w:multiLevelType w:val="hybridMultilevel"/>
    <w:tmpl w:val="A6BE48A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5C1F9D"/>
    <w:multiLevelType w:val="hybridMultilevel"/>
    <w:tmpl w:val="E9527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0E38BD"/>
    <w:multiLevelType w:val="hybridMultilevel"/>
    <w:tmpl w:val="E230C9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7D8694E"/>
    <w:multiLevelType w:val="hybridMultilevel"/>
    <w:tmpl w:val="3888453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C254F68"/>
    <w:multiLevelType w:val="hybridMultilevel"/>
    <w:tmpl w:val="418E3796"/>
    <w:lvl w:ilvl="0" w:tplc="40090015">
      <w:start w:val="1"/>
      <w:numFmt w:val="upp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3D5A54A3"/>
    <w:multiLevelType w:val="hybridMultilevel"/>
    <w:tmpl w:val="69D69D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BD1B9C"/>
    <w:multiLevelType w:val="hybridMultilevel"/>
    <w:tmpl w:val="2C3A3A7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9BA6FFD"/>
    <w:multiLevelType w:val="hybridMultilevel"/>
    <w:tmpl w:val="F6FE0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B1508E7"/>
    <w:multiLevelType w:val="hybridMultilevel"/>
    <w:tmpl w:val="80C48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68120888">
    <w:abstractNumId w:val="6"/>
  </w:num>
  <w:num w:numId="2" w16cid:durableId="1788574956">
    <w:abstractNumId w:val="4"/>
  </w:num>
  <w:num w:numId="3" w16cid:durableId="1392536720">
    <w:abstractNumId w:val="3"/>
  </w:num>
  <w:num w:numId="4" w16cid:durableId="1239704320">
    <w:abstractNumId w:val="5"/>
  </w:num>
  <w:num w:numId="5" w16cid:durableId="248732991">
    <w:abstractNumId w:val="1"/>
  </w:num>
  <w:num w:numId="6" w16cid:durableId="437723538">
    <w:abstractNumId w:val="2"/>
  </w:num>
  <w:num w:numId="7" w16cid:durableId="1757746546">
    <w:abstractNumId w:val="7"/>
  </w:num>
  <w:num w:numId="8" w16cid:durableId="1197735944">
    <w:abstractNumId w:val="8"/>
  </w:num>
  <w:num w:numId="9" w16cid:durableId="161205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A2"/>
    <w:rsid w:val="0003609C"/>
    <w:rsid w:val="0005226C"/>
    <w:rsid w:val="00084337"/>
    <w:rsid w:val="000E0C20"/>
    <w:rsid w:val="00145905"/>
    <w:rsid w:val="002117AF"/>
    <w:rsid w:val="00241108"/>
    <w:rsid w:val="00276144"/>
    <w:rsid w:val="002C63F0"/>
    <w:rsid w:val="00323F40"/>
    <w:rsid w:val="003977D2"/>
    <w:rsid w:val="003A3D08"/>
    <w:rsid w:val="003F5CAF"/>
    <w:rsid w:val="003F66A2"/>
    <w:rsid w:val="004073D3"/>
    <w:rsid w:val="00464D83"/>
    <w:rsid w:val="00501282"/>
    <w:rsid w:val="00584A1A"/>
    <w:rsid w:val="005E0B42"/>
    <w:rsid w:val="006725C4"/>
    <w:rsid w:val="0071446A"/>
    <w:rsid w:val="00771D4F"/>
    <w:rsid w:val="00790B5F"/>
    <w:rsid w:val="00797401"/>
    <w:rsid w:val="008370FE"/>
    <w:rsid w:val="00845222"/>
    <w:rsid w:val="008F1A7D"/>
    <w:rsid w:val="00987F98"/>
    <w:rsid w:val="009D57DB"/>
    <w:rsid w:val="009E746F"/>
    <w:rsid w:val="00A74CCE"/>
    <w:rsid w:val="00A75B8F"/>
    <w:rsid w:val="00AB32B1"/>
    <w:rsid w:val="00AC69F3"/>
    <w:rsid w:val="00AD32F0"/>
    <w:rsid w:val="00B676A5"/>
    <w:rsid w:val="00BB61ED"/>
    <w:rsid w:val="00C41987"/>
    <w:rsid w:val="00CE1BF0"/>
    <w:rsid w:val="00D2756C"/>
    <w:rsid w:val="00D55E8D"/>
    <w:rsid w:val="00E06544"/>
    <w:rsid w:val="00E43585"/>
    <w:rsid w:val="00E50C74"/>
    <w:rsid w:val="00F0370F"/>
    <w:rsid w:val="00F07CD3"/>
    <w:rsid w:val="00F1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692C"/>
  <w15:chartTrackingRefBased/>
  <w15:docId w15:val="{E22A1FBA-F5C5-42FB-AA16-87131692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7DB"/>
    <w:pPr>
      <w:ind w:left="720"/>
      <w:contextualSpacing/>
    </w:pPr>
  </w:style>
  <w:style w:type="character" w:styleId="PlaceholderText">
    <w:name w:val="Placeholder Text"/>
    <w:basedOn w:val="DefaultParagraphFont"/>
    <w:uiPriority w:val="99"/>
    <w:semiHidden/>
    <w:rsid w:val="00B676A5"/>
    <w:rPr>
      <w:color w:val="808080"/>
    </w:rPr>
  </w:style>
  <w:style w:type="character" w:styleId="Hyperlink">
    <w:name w:val="Hyperlink"/>
    <w:basedOn w:val="DefaultParagraphFont"/>
    <w:uiPriority w:val="99"/>
    <w:unhideWhenUsed/>
    <w:rsid w:val="00145905"/>
    <w:rPr>
      <w:color w:val="0563C1" w:themeColor="hyperlink"/>
      <w:u w:val="single"/>
    </w:rPr>
  </w:style>
  <w:style w:type="character" w:styleId="UnresolvedMention">
    <w:name w:val="Unresolved Mention"/>
    <w:basedOn w:val="DefaultParagraphFont"/>
    <w:uiPriority w:val="99"/>
    <w:semiHidden/>
    <w:unhideWhenUsed/>
    <w:rsid w:val="00145905"/>
    <w:rPr>
      <w:color w:val="605E5C"/>
      <w:shd w:val="clear" w:color="auto" w:fill="E1DFDD"/>
    </w:rPr>
  </w:style>
  <w:style w:type="character" w:styleId="FollowedHyperlink">
    <w:name w:val="FollowedHyperlink"/>
    <w:basedOn w:val="DefaultParagraphFont"/>
    <w:uiPriority w:val="99"/>
    <w:semiHidden/>
    <w:unhideWhenUsed/>
    <w:rsid w:val="002C63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laza.ufl.edu/dwhahn/Rayleigh%20and%20Mie%20Light%20Scattering.pdf" TargetMode="External"/><Relationship Id="rId13" Type="http://schemas.openxmlformats.org/officeDocument/2006/relationships/image" Target="media/image4.jpe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ncbi.nlm.nih.gov/pmc/articles/PMC8662971/pdf/j-54-01832.pdf"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ioxtas-raw.readthedocs.io/en/latest/saxs/saxs_guinier.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sites.google.com/a/umn.edu/mxp/student-projects/spring-2018/s18_mie-scattering" TargetMode="External"/><Relationship Id="rId4" Type="http://schemas.openxmlformats.org/officeDocument/2006/relationships/webSettings" Target="webSettings.xml"/><Relationship Id="rId9" Type="http://schemas.openxmlformats.org/officeDocument/2006/relationships/hyperlink" Target="http://hyperphysics.phy-astr.gsu.edu/hbase/atmos/blusky.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DCBA2BFE3E4B45B87B87F18EDC8DC1" ma:contentTypeVersion="4" ma:contentTypeDescription="Create a new document." ma:contentTypeScope="" ma:versionID="aa628bb39c318d7f3e48b8bb33d1d965">
  <xsd:schema xmlns:xsd="http://www.w3.org/2001/XMLSchema" xmlns:xs="http://www.w3.org/2001/XMLSchema" xmlns:p="http://schemas.microsoft.com/office/2006/metadata/properties" xmlns:ns2="ecead95d-892b-4918-83db-b420de9da345" targetNamespace="http://schemas.microsoft.com/office/2006/metadata/properties" ma:root="true" ma:fieldsID="d73bb22ad438c94b9ee1a5012e1d7358" ns2:_="">
    <xsd:import namespace="ecead95d-892b-4918-83db-b420de9da3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ad95d-892b-4918-83db-b420de9da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D50712-A222-4997-BF5F-CFAC389E9414}"/>
</file>

<file path=customXml/itemProps2.xml><?xml version="1.0" encoding="utf-8"?>
<ds:datastoreItem xmlns:ds="http://schemas.openxmlformats.org/officeDocument/2006/customXml" ds:itemID="{E8FB22A3-7864-4619-AFEA-75008503094C}"/>
</file>

<file path=customXml/itemProps3.xml><?xml version="1.0" encoding="utf-8"?>
<ds:datastoreItem xmlns:ds="http://schemas.openxmlformats.org/officeDocument/2006/customXml" ds:itemID="{030D0E53-0988-493B-905B-3749BAB6D3A2}"/>
</file>

<file path=docProps/app.xml><?xml version="1.0" encoding="utf-8"?>
<Properties xmlns="http://schemas.openxmlformats.org/officeDocument/2006/extended-properties" xmlns:vt="http://schemas.openxmlformats.org/officeDocument/2006/docPropsVTypes">
  <Template>Normal</Template>
  <TotalTime>1773</TotalTime>
  <Pages>5</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Sharadbhai Sanghavi</dc:creator>
  <cp:keywords/>
  <dc:description/>
  <cp:lastModifiedBy>Bhavya Sharadbhai Sanghavi</cp:lastModifiedBy>
  <cp:revision>22</cp:revision>
  <cp:lastPrinted>2023-08-08T09:12:00Z</cp:lastPrinted>
  <dcterms:created xsi:type="dcterms:W3CDTF">2023-07-17T09:48:00Z</dcterms:created>
  <dcterms:modified xsi:type="dcterms:W3CDTF">2024-01-10T05:13:00Z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0x01010025DCBA2BFE3E4B45B87B87F18EDC8DC1</vt:lpwstr>
  </property>
</Properties>
</file>