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BB447F" w:rsidP="00E12545" w:rsidRDefault="00E12545" w14:paraId="07B4ADFD" w14:textId="02CF1CEE">
      <w:pPr>
        <w:jc w:val="center"/>
        <w:rPr>
          <w:rFonts w:ascii="Times New Roman" w:hAnsi="Times New Roman" w:cs="Times New Roman"/>
          <w:b/>
          <w:bCs/>
          <w:sz w:val="44"/>
          <w:szCs w:val="44"/>
          <w:lang w:val="en-US"/>
        </w:rPr>
      </w:pPr>
      <w:r w:rsidRPr="00E12545">
        <w:rPr>
          <w:rFonts w:ascii="Times New Roman" w:hAnsi="Times New Roman" w:cs="Times New Roman"/>
          <w:b/>
          <w:bCs/>
          <w:sz w:val="44"/>
          <w:szCs w:val="44"/>
          <w:lang w:val="en-US"/>
        </w:rPr>
        <w:t xml:space="preserve">Time Resolved Absorption Spectroscopy </w:t>
      </w:r>
      <w:r>
        <w:rPr>
          <w:rFonts w:ascii="Times New Roman" w:hAnsi="Times New Roman" w:cs="Times New Roman"/>
          <w:b/>
          <w:bCs/>
          <w:sz w:val="44"/>
          <w:szCs w:val="44"/>
          <w:lang w:val="en-US"/>
        </w:rPr>
        <w:t>Manual</w:t>
      </w:r>
    </w:p>
    <w:p w:rsidR="00E12545" w:rsidP="00E12545" w:rsidRDefault="00E12545" w14:paraId="2BE79632" w14:textId="77777777">
      <w:pPr>
        <w:jc w:val="center"/>
        <w:rPr>
          <w:rFonts w:ascii="Times New Roman" w:hAnsi="Times New Roman" w:cs="Times New Roman"/>
          <w:b/>
          <w:bCs/>
          <w:sz w:val="44"/>
          <w:szCs w:val="44"/>
          <w:lang w:val="en-US"/>
        </w:rPr>
      </w:pPr>
    </w:p>
    <w:p w:rsidRPr="004E3F84" w:rsidR="00E12545" w:rsidP="00E12545" w:rsidRDefault="00E12545" w14:paraId="52AC3AB1" w14:textId="28F95990">
      <w:pPr>
        <w:jc w:val="left"/>
        <w:rPr>
          <w:rFonts w:ascii="Times New Roman" w:hAnsi="Times New Roman" w:cs="Times New Roman"/>
          <w:sz w:val="24"/>
          <w:szCs w:val="24"/>
          <w:lang w:val="en-US"/>
        </w:rPr>
      </w:pPr>
      <w:r w:rsidRPr="004E3F84">
        <w:rPr>
          <w:rFonts w:ascii="Times New Roman" w:hAnsi="Times New Roman" w:cs="Times New Roman"/>
          <w:color w:val="FF0000"/>
          <w:sz w:val="24"/>
          <w:szCs w:val="24"/>
          <w:lang w:val="en-US"/>
        </w:rPr>
        <w:t>Aim</w:t>
      </w:r>
      <w:r w:rsidRPr="004E3F84">
        <w:rPr>
          <w:rFonts w:ascii="Times New Roman" w:hAnsi="Times New Roman" w:cs="Times New Roman"/>
          <w:sz w:val="24"/>
          <w:szCs w:val="24"/>
          <w:lang w:val="en-US"/>
        </w:rPr>
        <w:t xml:space="preserve"> : </w:t>
      </w:r>
      <w:r w:rsidR="00C432B3">
        <w:rPr>
          <w:rFonts w:ascii="Times New Roman" w:hAnsi="Times New Roman" w:cs="Times New Roman"/>
          <w:iCs/>
          <w:sz w:val="24"/>
          <w:szCs w:val="24"/>
        </w:rPr>
        <w:t>T</w:t>
      </w:r>
      <w:r w:rsidRPr="00661214" w:rsidR="00C432B3">
        <w:rPr>
          <w:rFonts w:ascii="Times New Roman" w:hAnsi="Times New Roman" w:cs="Times New Roman"/>
          <w:iCs/>
          <w:sz w:val="24"/>
          <w:szCs w:val="24"/>
        </w:rPr>
        <w:t>o examine how fast the</w:t>
      </w:r>
      <w:r w:rsidR="00C432B3">
        <w:rPr>
          <w:rFonts w:ascii="Times New Roman" w:hAnsi="Times New Roman" w:cs="Times New Roman"/>
          <w:iCs/>
          <w:sz w:val="24"/>
          <w:szCs w:val="24"/>
        </w:rPr>
        <w:t xml:space="preserve"> excited triplet state</w:t>
      </w:r>
      <w:r w:rsidRPr="00661214" w:rsidR="00C432B3">
        <w:rPr>
          <w:rFonts w:ascii="Times New Roman" w:hAnsi="Times New Roman" w:cs="Times New Roman"/>
          <w:iCs/>
          <w:sz w:val="24"/>
          <w:szCs w:val="24"/>
        </w:rPr>
        <w:t xml:space="preserve"> </w:t>
      </w:r>
      <w:r w:rsidRPr="00661214" w:rsidR="00C432B3">
        <w:rPr>
          <w:rFonts w:ascii="Times New Roman" w:hAnsi="Times New Roman" w:cs="Times New Roman"/>
          <w:iCs/>
          <w:sz w:val="24"/>
          <w:szCs w:val="24"/>
          <w:vertAlign w:val="superscript"/>
        </w:rPr>
        <w:t>3</w:t>
      </w:r>
      <w:r w:rsidRPr="00661214" w:rsidR="00C432B3">
        <w:rPr>
          <w:rFonts w:ascii="Times New Roman" w:hAnsi="Times New Roman" w:cs="Times New Roman"/>
          <w:iCs/>
          <w:sz w:val="24"/>
          <w:szCs w:val="24"/>
        </w:rPr>
        <w:t>ZnTPP* state is depopulated after being populated by a pump laser pulse</w:t>
      </w:r>
      <w:r w:rsidR="00C432B3">
        <w:rPr>
          <w:rFonts w:ascii="Times New Roman" w:hAnsi="Times New Roman" w:cs="Times New Roman"/>
          <w:iCs/>
          <w:sz w:val="24"/>
          <w:szCs w:val="24"/>
        </w:rPr>
        <w:t xml:space="preserve"> and compare this relaxation time for three different pump pulse widths</w:t>
      </w:r>
      <w:r w:rsidRPr="00661214" w:rsidR="00C432B3">
        <w:rPr>
          <w:rFonts w:ascii="Times New Roman" w:hAnsi="Times New Roman" w:cs="Times New Roman"/>
          <w:iCs/>
          <w:sz w:val="24"/>
          <w:szCs w:val="24"/>
        </w:rPr>
        <w:t>.</w:t>
      </w:r>
    </w:p>
    <w:p w:rsidRPr="004E3F84" w:rsidR="00E12545" w:rsidP="00E12545" w:rsidRDefault="00E12545" w14:paraId="36C1BA4B" w14:textId="77777777">
      <w:pPr>
        <w:jc w:val="left"/>
        <w:rPr>
          <w:rFonts w:ascii="Times New Roman" w:hAnsi="Times New Roman" w:cs="Times New Roman"/>
          <w:sz w:val="24"/>
          <w:szCs w:val="24"/>
          <w:lang w:val="en-US"/>
        </w:rPr>
      </w:pPr>
    </w:p>
    <w:p w:rsidRPr="004E3F84" w:rsidR="00E12545" w:rsidP="00E12545" w:rsidRDefault="00E12545" w14:paraId="4FA1EE6F" w14:textId="7FCAC0C1">
      <w:pPr>
        <w:rPr>
          <w:rFonts w:ascii="Times New Roman" w:hAnsi="Times New Roman" w:cs="Times New Roman"/>
          <w:sz w:val="24"/>
          <w:szCs w:val="24"/>
          <w:lang w:val="en-US"/>
        </w:rPr>
      </w:pPr>
      <w:r w:rsidRPr="004E3F84">
        <w:rPr>
          <w:rFonts w:ascii="Times New Roman" w:hAnsi="Times New Roman" w:cs="Times New Roman"/>
          <w:color w:val="FF0000"/>
          <w:sz w:val="24"/>
          <w:szCs w:val="24"/>
          <w:lang w:val="en-US"/>
        </w:rPr>
        <w:t>Theory</w:t>
      </w:r>
      <w:r w:rsidRPr="004E3F84">
        <w:rPr>
          <w:rFonts w:ascii="Times New Roman" w:hAnsi="Times New Roman" w:cs="Times New Roman"/>
          <w:sz w:val="24"/>
          <w:szCs w:val="24"/>
          <w:lang w:val="en-US"/>
        </w:rPr>
        <w:t xml:space="preserve"> : This technique studies the kinetic details of chemical processes down to pico- or femtoseconds, enabling the detection of intermediate states of photochemical reactions and electron transfer processes. The experiment is to calculate the transient absorption (denoted as TA or ΔA) of a molecular system via a transmission measurement. From the time dependent transient absorption, the reaction rates and mechanisms can be determined. </w:t>
      </w:r>
    </w:p>
    <w:p w:rsidR="00E12545" w:rsidP="00E12545" w:rsidRDefault="00E12545" w14:paraId="75559350" w14:textId="364E3F44">
      <w:pPr>
        <w:rPr>
          <w:rFonts w:ascii="Times New Roman" w:hAnsi="Times New Roman" w:cs="Times New Roman"/>
          <w:sz w:val="24"/>
          <w:szCs w:val="24"/>
          <w:lang w:val="en-US"/>
        </w:rPr>
      </w:pPr>
      <w:r w:rsidRPr="004E3F84">
        <w:rPr>
          <w:rFonts w:ascii="Times New Roman" w:hAnsi="Times New Roman" w:cs="Times New Roman"/>
          <w:sz w:val="24"/>
          <w:szCs w:val="24"/>
          <w:lang w:val="en-US"/>
        </w:rPr>
        <w:tab/>
      </w:r>
      <w:r w:rsidRPr="004E3F84">
        <w:rPr>
          <w:rFonts w:ascii="Times New Roman" w:hAnsi="Times New Roman" w:cs="Times New Roman"/>
          <w:sz w:val="24"/>
          <w:szCs w:val="24"/>
          <w:lang w:val="en-US"/>
        </w:rPr>
        <w:t xml:space="preserve">Transient absorption is defined as the difference in absorbance ΔA between two states of the </w:t>
      </w:r>
      <w:r w:rsidRPr="004E3F84" w:rsidR="004E3F84">
        <w:rPr>
          <w:rFonts w:ascii="Times New Roman" w:hAnsi="Times New Roman" w:cs="Times New Roman"/>
          <w:sz w:val="24"/>
          <w:szCs w:val="24"/>
          <w:lang w:val="en-US"/>
        </w:rPr>
        <w:t>system: the absorbance of the probe laser by the sample directly following a pump laser denoted by A</w:t>
      </w:r>
      <w:r w:rsidRPr="004E3F84" w:rsidR="004E3F84">
        <w:rPr>
          <w:rFonts w:ascii="Times New Roman" w:hAnsi="Times New Roman" w:cs="Times New Roman"/>
          <w:sz w:val="24"/>
          <w:szCs w:val="24"/>
          <w:vertAlign w:val="subscript"/>
          <w:lang w:val="en-US"/>
        </w:rPr>
        <w:t>with pump</w:t>
      </w:r>
      <w:r w:rsidRPr="004E3F84" w:rsidR="004E3F84">
        <w:rPr>
          <w:rFonts w:ascii="Times New Roman" w:hAnsi="Times New Roman" w:cs="Times New Roman"/>
          <w:sz w:val="24"/>
          <w:szCs w:val="24"/>
          <w:lang w:val="en-US"/>
        </w:rPr>
        <w:t xml:space="preserve"> and absorbance of the probe laser without a pump laser pulse A</w:t>
      </w:r>
      <w:r w:rsidRPr="004E3F84" w:rsidR="004E3F84">
        <w:rPr>
          <w:rFonts w:ascii="Times New Roman" w:hAnsi="Times New Roman" w:cs="Times New Roman"/>
          <w:sz w:val="24"/>
          <w:szCs w:val="24"/>
          <w:vertAlign w:val="subscript"/>
          <w:lang w:val="en-US"/>
        </w:rPr>
        <w:t>without pump</w:t>
      </w:r>
      <w:r w:rsidR="004E3F84">
        <w:rPr>
          <w:rFonts w:ascii="Times New Roman" w:hAnsi="Times New Roman" w:cs="Times New Roman"/>
          <w:sz w:val="24"/>
          <w:szCs w:val="24"/>
          <w:lang w:val="en-US"/>
        </w:rPr>
        <w:t xml:space="preserve">. The measurements are performed at a fixed probe laser wavelength. The delay between the pump and probe lasers is denoted by τ. </w:t>
      </w:r>
    </w:p>
    <w:p w:rsidR="004E3F84" w:rsidP="00E12545" w:rsidRDefault="004E3F84" w14:paraId="44485DB0" w14:textId="77777777">
      <w:pPr>
        <w:rPr>
          <w:rFonts w:ascii="Times New Roman" w:hAnsi="Times New Roman" w:cs="Times New Roman"/>
          <w:sz w:val="24"/>
          <w:szCs w:val="24"/>
          <w:lang w:val="en-US"/>
        </w:rPr>
      </w:pPr>
    </w:p>
    <w:p w:rsidR="004E3F84" w:rsidP="004B46E1" w:rsidRDefault="004E3F84" w14:paraId="39544734" w14:textId="5B44054F">
      <w:pPr>
        <w:jc w:val="right"/>
        <w:rPr>
          <w:rFonts w:ascii="Times New Roman" w:hAnsi="Times New Roman" w:cs="Times New Roman"/>
          <w:sz w:val="24"/>
          <w:szCs w:val="24"/>
          <w:lang w:val="en-US"/>
        </w:rPr>
      </w:pPr>
      <w:r>
        <w:rPr>
          <w:rFonts w:ascii="Times New Roman" w:hAnsi="Times New Roman" w:cs="Times New Roman"/>
          <w:sz w:val="24"/>
          <w:szCs w:val="24"/>
          <w:lang w:val="en-US"/>
        </w:rPr>
        <w:t>ΔA(λ, τ)</w:t>
      </w:r>
      <w:r w:rsidR="004B46E1">
        <w:rPr>
          <w:rFonts w:ascii="Times New Roman" w:hAnsi="Times New Roman" w:cs="Times New Roman"/>
          <w:sz w:val="24"/>
          <w:szCs w:val="24"/>
          <w:lang w:val="en-US"/>
        </w:rPr>
        <w:t xml:space="preserve"> = A(λ, τ)</w:t>
      </w:r>
      <w:r w:rsidR="004B46E1">
        <w:rPr>
          <w:rFonts w:ascii="Times New Roman" w:hAnsi="Times New Roman" w:cs="Times New Roman"/>
          <w:sz w:val="24"/>
          <w:szCs w:val="24"/>
          <w:vertAlign w:val="subscript"/>
          <w:lang w:val="en-US"/>
        </w:rPr>
        <w:t>with pump</w:t>
      </w:r>
      <w:r w:rsidR="004B46E1">
        <w:rPr>
          <w:rFonts w:ascii="Times New Roman" w:hAnsi="Times New Roman" w:cs="Times New Roman"/>
          <w:sz w:val="24"/>
          <w:szCs w:val="24"/>
          <w:lang w:val="en-US"/>
        </w:rPr>
        <w:t xml:space="preserve"> – A(λ)</w:t>
      </w:r>
      <w:r w:rsidR="004B46E1">
        <w:rPr>
          <w:rFonts w:ascii="Times New Roman" w:hAnsi="Times New Roman" w:cs="Times New Roman"/>
          <w:sz w:val="24"/>
          <w:szCs w:val="24"/>
          <w:vertAlign w:val="subscript"/>
          <w:lang w:val="en-US"/>
        </w:rPr>
        <w:t>without pump</w:t>
      </w:r>
      <w:r w:rsidR="004B46E1">
        <w:rPr>
          <w:rFonts w:ascii="Times New Roman" w:hAnsi="Times New Roman" w:cs="Times New Roman"/>
          <w:sz w:val="24"/>
          <w:szCs w:val="24"/>
          <w:lang w:val="en-US"/>
        </w:rPr>
        <w:tab/>
      </w:r>
      <w:r w:rsidR="004B46E1">
        <w:rPr>
          <w:rFonts w:ascii="Times New Roman" w:hAnsi="Times New Roman" w:cs="Times New Roman"/>
          <w:sz w:val="24"/>
          <w:szCs w:val="24"/>
          <w:lang w:val="en-US"/>
        </w:rPr>
        <w:tab/>
      </w:r>
      <w:r w:rsidR="004B46E1">
        <w:rPr>
          <w:rFonts w:ascii="Times New Roman" w:hAnsi="Times New Roman" w:cs="Times New Roman"/>
          <w:sz w:val="24"/>
          <w:szCs w:val="24"/>
          <w:lang w:val="en-US"/>
        </w:rPr>
        <w:tab/>
      </w:r>
      <w:r w:rsidR="004B46E1">
        <w:rPr>
          <w:rFonts w:ascii="Times New Roman" w:hAnsi="Times New Roman" w:cs="Times New Roman"/>
          <w:sz w:val="24"/>
          <w:szCs w:val="24"/>
          <w:lang w:val="en-US"/>
        </w:rPr>
        <w:tab/>
      </w:r>
      <w:r w:rsidR="004B46E1">
        <w:rPr>
          <w:rFonts w:ascii="Times New Roman" w:hAnsi="Times New Roman" w:cs="Times New Roman"/>
          <w:sz w:val="24"/>
          <w:szCs w:val="24"/>
          <w:lang w:val="en-US"/>
        </w:rPr>
        <w:t>---(1)</w:t>
      </w:r>
    </w:p>
    <w:p w:rsidR="004B46E1" w:rsidP="004B46E1" w:rsidRDefault="004B46E1" w14:paraId="3C9F4B46" w14:textId="77777777">
      <w:pPr>
        <w:jc w:val="right"/>
        <w:rPr>
          <w:rFonts w:ascii="Times New Roman" w:hAnsi="Times New Roman" w:cs="Times New Roman"/>
          <w:sz w:val="24"/>
          <w:szCs w:val="24"/>
          <w:lang w:val="en-US"/>
        </w:rPr>
      </w:pPr>
    </w:p>
    <w:p w:rsidR="004B46E1" w:rsidP="004B46E1" w:rsidRDefault="004B46E1" w14:paraId="110990F5" w14:textId="3D843A95">
      <w:pPr>
        <w:jc w:val="left"/>
        <w:rPr>
          <w:rFonts w:ascii="Times New Roman" w:hAnsi="Times New Roman" w:cs="Times New Roman"/>
          <w:sz w:val="24"/>
          <w:szCs w:val="24"/>
          <w:lang w:val="en-US"/>
        </w:rPr>
      </w:pPr>
      <w:r>
        <w:rPr>
          <w:rFonts w:ascii="Times New Roman" w:hAnsi="Times New Roman" w:cs="Times New Roman"/>
          <w:sz w:val="24"/>
          <w:szCs w:val="24"/>
          <w:lang w:val="en-US"/>
        </w:rPr>
        <w:t>The TA signal ΔA is calculated from these two measured values. By varying the delay τ between pump and probe laser a TA decay curve is measured and used for evaluation. The absorbance A of light in a substance is given by Lambert-Beer’s Law:</w:t>
      </w:r>
    </w:p>
    <w:p w:rsidR="004B46E1" w:rsidP="004B46E1" w:rsidRDefault="004B46E1" w14:paraId="5FB2B121" w14:textId="77777777">
      <w:pPr>
        <w:jc w:val="left"/>
        <w:rPr>
          <w:rFonts w:ascii="Times New Roman" w:hAnsi="Times New Roman" w:cs="Times New Roman"/>
          <w:sz w:val="24"/>
          <w:szCs w:val="24"/>
          <w:lang w:val="en-US"/>
        </w:rPr>
      </w:pPr>
    </w:p>
    <w:p w:rsidR="004B46E1" w:rsidP="004B46E1" w:rsidRDefault="004B46E1" w14:paraId="3523BEA7" w14:textId="2ED99E68">
      <w:pPr>
        <w:jc w:val="right"/>
        <w:rPr>
          <w:rFonts w:ascii="Times New Roman" w:hAnsi="Times New Roman" w:cs="Times New Roman" w:eastAsiaTheme="minorEastAsia"/>
          <w:sz w:val="24"/>
          <w:szCs w:val="24"/>
          <w:lang w:val="en-US"/>
        </w:rPr>
      </w:pPr>
      <w:r>
        <w:rPr>
          <w:rFonts w:ascii="Times New Roman" w:hAnsi="Times New Roman" w:cs="Times New Roman"/>
          <w:sz w:val="24"/>
          <w:szCs w:val="24"/>
          <w:lang w:val="en-US"/>
        </w:rPr>
        <w:t>A = - log</w:t>
      </w:r>
      <m:oMath>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I</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0</m:t>
                    </m:r>
                  </m:sub>
                </m:sSub>
              </m:den>
            </m:f>
          </m:e>
        </m:d>
      </m:oMath>
      <w:r>
        <w:rPr>
          <w:rFonts w:ascii="Times New Roman" w:hAnsi="Times New Roman" w:cs="Times New Roman" w:eastAsiaTheme="minorEastAsia"/>
          <w:sz w:val="24"/>
          <w:szCs w:val="24"/>
          <w:lang w:val="en-US"/>
        </w:rPr>
        <w:t xml:space="preserve"> = d </w:t>
      </w:r>
      <m:oMath>
        <m:r>
          <w:rPr>
            <w:rFonts w:ascii="Cambria Math" w:hAnsi="Cambria Math" w:cs="Times New Roman" w:eastAsiaTheme="minorEastAsia"/>
            <w:sz w:val="24"/>
            <w:szCs w:val="24"/>
            <w:lang w:val="en-US"/>
          </w:rPr>
          <m:t xml:space="preserve">∙ </m:t>
        </m:r>
        <m:nary>
          <m:naryPr>
            <m:chr m:val="∑"/>
            <m:limLoc m:val="subSup"/>
            <m:ctrlPr>
              <w:rPr>
                <w:rFonts w:ascii="Cambria Math" w:hAnsi="Cambria Math" w:cs="Times New Roman" w:eastAsiaTheme="minorEastAsia"/>
                <w:i/>
                <w:sz w:val="24"/>
                <w:szCs w:val="24"/>
                <w:lang w:val="en-US"/>
              </w:rPr>
            </m:ctrlPr>
          </m:naryPr>
          <m:sub>
            <m:r>
              <w:rPr>
                <w:rFonts w:ascii="Cambria Math" w:hAnsi="Cambria Math" w:cs="Times New Roman" w:eastAsiaTheme="minorEastAsia"/>
                <w:sz w:val="24"/>
                <w:szCs w:val="24"/>
                <w:lang w:val="en-US"/>
              </w:rPr>
              <m:t>i=1</m:t>
            </m:r>
          </m:sub>
          <m:sup>
            <m:r>
              <w:rPr>
                <w:rFonts w:ascii="Cambria Math" w:hAnsi="Cambria Math" w:cs="Times New Roman" w:eastAsiaTheme="minorEastAsia"/>
                <w:sz w:val="24"/>
                <w:szCs w:val="24"/>
                <w:lang w:val="en-US"/>
              </w:rPr>
              <m:t>n</m:t>
            </m:r>
          </m:sup>
          <m:e>
            <m:sSub>
              <m:sSubPr>
                <m:ctrlPr>
                  <w:rPr>
                    <w:rFonts w:ascii="Cambria Math" w:hAnsi="Cambria Math" w:cs="Times New Roman" w:eastAsiaTheme="minorEastAsia"/>
                    <w:i/>
                    <w:sz w:val="24"/>
                    <w:szCs w:val="24"/>
                    <w:lang w:val="en-US"/>
                  </w:rPr>
                </m:ctrlPr>
              </m:sSubPr>
              <m:e>
                <m:r>
                  <w:rPr>
                    <w:rFonts w:ascii="Cambria Math" w:hAnsi="Cambria Math" w:cs="Times New Roman" w:eastAsiaTheme="minorEastAsia"/>
                    <w:sz w:val="24"/>
                    <w:szCs w:val="24"/>
                    <w:lang w:val="en-US"/>
                  </w:rPr>
                  <m:t>ε</m:t>
                </m:r>
              </m:e>
              <m:sub>
                <m:r>
                  <w:rPr>
                    <w:rFonts w:ascii="Cambria Math" w:hAnsi="Cambria Math" w:cs="Times New Roman" w:eastAsiaTheme="minorEastAsia"/>
                    <w:sz w:val="24"/>
                    <w:szCs w:val="24"/>
                    <w:lang w:val="en-US"/>
                  </w:rPr>
                  <m:t>i</m:t>
                </m:r>
              </m:sub>
            </m:sSub>
            <m:r>
              <w:rPr>
                <w:rFonts w:ascii="Cambria Math" w:hAnsi="Cambria Math" w:cs="Times New Roman" w:eastAsiaTheme="minorEastAsia"/>
                <w:sz w:val="24"/>
                <w:szCs w:val="24"/>
                <w:lang w:val="en-US"/>
              </w:rPr>
              <m:t>∙</m:t>
            </m:r>
            <m:sSub>
              <m:sSubPr>
                <m:ctrlPr>
                  <w:rPr>
                    <w:rFonts w:ascii="Cambria Math" w:hAnsi="Cambria Math" w:cs="Times New Roman" w:eastAsiaTheme="minorEastAsia"/>
                    <w:i/>
                    <w:sz w:val="24"/>
                    <w:szCs w:val="24"/>
                    <w:lang w:val="en-US"/>
                  </w:rPr>
                </m:ctrlPr>
              </m:sSubPr>
              <m:e>
                <m:r>
                  <w:rPr>
                    <w:rFonts w:ascii="Cambria Math" w:hAnsi="Cambria Math" w:cs="Times New Roman" w:eastAsiaTheme="minorEastAsia"/>
                    <w:sz w:val="24"/>
                    <w:szCs w:val="24"/>
                    <w:lang w:val="en-US"/>
                  </w:rPr>
                  <m:t>c</m:t>
                </m:r>
              </m:e>
              <m:sub>
                <m:r>
                  <w:rPr>
                    <w:rFonts w:ascii="Cambria Math" w:hAnsi="Cambria Math" w:cs="Times New Roman" w:eastAsiaTheme="minorEastAsia"/>
                    <w:sz w:val="24"/>
                    <w:szCs w:val="24"/>
                    <w:lang w:val="en-US"/>
                  </w:rPr>
                  <m:t>i</m:t>
                </m:r>
              </m:sub>
            </m:sSub>
          </m:e>
        </m:nary>
      </m:oMath>
      <w:r>
        <w:rPr>
          <w:rFonts w:ascii="Times New Roman" w:hAnsi="Times New Roman" w:cs="Times New Roman" w:eastAsiaTheme="minorEastAsia"/>
          <w:sz w:val="24"/>
          <w:szCs w:val="24"/>
          <w:lang w:val="en-US"/>
        </w:rPr>
        <w:tab/>
      </w:r>
      <w:r>
        <w:rPr>
          <w:rFonts w:ascii="Times New Roman" w:hAnsi="Times New Roman" w:cs="Times New Roman" w:eastAsiaTheme="minorEastAsia"/>
          <w:sz w:val="24"/>
          <w:szCs w:val="24"/>
          <w:lang w:val="en-US"/>
        </w:rPr>
        <w:tab/>
      </w:r>
      <w:r>
        <w:rPr>
          <w:rFonts w:ascii="Times New Roman" w:hAnsi="Times New Roman" w:cs="Times New Roman" w:eastAsiaTheme="minorEastAsia"/>
          <w:sz w:val="24"/>
          <w:szCs w:val="24"/>
          <w:lang w:val="en-US"/>
        </w:rPr>
        <w:tab/>
      </w:r>
      <w:r>
        <w:rPr>
          <w:rFonts w:ascii="Times New Roman" w:hAnsi="Times New Roman" w:cs="Times New Roman" w:eastAsiaTheme="minorEastAsia"/>
          <w:sz w:val="24"/>
          <w:szCs w:val="24"/>
          <w:lang w:val="en-US"/>
        </w:rPr>
        <w:tab/>
      </w:r>
      <w:r>
        <w:rPr>
          <w:rFonts w:ascii="Times New Roman" w:hAnsi="Times New Roman" w:cs="Times New Roman" w:eastAsiaTheme="minorEastAsia"/>
          <w:sz w:val="24"/>
          <w:szCs w:val="24"/>
          <w:lang w:val="en-US"/>
        </w:rPr>
        <w:tab/>
      </w:r>
      <w:r>
        <w:rPr>
          <w:rFonts w:ascii="Times New Roman" w:hAnsi="Times New Roman" w:cs="Times New Roman" w:eastAsiaTheme="minorEastAsia"/>
          <w:sz w:val="24"/>
          <w:szCs w:val="24"/>
          <w:lang w:val="en-US"/>
        </w:rPr>
        <w:t>---(2)</w:t>
      </w:r>
    </w:p>
    <w:p w:rsidR="0044224C" w:rsidP="004B46E1" w:rsidRDefault="0044224C" w14:paraId="08FE9A5B" w14:textId="77777777">
      <w:pPr>
        <w:jc w:val="right"/>
        <w:rPr>
          <w:rFonts w:ascii="Times New Roman" w:hAnsi="Times New Roman" w:cs="Times New Roman" w:eastAsiaTheme="minorEastAsia"/>
          <w:sz w:val="24"/>
          <w:szCs w:val="24"/>
          <w:lang w:val="en-US"/>
        </w:rPr>
      </w:pPr>
    </w:p>
    <w:p w:rsidR="0044224C" w:rsidP="0044224C" w:rsidRDefault="0044224C" w14:paraId="495789B8" w14:textId="5D9FC2B7">
      <w:pPr>
        <w:jc w:val="left"/>
        <w:rPr>
          <w:rFonts w:ascii="Times New Roman" w:hAnsi="Times New Roman" w:cs="Times New Roman" w:eastAsiaTheme="minorEastAsia"/>
          <w:iCs/>
          <w:sz w:val="24"/>
          <w:szCs w:val="24"/>
          <w:lang w:val="en-US"/>
        </w:rPr>
      </w:pPr>
      <w:r>
        <w:rPr>
          <w:rFonts w:ascii="Times New Roman" w:hAnsi="Times New Roman" w:cs="Times New Roman" w:eastAsiaTheme="minorEastAsia"/>
          <w:sz w:val="24"/>
          <w:szCs w:val="24"/>
          <w:lang w:val="en-US"/>
        </w:rPr>
        <w:t xml:space="preserve">Where the light path length through the sample is d, the molar extinction factor </w:t>
      </w:r>
      <m:oMath>
        <m:sSub>
          <m:sSubPr>
            <m:ctrlPr>
              <w:rPr>
                <w:rFonts w:ascii="Cambria Math" w:hAnsi="Cambria Math" w:cs="Times New Roman" w:eastAsiaTheme="minorEastAsia"/>
                <w:i/>
                <w:sz w:val="24"/>
                <w:szCs w:val="24"/>
                <w:lang w:val="en-US"/>
              </w:rPr>
            </m:ctrlPr>
          </m:sSubPr>
          <m:e>
            <m:r>
              <w:rPr>
                <w:rFonts w:ascii="Cambria Math" w:hAnsi="Cambria Math" w:cs="Times New Roman" w:eastAsiaTheme="minorEastAsia"/>
                <w:sz w:val="24"/>
                <w:szCs w:val="24"/>
                <w:lang w:val="en-US"/>
              </w:rPr>
              <m:t>ε</m:t>
            </m:r>
          </m:e>
          <m:sub>
            <m:r>
              <w:rPr>
                <w:rFonts w:ascii="Cambria Math" w:hAnsi="Cambria Math" w:cs="Times New Roman" w:eastAsiaTheme="minorEastAsia"/>
                <w:sz w:val="24"/>
                <w:szCs w:val="24"/>
                <w:lang w:val="en-US"/>
              </w:rPr>
              <m:t>i</m:t>
            </m:r>
          </m:sub>
        </m:sSub>
      </m:oMath>
      <w:r>
        <w:rPr>
          <w:rFonts w:ascii="Times New Roman" w:hAnsi="Times New Roman" w:cs="Times New Roman" w:eastAsiaTheme="minorEastAsia"/>
          <w:sz w:val="24"/>
          <w:szCs w:val="24"/>
          <w:lang w:val="en-US"/>
        </w:rPr>
        <w:t xml:space="preserve"> and the concentration </w:t>
      </w:r>
      <m:oMath>
        <m:sSub>
          <m:sSubPr>
            <m:ctrlPr>
              <w:rPr>
                <w:rFonts w:ascii="Cambria Math" w:hAnsi="Cambria Math" w:cs="Times New Roman" w:eastAsiaTheme="minorEastAsia"/>
                <w:i/>
                <w:sz w:val="24"/>
                <w:szCs w:val="24"/>
                <w:lang w:val="en-US"/>
              </w:rPr>
            </m:ctrlPr>
          </m:sSubPr>
          <m:e>
            <m:r>
              <w:rPr>
                <w:rFonts w:ascii="Cambria Math" w:hAnsi="Cambria Math" w:cs="Times New Roman" w:eastAsiaTheme="minorEastAsia"/>
                <w:sz w:val="24"/>
                <w:szCs w:val="24"/>
                <w:lang w:val="en-US"/>
              </w:rPr>
              <m:t>c</m:t>
            </m:r>
          </m:e>
          <m:sub>
            <m:r>
              <w:rPr>
                <w:rFonts w:ascii="Cambria Math" w:hAnsi="Cambria Math" w:cs="Times New Roman" w:eastAsiaTheme="minorEastAsia"/>
                <w:sz w:val="24"/>
                <w:szCs w:val="24"/>
                <w:lang w:val="en-US"/>
              </w:rPr>
              <m:t>i</m:t>
            </m:r>
          </m:sub>
        </m:sSub>
      </m:oMath>
      <w:r>
        <w:rPr>
          <w:rFonts w:ascii="Times New Roman" w:hAnsi="Times New Roman" w:cs="Times New Roman" w:eastAsiaTheme="minorEastAsia"/>
          <w:sz w:val="24"/>
          <w:szCs w:val="24"/>
          <w:lang w:val="en-US"/>
        </w:rPr>
        <w:t xml:space="preserve"> for all absorbing molecules </w:t>
      </w:r>
      <w:r w:rsidRPr="0044224C">
        <w:rPr>
          <w:rFonts w:ascii="Times New Roman" w:hAnsi="Times New Roman" w:cs="Times New Roman" w:eastAsiaTheme="minorEastAsia"/>
          <w:i/>
          <w:iCs/>
          <w:sz w:val="24"/>
          <w:szCs w:val="24"/>
          <w:lang w:val="en-US"/>
        </w:rPr>
        <w:t>i</w:t>
      </w:r>
      <w:r>
        <w:rPr>
          <w:rFonts w:ascii="Times New Roman" w:hAnsi="Times New Roman" w:cs="Times New Roman" w:eastAsiaTheme="minorEastAsia"/>
          <w:sz w:val="24"/>
          <w:szCs w:val="24"/>
          <w:lang w:val="en-US"/>
        </w:rPr>
        <w:t xml:space="preserve">. </w:t>
      </w:r>
      <w:r w:rsidR="00303B8B">
        <w:rPr>
          <w:rFonts w:ascii="Times New Roman" w:hAnsi="Times New Roman" w:cs="Times New Roman" w:eastAsiaTheme="minorEastAsia"/>
          <w:sz w:val="24"/>
          <w:szCs w:val="24"/>
          <w:lang w:val="en-US"/>
        </w:rPr>
        <w:t xml:space="preserve">The intensity </w:t>
      </w:r>
      <w:r w:rsidR="00303B8B">
        <w:rPr>
          <w:rFonts w:ascii="Times New Roman" w:hAnsi="Times New Roman" w:cs="Times New Roman" w:eastAsiaTheme="minorEastAsia"/>
          <w:i/>
          <w:sz w:val="24"/>
          <w:szCs w:val="24"/>
          <w:lang w:val="en-US"/>
        </w:rPr>
        <w:t>I</w:t>
      </w:r>
      <w:r w:rsidR="00303B8B">
        <w:rPr>
          <w:rFonts w:ascii="Times New Roman" w:hAnsi="Times New Roman" w:cs="Times New Roman" w:eastAsiaTheme="minorEastAsia"/>
          <w:i/>
          <w:sz w:val="24"/>
          <w:szCs w:val="24"/>
          <w:vertAlign w:val="subscript"/>
          <w:lang w:val="en-US"/>
        </w:rPr>
        <w:t>o</w:t>
      </w:r>
      <w:r w:rsidR="00303B8B">
        <w:rPr>
          <w:rFonts w:ascii="Times New Roman" w:hAnsi="Times New Roman" w:cs="Times New Roman" w:eastAsiaTheme="minorEastAsia"/>
          <w:iCs/>
          <w:sz w:val="24"/>
          <w:szCs w:val="24"/>
          <w:lang w:val="en-US"/>
        </w:rPr>
        <w:t xml:space="preserve"> is the intensity of light before the sample and </w:t>
      </w:r>
      <w:r w:rsidRPr="00303B8B" w:rsidR="00303B8B">
        <w:rPr>
          <w:rFonts w:ascii="Times New Roman" w:hAnsi="Times New Roman" w:cs="Times New Roman" w:eastAsiaTheme="minorEastAsia"/>
          <w:i/>
          <w:sz w:val="24"/>
          <w:szCs w:val="24"/>
          <w:lang w:val="en-US"/>
        </w:rPr>
        <w:t>I</w:t>
      </w:r>
      <w:r w:rsidR="00303B8B">
        <w:rPr>
          <w:rFonts w:ascii="Times New Roman" w:hAnsi="Times New Roman" w:cs="Times New Roman" w:eastAsiaTheme="minorEastAsia"/>
          <w:i/>
          <w:sz w:val="24"/>
          <w:szCs w:val="24"/>
          <w:lang w:val="en-US"/>
        </w:rPr>
        <w:t xml:space="preserve"> </w:t>
      </w:r>
      <w:r w:rsidR="00303B8B">
        <w:rPr>
          <w:rFonts w:ascii="Times New Roman" w:hAnsi="Times New Roman" w:cs="Times New Roman" w:eastAsiaTheme="minorEastAsia"/>
          <w:iCs/>
          <w:sz w:val="24"/>
          <w:szCs w:val="24"/>
          <w:lang w:val="en-US"/>
        </w:rPr>
        <w:t>is the intensity after passing through the sample as shown in Fig. 1.</w:t>
      </w:r>
    </w:p>
    <w:p w:rsidR="00303B8B" w:rsidP="00303B8B" w:rsidRDefault="00CF0029" w14:paraId="28B8F994" w14:textId="76DC2909">
      <w:pPr>
        <w:jc w:val="center"/>
        <w:rPr>
          <w:rFonts w:ascii="Times New Roman" w:hAnsi="Times New Roman" w:cs="Times New Roman" w:eastAsiaTheme="minorEastAsia"/>
          <w:iCs/>
          <w:sz w:val="24"/>
          <w:szCs w:val="24"/>
          <w:lang w:val="en-US"/>
        </w:rPr>
      </w:pPr>
      <w:r w:rsidRPr="00CF0029">
        <w:rPr>
          <w:rFonts w:ascii="Times New Roman" w:hAnsi="Times New Roman" w:cs="Times New Roman" w:eastAsiaTheme="minorEastAsia"/>
          <w:iCs/>
          <w:noProof/>
          <w:sz w:val="24"/>
          <w:szCs w:val="24"/>
          <w:lang w:val="en-US"/>
        </w:rPr>
        <w:drawing>
          <wp:inline distT="0" distB="0" distL="0" distR="0" wp14:anchorId="771F3D45" wp14:editId="39B1877A">
            <wp:extent cx="2043573" cy="1930400"/>
            <wp:effectExtent l="0" t="0" r="0" b="0"/>
            <wp:docPr id="130129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90436" name=""/>
                    <pic:cNvPicPr/>
                  </pic:nvPicPr>
                  <pic:blipFill>
                    <a:blip r:embed="rId5"/>
                    <a:stretch>
                      <a:fillRect/>
                    </a:stretch>
                  </pic:blipFill>
                  <pic:spPr>
                    <a:xfrm>
                      <a:off x="0" y="0"/>
                      <a:ext cx="2057182" cy="1943255"/>
                    </a:xfrm>
                    <a:prstGeom prst="rect">
                      <a:avLst/>
                    </a:prstGeom>
                  </pic:spPr>
                </pic:pic>
              </a:graphicData>
            </a:graphic>
          </wp:inline>
        </w:drawing>
      </w:r>
    </w:p>
    <w:p w:rsidR="00303B8B" w:rsidP="00303B8B" w:rsidRDefault="00303B8B" w14:paraId="79122253" w14:textId="4932337D">
      <w:pPr>
        <w:jc w:val="center"/>
        <w:rPr>
          <w:rFonts w:ascii="Times New Roman" w:hAnsi="Times New Roman" w:cs="Times New Roman"/>
          <w:iCs/>
          <w:sz w:val="24"/>
          <w:szCs w:val="24"/>
          <w:lang w:val="en-US"/>
        </w:rPr>
      </w:pPr>
      <w:r>
        <w:rPr>
          <w:rFonts w:ascii="Times New Roman" w:hAnsi="Times New Roman" w:cs="Times New Roman"/>
          <w:iCs/>
          <w:sz w:val="24"/>
          <w:szCs w:val="24"/>
          <w:lang w:val="en-US"/>
        </w:rPr>
        <w:t>Fig. 1 Schematic of an absorption experiment</w:t>
      </w:r>
    </w:p>
    <w:p w:rsidR="00303B8B" w:rsidP="00303B8B" w:rsidRDefault="00303B8B" w14:paraId="39C4802D" w14:textId="77777777">
      <w:pPr>
        <w:jc w:val="center"/>
        <w:rPr>
          <w:rFonts w:ascii="Times New Roman" w:hAnsi="Times New Roman" w:cs="Times New Roman"/>
          <w:iCs/>
          <w:sz w:val="24"/>
          <w:szCs w:val="24"/>
          <w:lang w:val="en-US"/>
        </w:rPr>
      </w:pPr>
    </w:p>
    <w:p w:rsidR="00303B8B" w:rsidP="00303B8B" w:rsidRDefault="00303B8B" w14:paraId="2D378B12" w14:textId="77777777">
      <w:pPr>
        <w:jc w:val="left"/>
        <w:rPr>
          <w:rFonts w:ascii="Times New Roman" w:hAnsi="Times New Roman" w:cs="Times New Roman"/>
          <w:iCs/>
          <w:sz w:val="24"/>
          <w:szCs w:val="24"/>
          <w:lang w:val="en-US"/>
        </w:rPr>
      </w:pPr>
      <w:r>
        <w:rPr>
          <w:rFonts w:ascii="Times New Roman" w:hAnsi="Times New Roman" w:cs="Times New Roman"/>
          <w:iCs/>
          <w:sz w:val="24"/>
          <w:szCs w:val="24"/>
          <w:lang w:val="en-US"/>
        </w:rPr>
        <w:t>Inserting formula (2) in (1) leads to formula (3).</w:t>
      </w:r>
    </w:p>
    <w:p w:rsidR="00303B8B" w:rsidP="00303B8B" w:rsidRDefault="00303B8B" w14:paraId="7254C17B" w14:textId="77777777">
      <w:pPr>
        <w:jc w:val="left"/>
        <w:rPr>
          <w:rFonts w:ascii="Times New Roman" w:hAnsi="Times New Roman" w:cs="Times New Roman"/>
          <w:iCs/>
          <w:sz w:val="24"/>
          <w:szCs w:val="24"/>
          <w:lang w:val="en-US"/>
        </w:rPr>
      </w:pPr>
    </w:p>
    <w:p w:rsidR="00303B8B" w:rsidP="00303B8B" w:rsidRDefault="00303B8B" w14:paraId="43B68736" w14:textId="6DFE76A8">
      <w:pPr>
        <w:jc w:val="center"/>
        <w:rPr>
          <w:rFonts w:ascii="Times New Roman" w:hAnsi="Times New Roman" w:cs="Times New Roman" w:eastAsiaTheme="minorEastAsia"/>
          <w:sz w:val="24"/>
          <w:szCs w:val="24"/>
          <w:lang w:val="en-US"/>
        </w:rPr>
      </w:pPr>
      <w:r>
        <w:rPr>
          <w:rFonts w:ascii="Times New Roman" w:hAnsi="Times New Roman" w:cs="Times New Roman"/>
          <w:sz w:val="24"/>
          <w:szCs w:val="24"/>
          <w:lang w:val="en-US"/>
        </w:rPr>
        <w:t>ΔA(λ, τ) = − log</w:t>
      </w:r>
      <m:oMath>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I(λ,τ)</m:t>
                    </m:r>
                  </m:e>
                  <m:sub>
                    <m:r>
                      <w:rPr>
                        <w:rFonts w:ascii="Cambria Math" w:hAnsi="Cambria Math" w:cs="Times New Roman"/>
                        <w:sz w:val="24"/>
                        <w:szCs w:val="24"/>
                        <w:lang w:val="en-US"/>
                      </w:rPr>
                      <m:t>with pump</m:t>
                    </m:r>
                  </m:sub>
                </m:sSub>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0</m:t>
                    </m:r>
                  </m:sub>
                </m:sSub>
                <m:r>
                  <w:rPr>
                    <w:rFonts w:ascii="Cambria Math" w:hAnsi="Cambria Math" w:cs="Times New Roman"/>
                    <w:sz w:val="24"/>
                    <w:szCs w:val="24"/>
                    <w:lang w:val="en-US"/>
                  </w:rPr>
                  <m:t>(λ)</m:t>
                </m:r>
              </m:den>
            </m:f>
          </m:e>
        </m:d>
      </m:oMath>
      <w:r>
        <w:rPr>
          <w:rFonts w:ascii="Times New Roman" w:hAnsi="Times New Roman" w:cs="Times New Roman" w:eastAsiaTheme="minorEastAsia"/>
          <w:sz w:val="24"/>
          <w:szCs w:val="24"/>
          <w:lang w:val="en-US"/>
        </w:rPr>
        <w:t xml:space="preserve"> + </w:t>
      </w:r>
      <w:r>
        <w:rPr>
          <w:rFonts w:ascii="Times New Roman" w:hAnsi="Times New Roman" w:cs="Times New Roman"/>
          <w:sz w:val="24"/>
          <w:szCs w:val="24"/>
          <w:lang w:val="en-US"/>
        </w:rPr>
        <w:t>log</w:t>
      </w:r>
      <m:oMath>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I(λ,τ)</m:t>
                    </m:r>
                  </m:e>
                  <m:sub>
                    <m:r>
                      <w:rPr>
                        <w:rFonts w:ascii="Cambria Math" w:hAnsi="Cambria Math" w:cs="Times New Roman"/>
                        <w:sz w:val="24"/>
                        <w:szCs w:val="24"/>
                        <w:lang w:val="en-US"/>
                      </w:rPr>
                      <m:t>without pump</m:t>
                    </m:r>
                  </m:sub>
                </m:sSub>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0</m:t>
                    </m:r>
                  </m:sub>
                </m:sSub>
                <m:r>
                  <w:rPr>
                    <w:rFonts w:ascii="Cambria Math" w:hAnsi="Cambria Math" w:cs="Times New Roman"/>
                    <w:sz w:val="24"/>
                    <w:szCs w:val="24"/>
                    <w:lang w:val="en-US"/>
                  </w:rPr>
                  <m:t>(λ)</m:t>
                </m:r>
              </m:den>
            </m:f>
          </m:e>
        </m:d>
      </m:oMath>
    </w:p>
    <w:p w:rsidR="00DE3258" w:rsidP="00303B8B" w:rsidRDefault="00303B8B" w14:paraId="6D69949A" w14:textId="77777777">
      <w:pPr>
        <w:jc w:val="center"/>
        <w:rPr>
          <w:rFonts w:ascii="Times New Roman" w:hAnsi="Times New Roman" w:cs="Times New Roman" w:eastAsiaTheme="minorEastAsia"/>
          <w:sz w:val="24"/>
          <w:szCs w:val="24"/>
          <w:lang w:val="en-US"/>
        </w:rPr>
      </w:pPr>
      <w:r>
        <w:rPr>
          <w:rFonts w:ascii="Times New Roman" w:hAnsi="Times New Roman" w:cs="Times New Roman" w:eastAsiaTheme="minorEastAsia"/>
          <w:sz w:val="24"/>
          <w:szCs w:val="24"/>
          <w:lang w:val="en-US"/>
        </w:rPr>
        <w:t>= log(I</w:t>
      </w:r>
      <w:r>
        <w:rPr>
          <w:rFonts w:ascii="Times New Roman" w:hAnsi="Times New Roman" w:cs="Times New Roman" w:eastAsiaTheme="minorEastAsia"/>
          <w:sz w:val="24"/>
          <w:szCs w:val="24"/>
          <w:vertAlign w:val="subscript"/>
          <w:lang w:val="en-US"/>
        </w:rPr>
        <w:t>0</w:t>
      </w:r>
      <w:r>
        <w:rPr>
          <w:rFonts w:ascii="Times New Roman" w:hAnsi="Times New Roman" w:cs="Times New Roman" w:eastAsiaTheme="minorEastAsia"/>
          <w:sz w:val="24"/>
          <w:szCs w:val="24"/>
          <w:lang w:val="en-US"/>
        </w:rPr>
        <w:t>(λ)) – log(I(λ,τ)</w:t>
      </w:r>
      <w:r w:rsidR="000F6EC1">
        <w:rPr>
          <w:rFonts w:ascii="Times New Roman" w:hAnsi="Times New Roman" w:cs="Times New Roman" w:eastAsiaTheme="minorEastAsia"/>
          <w:sz w:val="24"/>
          <w:szCs w:val="24"/>
          <w:vertAlign w:val="subscript"/>
          <w:lang w:val="en-US"/>
        </w:rPr>
        <w:t>with pump</w:t>
      </w:r>
      <w:r w:rsidR="000F6EC1">
        <w:rPr>
          <w:rFonts w:ascii="Times New Roman" w:hAnsi="Times New Roman" w:cs="Times New Roman" w:eastAsiaTheme="minorEastAsia"/>
          <w:sz w:val="24"/>
          <w:szCs w:val="24"/>
          <w:lang w:val="en-US"/>
        </w:rPr>
        <w:t>) − log(I</w:t>
      </w:r>
      <w:r w:rsidR="000F6EC1">
        <w:rPr>
          <w:rFonts w:ascii="Times New Roman" w:hAnsi="Times New Roman" w:cs="Times New Roman" w:eastAsiaTheme="minorEastAsia"/>
          <w:sz w:val="24"/>
          <w:szCs w:val="24"/>
          <w:vertAlign w:val="subscript"/>
          <w:lang w:val="en-US"/>
        </w:rPr>
        <w:t>0</w:t>
      </w:r>
      <w:r w:rsidR="000F6EC1">
        <w:rPr>
          <w:rFonts w:ascii="Times New Roman" w:hAnsi="Times New Roman" w:cs="Times New Roman" w:eastAsiaTheme="minorEastAsia"/>
          <w:sz w:val="24"/>
          <w:szCs w:val="24"/>
          <w:lang w:val="en-US"/>
        </w:rPr>
        <w:t>(λ)) + log(I(λ,τ</w:t>
      </w:r>
    </w:p>
    <w:p w:rsidR="00303B8B" w:rsidP="00303B8B" w:rsidRDefault="000F6EC1" w14:paraId="62C721EB" w14:textId="764FC5F1">
      <w:pPr>
        <w:jc w:val="center"/>
        <w:rPr>
          <w:rFonts w:ascii="Times New Roman" w:hAnsi="Times New Roman" w:cs="Times New Roman" w:eastAsiaTheme="minorEastAsia"/>
          <w:sz w:val="24"/>
          <w:szCs w:val="24"/>
          <w:lang w:val="en-US"/>
        </w:rPr>
      </w:pPr>
      <w:r>
        <w:rPr>
          <w:rFonts w:ascii="Times New Roman" w:hAnsi="Times New Roman" w:cs="Times New Roman" w:eastAsiaTheme="minorEastAsia"/>
          <w:sz w:val="24"/>
          <w:szCs w:val="24"/>
          <w:lang w:val="en-US"/>
        </w:rPr>
        <w:t>)</w:t>
      </w:r>
      <w:r>
        <w:rPr>
          <w:rFonts w:ascii="Times New Roman" w:hAnsi="Times New Roman" w:cs="Times New Roman" w:eastAsiaTheme="minorEastAsia"/>
          <w:sz w:val="24"/>
          <w:szCs w:val="24"/>
          <w:vertAlign w:val="subscript"/>
          <w:lang w:val="en-US"/>
        </w:rPr>
        <w:t>with pump</w:t>
      </w:r>
      <w:r>
        <w:rPr>
          <w:rFonts w:ascii="Times New Roman" w:hAnsi="Times New Roman" w:cs="Times New Roman" w:eastAsiaTheme="minorEastAsia"/>
          <w:sz w:val="24"/>
          <w:szCs w:val="24"/>
          <w:lang w:val="en-US"/>
        </w:rPr>
        <w:t>)</w:t>
      </w:r>
    </w:p>
    <w:p w:rsidR="000F6EC1" w:rsidP="000F6EC1" w:rsidRDefault="000F6EC1" w14:paraId="4DFC9484" w14:textId="3F168651">
      <w:pPr>
        <w:jc w:val="right"/>
        <w:rPr>
          <w:rFonts w:ascii="Times New Roman" w:hAnsi="Times New Roman" w:cs="Times New Roman" w:eastAsiaTheme="minorEastAsia"/>
          <w:sz w:val="24"/>
          <w:szCs w:val="24"/>
          <w:lang w:val="en-US"/>
        </w:rPr>
      </w:pPr>
      <w:r>
        <w:rPr>
          <w:rFonts w:ascii="Times New Roman" w:hAnsi="Times New Roman" w:cs="Times New Roman" w:eastAsiaTheme="minorEastAsia"/>
          <w:sz w:val="24"/>
          <w:szCs w:val="24"/>
          <w:lang w:val="en-US"/>
        </w:rPr>
        <w:t xml:space="preserve">= − </w:t>
      </w:r>
      <w:r>
        <w:rPr>
          <w:rFonts w:ascii="Times New Roman" w:hAnsi="Times New Roman" w:cs="Times New Roman"/>
          <w:sz w:val="24"/>
          <w:szCs w:val="24"/>
          <w:lang w:val="en-US"/>
        </w:rPr>
        <w:t>log</w:t>
      </w:r>
      <m:oMath>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I(λ,τ)</m:t>
                    </m:r>
                  </m:e>
                  <m:sub>
                    <m:r>
                      <w:rPr>
                        <w:rFonts w:ascii="Cambria Math" w:hAnsi="Cambria Math" w:cs="Times New Roman"/>
                        <w:sz w:val="24"/>
                        <w:szCs w:val="24"/>
                        <w:lang w:val="en-US"/>
                      </w:rPr>
                      <m:t>with pump</m:t>
                    </m:r>
                  </m:sub>
                </m:sSub>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I(λ)</m:t>
                    </m:r>
                  </m:e>
                  <m:sub>
                    <m:r>
                      <w:rPr>
                        <w:rFonts w:ascii="Cambria Math" w:hAnsi="Cambria Math" w:cs="Times New Roman"/>
                        <w:sz w:val="24"/>
                        <w:szCs w:val="24"/>
                        <w:lang w:val="en-US"/>
                      </w:rPr>
                      <m:t>without pump</m:t>
                    </m:r>
                  </m:sub>
                </m:sSub>
              </m:den>
            </m:f>
          </m:e>
        </m:d>
      </m:oMath>
      <w:r>
        <w:rPr>
          <w:rFonts w:ascii="Times New Roman" w:hAnsi="Times New Roman" w:cs="Times New Roman" w:eastAsiaTheme="minorEastAsia"/>
          <w:sz w:val="24"/>
          <w:szCs w:val="24"/>
          <w:lang w:val="en-US"/>
        </w:rPr>
        <w:tab/>
      </w:r>
      <w:r>
        <w:rPr>
          <w:rFonts w:ascii="Times New Roman" w:hAnsi="Times New Roman" w:cs="Times New Roman" w:eastAsiaTheme="minorEastAsia"/>
          <w:sz w:val="24"/>
          <w:szCs w:val="24"/>
          <w:lang w:val="en-US"/>
        </w:rPr>
        <w:tab/>
      </w:r>
      <w:r>
        <w:rPr>
          <w:rFonts w:ascii="Times New Roman" w:hAnsi="Times New Roman" w:cs="Times New Roman" w:eastAsiaTheme="minorEastAsia"/>
          <w:sz w:val="24"/>
          <w:szCs w:val="24"/>
          <w:lang w:val="en-US"/>
        </w:rPr>
        <w:tab/>
      </w:r>
      <w:r>
        <w:rPr>
          <w:rFonts w:ascii="Times New Roman" w:hAnsi="Times New Roman" w:cs="Times New Roman" w:eastAsiaTheme="minorEastAsia"/>
          <w:sz w:val="24"/>
          <w:szCs w:val="24"/>
          <w:lang w:val="en-US"/>
        </w:rPr>
        <w:tab/>
      </w:r>
      <w:r>
        <w:rPr>
          <w:rFonts w:ascii="Times New Roman" w:hAnsi="Times New Roman" w:cs="Times New Roman" w:eastAsiaTheme="minorEastAsia"/>
          <w:sz w:val="24"/>
          <w:szCs w:val="24"/>
          <w:lang w:val="en-US"/>
        </w:rPr>
        <w:tab/>
      </w:r>
      <w:r>
        <w:rPr>
          <w:rFonts w:ascii="Times New Roman" w:hAnsi="Times New Roman" w:cs="Times New Roman" w:eastAsiaTheme="minorEastAsia"/>
          <w:sz w:val="24"/>
          <w:szCs w:val="24"/>
          <w:lang w:val="en-US"/>
        </w:rPr>
        <w:t>---(3)</w:t>
      </w:r>
    </w:p>
    <w:p w:rsidR="000F6EC1" w:rsidP="000F6EC1" w:rsidRDefault="000F6EC1" w14:paraId="48EF288F" w14:textId="77777777">
      <w:pPr>
        <w:jc w:val="left"/>
        <w:rPr>
          <w:rFonts w:ascii="Times New Roman" w:hAnsi="Times New Roman" w:cs="Times New Roman" w:eastAsiaTheme="minorEastAsia"/>
          <w:sz w:val="24"/>
          <w:szCs w:val="24"/>
          <w:lang w:val="en-US"/>
        </w:rPr>
      </w:pPr>
    </w:p>
    <w:p w:rsidR="000F6EC1" w:rsidP="000F6EC1" w:rsidRDefault="000F6EC1" w14:paraId="3C8DC67E" w14:textId="18C2618E">
      <w:pPr>
        <w:jc w:val="left"/>
        <w:rPr>
          <w:rFonts w:ascii="Times New Roman" w:hAnsi="Times New Roman" w:cs="Times New Roman" w:eastAsiaTheme="minorEastAsia"/>
          <w:sz w:val="24"/>
          <w:szCs w:val="24"/>
          <w:lang w:val="en-US"/>
        </w:rPr>
      </w:pPr>
      <w:r>
        <w:rPr>
          <w:rFonts w:ascii="Times New Roman" w:hAnsi="Times New Roman" w:cs="Times New Roman" w:eastAsiaTheme="minorEastAsia"/>
          <w:sz w:val="24"/>
          <w:szCs w:val="24"/>
          <w:lang w:val="en-US"/>
        </w:rPr>
        <w:t xml:space="preserve">Since the probing is done with a fixed laser wavelength, the formula reduces to </w:t>
      </w:r>
    </w:p>
    <w:p w:rsidR="000F6EC1" w:rsidP="000F6EC1" w:rsidRDefault="000F6EC1" w14:paraId="54405FD6" w14:textId="421CF6D5">
      <w:pPr>
        <w:jc w:val="right"/>
        <w:rPr>
          <w:rFonts w:ascii="Times New Roman" w:hAnsi="Times New Roman" w:cs="Times New Roman" w:eastAsiaTheme="minorEastAsia"/>
          <w:sz w:val="24"/>
          <w:szCs w:val="24"/>
          <w:lang w:val="en-US"/>
        </w:rPr>
      </w:pPr>
      <w:r>
        <w:rPr>
          <w:rFonts w:ascii="Times New Roman" w:hAnsi="Times New Roman" w:cs="Times New Roman"/>
          <w:sz w:val="24"/>
          <w:szCs w:val="24"/>
          <w:lang w:val="en-US"/>
        </w:rPr>
        <w:t xml:space="preserve">ΔA(λ, τ) = </w:t>
      </w:r>
      <w:r>
        <w:rPr>
          <w:rFonts w:ascii="Times New Roman" w:hAnsi="Times New Roman" w:cs="Times New Roman" w:eastAsiaTheme="minorEastAsia"/>
          <w:sz w:val="24"/>
          <w:szCs w:val="24"/>
          <w:lang w:val="en-US"/>
        </w:rPr>
        <w:t xml:space="preserve">− </w:t>
      </w:r>
      <w:r>
        <w:rPr>
          <w:rFonts w:ascii="Times New Roman" w:hAnsi="Times New Roman" w:cs="Times New Roman"/>
          <w:sz w:val="24"/>
          <w:szCs w:val="24"/>
          <w:lang w:val="en-US"/>
        </w:rPr>
        <w:t>log</w:t>
      </w:r>
      <m:oMath>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I(τ)</m:t>
                    </m:r>
                  </m:e>
                  <m:sub>
                    <m:r>
                      <w:rPr>
                        <w:rFonts w:ascii="Cambria Math" w:hAnsi="Cambria Math" w:cs="Times New Roman"/>
                        <w:sz w:val="24"/>
                        <w:szCs w:val="24"/>
                        <w:lang w:val="en-US"/>
                      </w:rPr>
                      <m:t>with pump</m:t>
                    </m:r>
                  </m:sub>
                </m:sSub>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without pump</m:t>
                    </m:r>
                  </m:sub>
                </m:sSub>
              </m:den>
            </m:f>
          </m:e>
        </m:d>
      </m:oMath>
      <w:r>
        <w:rPr>
          <w:rFonts w:ascii="Times New Roman" w:hAnsi="Times New Roman" w:cs="Times New Roman" w:eastAsiaTheme="minorEastAsia"/>
          <w:sz w:val="24"/>
          <w:szCs w:val="24"/>
          <w:lang w:val="en-US"/>
        </w:rPr>
        <w:tab/>
      </w:r>
      <w:r>
        <w:rPr>
          <w:rFonts w:ascii="Times New Roman" w:hAnsi="Times New Roman" w:cs="Times New Roman" w:eastAsiaTheme="minorEastAsia"/>
          <w:sz w:val="24"/>
          <w:szCs w:val="24"/>
          <w:lang w:val="en-US"/>
        </w:rPr>
        <w:tab/>
      </w:r>
      <w:r>
        <w:rPr>
          <w:rFonts w:ascii="Times New Roman" w:hAnsi="Times New Roman" w:cs="Times New Roman" w:eastAsiaTheme="minorEastAsia"/>
          <w:sz w:val="24"/>
          <w:szCs w:val="24"/>
          <w:lang w:val="en-US"/>
        </w:rPr>
        <w:tab/>
      </w:r>
      <w:r>
        <w:rPr>
          <w:rFonts w:ascii="Times New Roman" w:hAnsi="Times New Roman" w:cs="Times New Roman" w:eastAsiaTheme="minorEastAsia"/>
          <w:sz w:val="24"/>
          <w:szCs w:val="24"/>
          <w:lang w:val="en-US"/>
        </w:rPr>
        <w:tab/>
      </w:r>
      <w:r>
        <w:rPr>
          <w:rFonts w:ascii="Times New Roman" w:hAnsi="Times New Roman" w:cs="Times New Roman" w:eastAsiaTheme="minorEastAsia"/>
          <w:sz w:val="24"/>
          <w:szCs w:val="24"/>
          <w:lang w:val="en-US"/>
        </w:rPr>
        <w:t>---(4)</w:t>
      </w:r>
    </w:p>
    <w:p w:rsidR="009C5BCC" w:rsidP="000F6EC1" w:rsidRDefault="009C5BCC" w14:paraId="259E6C0A" w14:textId="77777777">
      <w:pPr>
        <w:jc w:val="right"/>
        <w:rPr>
          <w:rFonts w:ascii="Times New Roman" w:hAnsi="Times New Roman" w:cs="Times New Roman" w:eastAsiaTheme="minorEastAsia"/>
          <w:sz w:val="24"/>
          <w:szCs w:val="24"/>
          <w:lang w:val="en-US"/>
        </w:rPr>
      </w:pPr>
    </w:p>
    <w:p w:rsidR="009C5BCC" w:rsidP="0006681D" w:rsidRDefault="0006681D" w14:paraId="1FB64227" w14:textId="664B0FE4">
      <w:pPr>
        <w:jc w:val="center"/>
        <w:rPr>
          <w:rFonts w:ascii="Times New Roman" w:hAnsi="Times New Roman" w:cs="Times New Roman"/>
          <w:iCs/>
          <w:sz w:val="24"/>
          <w:szCs w:val="24"/>
          <w:lang w:val="en-US"/>
        </w:rPr>
      </w:pPr>
      <w:r w:rsidRPr="0006681D">
        <w:rPr>
          <w:rFonts w:ascii="Times New Roman" w:hAnsi="Times New Roman" w:cs="Times New Roman"/>
          <w:iCs/>
          <w:noProof/>
          <w:sz w:val="24"/>
          <w:szCs w:val="24"/>
          <w:lang w:val="en-US"/>
        </w:rPr>
        <w:drawing>
          <wp:inline distT="0" distB="0" distL="0" distR="0" wp14:anchorId="68AD92F0" wp14:editId="65EAFDB7">
            <wp:extent cx="4146763" cy="3010055"/>
            <wp:effectExtent l="0" t="0" r="6350" b="0"/>
            <wp:docPr id="63268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85027" name=""/>
                    <pic:cNvPicPr/>
                  </pic:nvPicPr>
                  <pic:blipFill>
                    <a:blip r:embed="rId6"/>
                    <a:stretch>
                      <a:fillRect/>
                    </a:stretch>
                  </pic:blipFill>
                  <pic:spPr>
                    <a:xfrm>
                      <a:off x="0" y="0"/>
                      <a:ext cx="4146763" cy="3010055"/>
                    </a:xfrm>
                    <a:prstGeom prst="rect">
                      <a:avLst/>
                    </a:prstGeom>
                  </pic:spPr>
                </pic:pic>
              </a:graphicData>
            </a:graphic>
          </wp:inline>
        </w:drawing>
      </w:r>
    </w:p>
    <w:p w:rsidR="0006681D" w:rsidP="0006681D" w:rsidRDefault="0006681D" w14:paraId="08293BA1" w14:textId="0DE546F3">
      <w:pPr>
        <w:jc w:val="center"/>
        <w:rPr>
          <w:rFonts w:ascii="Times New Roman" w:hAnsi="Times New Roman" w:cs="Times New Roman"/>
          <w:iCs/>
          <w:sz w:val="24"/>
          <w:szCs w:val="24"/>
          <w:lang w:val="en-US"/>
        </w:rPr>
      </w:pPr>
      <w:r>
        <w:rPr>
          <w:rFonts w:ascii="Times New Roman" w:hAnsi="Times New Roman" w:cs="Times New Roman"/>
          <w:iCs/>
          <w:sz w:val="24"/>
          <w:szCs w:val="24"/>
          <w:lang w:val="en-US"/>
        </w:rPr>
        <w:t xml:space="preserve">Fig. 2  </w:t>
      </w:r>
      <w:r w:rsidRPr="0006681D">
        <w:rPr>
          <w:rFonts w:ascii="Times New Roman" w:hAnsi="Times New Roman" w:cs="Times New Roman"/>
          <w:sz w:val="24"/>
          <w:szCs w:val="24"/>
        </w:rPr>
        <w:t>Schematic representation of the time-resolved absorption setup</w:t>
      </w:r>
    </w:p>
    <w:p w:rsidR="0006681D" w:rsidP="0006681D" w:rsidRDefault="0006681D" w14:paraId="29539FE1" w14:textId="77777777">
      <w:pPr>
        <w:jc w:val="center"/>
        <w:rPr>
          <w:rFonts w:ascii="Times New Roman" w:hAnsi="Times New Roman" w:cs="Times New Roman"/>
          <w:iCs/>
          <w:sz w:val="24"/>
          <w:szCs w:val="24"/>
          <w:lang w:val="en-US"/>
        </w:rPr>
      </w:pPr>
    </w:p>
    <w:p w:rsidR="00BC7C8E" w:rsidP="00BC7C8E" w:rsidRDefault="00BC7C8E" w14:paraId="450D0A61" w14:textId="6E8A3C46">
      <w:pPr>
        <w:jc w:val="left"/>
        <w:rPr>
          <w:rFonts w:ascii="Times New Roman" w:hAnsi="Times New Roman" w:cs="Times New Roman"/>
          <w:b/>
          <w:bCs/>
          <w:iCs/>
          <w:sz w:val="24"/>
          <w:szCs w:val="24"/>
          <w:lang w:val="en-US"/>
        </w:rPr>
      </w:pPr>
      <w:r>
        <w:rPr>
          <w:rFonts w:ascii="Times New Roman" w:hAnsi="Times New Roman" w:cs="Times New Roman"/>
          <w:b/>
          <w:bCs/>
          <w:iCs/>
          <w:sz w:val="24"/>
          <w:szCs w:val="24"/>
          <w:lang w:val="en-US"/>
        </w:rPr>
        <w:t xml:space="preserve">Transient Absorption Process </w:t>
      </w:r>
    </w:p>
    <w:p w:rsidR="00BC7C8E" w:rsidP="00BC7C8E" w:rsidRDefault="00BC7C8E" w14:paraId="129B71C5" w14:textId="77777777">
      <w:pPr>
        <w:jc w:val="left"/>
        <w:rPr>
          <w:rFonts w:ascii="Times New Roman" w:hAnsi="Times New Roman" w:cs="Times New Roman"/>
          <w:b/>
          <w:bCs/>
          <w:iCs/>
          <w:sz w:val="24"/>
          <w:szCs w:val="24"/>
          <w:lang w:val="en-US"/>
        </w:rPr>
      </w:pPr>
    </w:p>
    <w:p w:rsidR="00BC7C8E" w:rsidP="00BC7C8E" w:rsidRDefault="00BC7C8E" w14:paraId="1595BAC2" w14:textId="77777777">
      <w:pPr>
        <w:jc w:val="left"/>
        <w:rPr>
          <w:rFonts w:ascii="Times New Roman" w:hAnsi="Times New Roman" w:cs="Times New Roman"/>
          <w:iCs/>
          <w:sz w:val="24"/>
          <w:szCs w:val="24"/>
        </w:rPr>
      </w:pPr>
      <w:r w:rsidRPr="00BC7C8E">
        <w:rPr>
          <w:rFonts w:ascii="Times New Roman" w:hAnsi="Times New Roman" w:cs="Times New Roman"/>
          <w:iCs/>
          <w:sz w:val="24"/>
          <w:szCs w:val="24"/>
        </w:rPr>
        <w:t>The transient absorbance ∆</w:t>
      </w:r>
      <w:r w:rsidRPr="00BC7C8E">
        <w:rPr>
          <w:rFonts w:ascii="Cambria Math" w:hAnsi="Cambria Math" w:cs="Cambria Math"/>
          <w:iCs/>
          <w:sz w:val="24"/>
          <w:szCs w:val="24"/>
        </w:rPr>
        <w:t>𝐴</w:t>
      </w:r>
      <w:r w:rsidRPr="00BC7C8E">
        <w:rPr>
          <w:rFonts w:ascii="Times New Roman" w:hAnsi="Times New Roman" w:cs="Times New Roman"/>
          <w:iCs/>
          <w:sz w:val="24"/>
          <w:szCs w:val="24"/>
        </w:rPr>
        <w:t xml:space="preserve"> has several contributing and competing processes, which are schematically depicted in Figure </w:t>
      </w:r>
      <w:r>
        <w:rPr>
          <w:rFonts w:ascii="Times New Roman" w:hAnsi="Times New Roman" w:cs="Times New Roman"/>
          <w:iCs/>
          <w:sz w:val="24"/>
          <w:szCs w:val="24"/>
        </w:rPr>
        <w:t>3.</w:t>
      </w:r>
      <w:r w:rsidRPr="00BC7C8E">
        <w:rPr>
          <w:rFonts w:ascii="Times New Roman" w:hAnsi="Times New Roman" w:cs="Times New Roman"/>
          <w:iCs/>
          <w:sz w:val="24"/>
          <w:szCs w:val="24"/>
        </w:rPr>
        <w:t xml:space="preserve"> </w:t>
      </w:r>
    </w:p>
    <w:p w:rsidR="00BC7C8E" w:rsidP="00BC7C8E" w:rsidRDefault="00BC7C8E" w14:paraId="6E188D59" w14:textId="77777777">
      <w:pPr>
        <w:jc w:val="left"/>
        <w:rPr>
          <w:rFonts w:ascii="Times New Roman" w:hAnsi="Times New Roman" w:cs="Times New Roman"/>
          <w:iCs/>
          <w:sz w:val="24"/>
          <w:szCs w:val="24"/>
        </w:rPr>
      </w:pPr>
    </w:p>
    <w:p w:rsidRPr="00BC7C8E" w:rsidR="00BC7C8E" w:rsidP="00BC7C8E" w:rsidRDefault="00BC7C8E" w14:paraId="0725963F" w14:textId="0801AD03">
      <w:pPr>
        <w:pStyle w:val="ListParagraph"/>
        <w:numPr>
          <w:ilvl w:val="0"/>
          <w:numId w:val="4"/>
        </w:numPr>
        <w:jc w:val="left"/>
        <w:rPr>
          <w:rFonts w:ascii="Times New Roman" w:hAnsi="Times New Roman" w:cs="Times New Roman"/>
          <w:b/>
          <w:bCs/>
          <w:iCs/>
          <w:sz w:val="24"/>
          <w:szCs w:val="24"/>
          <w:lang w:val="en-US"/>
        </w:rPr>
      </w:pPr>
      <w:r w:rsidRPr="00BC7C8E">
        <w:rPr>
          <w:rFonts w:ascii="Times New Roman" w:hAnsi="Times New Roman" w:cs="Times New Roman"/>
          <w:b/>
          <w:bCs/>
          <w:iCs/>
          <w:sz w:val="24"/>
          <w:szCs w:val="24"/>
        </w:rPr>
        <w:t>Stimulated Emission (SE)</w:t>
      </w:r>
      <w:r w:rsidRPr="00BC7C8E">
        <w:rPr>
          <w:rFonts w:ascii="Times New Roman" w:hAnsi="Times New Roman" w:cs="Times New Roman"/>
          <w:iCs/>
          <w:sz w:val="24"/>
          <w:szCs w:val="24"/>
        </w:rPr>
        <w:t>: The probing photon can interact with an excited molecule and lead to a stimulated relaxation back into the electronic ground state. This leads to the stimulated emission of a photon in the same direction and more detected photons in the probe beam, leading to a negative TA signal contribution</w:t>
      </w:r>
      <w:r w:rsidRPr="00BC7C8E">
        <w:rPr>
          <w:rFonts w:ascii="Times New Roman" w:hAnsi="Times New Roman" w:cs="Times New Roman"/>
          <w:b/>
          <w:bCs/>
          <w:iCs/>
          <w:sz w:val="24"/>
          <w:szCs w:val="24"/>
        </w:rPr>
        <w:t>.</w:t>
      </w:r>
    </w:p>
    <w:p w:rsidR="00BC7C8E" w:rsidP="00BC7C8E" w:rsidRDefault="00BC7C8E" w14:paraId="7DB676E7" w14:textId="77777777">
      <w:pPr>
        <w:jc w:val="left"/>
        <w:rPr>
          <w:rFonts w:ascii="Times New Roman" w:hAnsi="Times New Roman" w:cs="Times New Roman"/>
          <w:b/>
          <w:bCs/>
          <w:iCs/>
          <w:sz w:val="24"/>
          <w:szCs w:val="24"/>
          <w:lang w:val="en-US"/>
        </w:rPr>
      </w:pPr>
    </w:p>
    <w:p w:rsidRPr="00BC7C8E" w:rsidR="00BC7C8E" w:rsidP="00BC7C8E" w:rsidRDefault="00BC7C8E" w14:paraId="01902F29" w14:textId="386EDA1F">
      <w:pPr>
        <w:pStyle w:val="ListParagraph"/>
        <w:numPr>
          <w:ilvl w:val="0"/>
          <w:numId w:val="4"/>
        </w:numPr>
        <w:jc w:val="left"/>
        <w:rPr>
          <w:rFonts w:ascii="Times New Roman" w:hAnsi="Times New Roman" w:cs="Times New Roman"/>
          <w:b/>
          <w:bCs/>
          <w:iCs/>
          <w:sz w:val="24"/>
          <w:szCs w:val="24"/>
          <w:lang w:val="en-US"/>
        </w:rPr>
      </w:pPr>
      <w:r w:rsidRPr="00BC7C8E">
        <w:rPr>
          <w:rFonts w:ascii="Times New Roman" w:hAnsi="Times New Roman" w:cs="Times New Roman"/>
          <w:b/>
          <w:bCs/>
          <w:sz w:val="24"/>
          <w:szCs w:val="24"/>
        </w:rPr>
        <w:t>Ground-State-Bleaching (GSB):</w:t>
      </w:r>
      <w:r>
        <w:t xml:space="preserve"> </w:t>
      </w:r>
      <w:r w:rsidRPr="00BC7C8E">
        <w:rPr>
          <w:rFonts w:ascii="Times New Roman" w:hAnsi="Times New Roman" w:cs="Times New Roman"/>
          <w:sz w:val="24"/>
          <w:szCs w:val="24"/>
        </w:rPr>
        <w:t>After excitation with the pump laser pulse, fewer molecules are in the ground state, so the probability for further excitations from the ground state is decreased resulting in a negative TA signal contribution.</w:t>
      </w:r>
    </w:p>
    <w:p w:rsidRPr="00BC7C8E" w:rsidR="00BC7C8E" w:rsidP="00BC7C8E" w:rsidRDefault="00BC7C8E" w14:paraId="0F960638" w14:textId="77777777">
      <w:pPr>
        <w:pStyle w:val="ListParagraph"/>
        <w:rPr>
          <w:rFonts w:ascii="Times New Roman" w:hAnsi="Times New Roman" w:cs="Times New Roman"/>
          <w:b/>
          <w:bCs/>
          <w:iCs/>
          <w:sz w:val="24"/>
          <w:szCs w:val="24"/>
          <w:lang w:val="en-US"/>
        </w:rPr>
      </w:pPr>
    </w:p>
    <w:p w:rsidRPr="00BC7C8E" w:rsidR="00BC7C8E" w:rsidP="00BC7C8E" w:rsidRDefault="00BC7C8E" w14:paraId="51F71965" w14:textId="395895F3">
      <w:pPr>
        <w:pStyle w:val="ListParagraph"/>
        <w:numPr>
          <w:ilvl w:val="0"/>
          <w:numId w:val="4"/>
        </w:numPr>
        <w:jc w:val="left"/>
        <w:rPr>
          <w:rFonts w:ascii="Times New Roman" w:hAnsi="Times New Roman" w:cs="Times New Roman"/>
          <w:iCs/>
          <w:sz w:val="24"/>
          <w:szCs w:val="24"/>
          <w:lang w:val="en-US"/>
        </w:rPr>
      </w:pPr>
      <w:r w:rsidRPr="00BC7C8E">
        <w:rPr>
          <w:rFonts w:ascii="Times New Roman" w:hAnsi="Times New Roman" w:cs="Times New Roman"/>
          <w:b/>
          <w:bCs/>
          <w:iCs/>
          <w:sz w:val="24"/>
          <w:szCs w:val="24"/>
        </w:rPr>
        <w:t xml:space="preserve">Excited State Absorption (ESA): </w:t>
      </w:r>
      <w:r w:rsidRPr="00BC7C8E">
        <w:rPr>
          <w:rFonts w:ascii="Times New Roman" w:hAnsi="Times New Roman" w:cs="Times New Roman"/>
          <w:iCs/>
          <w:sz w:val="24"/>
          <w:szCs w:val="24"/>
        </w:rPr>
        <w:t>Excited electrons can be further excited in higher states resulting in an absorption of the probe beam and a positive TA signal.</w:t>
      </w:r>
    </w:p>
    <w:p w:rsidRPr="00BC7C8E" w:rsidR="00BC7C8E" w:rsidP="00BC7C8E" w:rsidRDefault="00BC7C8E" w14:paraId="67908F86" w14:textId="77777777">
      <w:pPr>
        <w:pStyle w:val="ListParagraph"/>
        <w:rPr>
          <w:rFonts w:ascii="Times New Roman" w:hAnsi="Times New Roman" w:cs="Times New Roman"/>
          <w:iCs/>
          <w:sz w:val="24"/>
          <w:szCs w:val="24"/>
          <w:lang w:val="en-US"/>
        </w:rPr>
      </w:pPr>
    </w:p>
    <w:p w:rsidRPr="00BC7C8E" w:rsidR="00BC7C8E" w:rsidP="00BC7C8E" w:rsidRDefault="00BC7C8E" w14:paraId="56431BDB" w14:textId="3C59D765">
      <w:pPr>
        <w:pStyle w:val="ListParagraph"/>
        <w:numPr>
          <w:ilvl w:val="0"/>
          <w:numId w:val="4"/>
        </w:numPr>
        <w:jc w:val="left"/>
        <w:rPr>
          <w:rFonts w:ascii="Times New Roman" w:hAnsi="Times New Roman" w:cs="Times New Roman"/>
          <w:iCs/>
          <w:sz w:val="24"/>
          <w:szCs w:val="24"/>
          <w:lang w:val="en-US"/>
        </w:rPr>
      </w:pPr>
      <w:r w:rsidRPr="00BC7C8E">
        <w:rPr>
          <w:rFonts w:ascii="Times New Roman" w:hAnsi="Times New Roman" w:cs="Times New Roman"/>
          <w:b/>
          <w:bCs/>
          <w:iCs/>
          <w:sz w:val="24"/>
          <w:szCs w:val="24"/>
        </w:rPr>
        <w:t>Photoproduct Absorption (PA):</w:t>
      </w:r>
      <w:r w:rsidRPr="00BC7C8E">
        <w:rPr>
          <w:rFonts w:ascii="Times New Roman" w:hAnsi="Times New Roman" w:cs="Times New Roman"/>
          <w:iCs/>
          <w:sz w:val="24"/>
          <w:szCs w:val="24"/>
        </w:rPr>
        <w:t xml:space="preserve"> The excited molecule can react, and a photoproduct is formed. The probe beam can be absorbed by the new photoproduct, resulting in a positive TA signal contribution.</w:t>
      </w:r>
    </w:p>
    <w:p w:rsidRPr="00BC7C8E" w:rsidR="00BC7C8E" w:rsidP="00BC7C8E" w:rsidRDefault="00BC7C8E" w14:paraId="68444F34" w14:textId="77777777">
      <w:pPr>
        <w:pStyle w:val="ListParagraph"/>
        <w:rPr>
          <w:rFonts w:ascii="Times New Roman" w:hAnsi="Times New Roman" w:cs="Times New Roman"/>
          <w:iCs/>
          <w:sz w:val="24"/>
          <w:szCs w:val="24"/>
          <w:lang w:val="en-US"/>
        </w:rPr>
      </w:pPr>
    </w:p>
    <w:p w:rsidR="00BC7C8E" w:rsidP="00BC7C8E" w:rsidRDefault="00BC7C8E" w14:paraId="3C5A1E2C" w14:textId="5C541C97">
      <w:pPr>
        <w:pStyle w:val="ListParagraph"/>
        <w:jc w:val="left"/>
        <w:rPr>
          <w:rFonts w:ascii="Times New Roman" w:hAnsi="Times New Roman" w:cs="Times New Roman"/>
          <w:iCs/>
          <w:sz w:val="24"/>
          <w:szCs w:val="24"/>
          <w:lang w:val="en-US"/>
        </w:rPr>
      </w:pPr>
      <w:r w:rsidRPr="00BC7C8E">
        <w:rPr>
          <w:rFonts w:ascii="Times New Roman" w:hAnsi="Times New Roman" w:cs="Times New Roman"/>
          <w:iCs/>
          <w:noProof/>
          <w:sz w:val="24"/>
          <w:szCs w:val="24"/>
          <w:lang w:val="en-US"/>
        </w:rPr>
        <w:drawing>
          <wp:inline distT="0" distB="0" distL="0" distR="0" wp14:anchorId="21D9C677" wp14:editId="76E80400">
            <wp:extent cx="4413250" cy="3986691"/>
            <wp:effectExtent l="0" t="0" r="6350" b="0"/>
            <wp:docPr id="16511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0455" name=""/>
                    <pic:cNvPicPr/>
                  </pic:nvPicPr>
                  <pic:blipFill>
                    <a:blip r:embed="rId7"/>
                    <a:stretch>
                      <a:fillRect/>
                    </a:stretch>
                  </pic:blipFill>
                  <pic:spPr>
                    <a:xfrm>
                      <a:off x="0" y="0"/>
                      <a:ext cx="4419904" cy="3992702"/>
                    </a:xfrm>
                    <a:prstGeom prst="rect">
                      <a:avLst/>
                    </a:prstGeom>
                  </pic:spPr>
                </pic:pic>
              </a:graphicData>
            </a:graphic>
          </wp:inline>
        </w:drawing>
      </w:r>
    </w:p>
    <w:p w:rsidR="00BC7C8E" w:rsidP="00BC7C8E" w:rsidRDefault="00BC7C8E" w14:paraId="7E8850AC" w14:textId="20083582">
      <w:pPr>
        <w:pStyle w:val="ListParagraph"/>
        <w:jc w:val="center"/>
        <w:rPr>
          <w:rFonts w:ascii="Times New Roman" w:hAnsi="Times New Roman" w:cs="Times New Roman"/>
          <w:iCs/>
          <w:sz w:val="24"/>
          <w:szCs w:val="24"/>
        </w:rPr>
      </w:pPr>
      <w:r>
        <w:rPr>
          <w:rFonts w:ascii="Times New Roman" w:hAnsi="Times New Roman" w:cs="Times New Roman"/>
          <w:iCs/>
          <w:sz w:val="24"/>
          <w:szCs w:val="24"/>
          <w:lang w:val="en-US"/>
        </w:rPr>
        <w:t xml:space="preserve">Fig. 3 </w:t>
      </w:r>
      <w:r w:rsidRPr="00BC7C8E">
        <w:rPr>
          <w:rFonts w:ascii="Times New Roman" w:hAnsi="Times New Roman" w:cs="Times New Roman"/>
          <w:iCs/>
          <w:sz w:val="24"/>
          <w:szCs w:val="24"/>
        </w:rPr>
        <w:t>Energy (Jablonski) diagram of possible excitation and deactivation paths in the transient absorption process. Processes can have positive or negative contributions to the measured TA signal. Process 1 and 2 (purple) reduce the TA signal whereas process 3 and 4 increase the TA signal.</w:t>
      </w:r>
    </w:p>
    <w:p w:rsidR="00641D77" w:rsidP="00BC7C8E" w:rsidRDefault="00641D77" w14:paraId="1A43D4B3" w14:textId="77777777">
      <w:pPr>
        <w:pStyle w:val="ListParagraph"/>
        <w:jc w:val="center"/>
        <w:rPr>
          <w:rFonts w:ascii="Times New Roman" w:hAnsi="Times New Roman" w:cs="Times New Roman"/>
          <w:iCs/>
          <w:sz w:val="24"/>
          <w:szCs w:val="24"/>
        </w:rPr>
      </w:pPr>
    </w:p>
    <w:p w:rsidR="00641D77" w:rsidP="7D93E045" w:rsidRDefault="00641D77" w14:paraId="347BB02B" w14:textId="6FA0B3BF">
      <w:pPr>
        <w:jc w:val="left"/>
        <w:rPr>
          <w:rFonts w:ascii="Times New Roman" w:hAnsi="Times New Roman" w:cs="Times New Roman"/>
          <w:sz w:val="24"/>
          <w:szCs w:val="24"/>
        </w:rPr>
      </w:pPr>
      <w:r w:rsidRPr="7D93E045" w:rsidR="00641D77">
        <w:rPr>
          <w:rFonts w:ascii="Times New Roman" w:hAnsi="Times New Roman" w:cs="Times New Roman"/>
          <w:sz w:val="24"/>
          <w:szCs w:val="24"/>
        </w:rPr>
        <w:t xml:space="preserve">In </w:t>
      </w:r>
      <w:r w:rsidRPr="7D93E045" w:rsidR="00641D77">
        <w:rPr>
          <w:rFonts w:ascii="Times New Roman" w:hAnsi="Times New Roman" w:cs="Times New Roman"/>
          <w:sz w:val="24"/>
          <w:szCs w:val="24"/>
        </w:rPr>
        <w:t>our</w:t>
      </w:r>
      <w:r w:rsidRPr="7D93E045" w:rsidR="00641D77">
        <w:rPr>
          <w:rFonts w:ascii="Times New Roman" w:hAnsi="Times New Roman" w:cs="Times New Roman"/>
          <w:sz w:val="24"/>
          <w:szCs w:val="24"/>
        </w:rPr>
        <w:t xml:space="preserve"> experiment,</w:t>
      </w:r>
      <w:r w:rsidRPr="7D93E045" w:rsidR="00641D77">
        <w:rPr>
          <w:rFonts w:ascii="Times New Roman" w:hAnsi="Times New Roman" w:cs="Times New Roman"/>
          <w:sz w:val="24"/>
          <w:szCs w:val="24"/>
        </w:rPr>
        <w:t xml:space="preserve"> which has a 450 nm probing </w:t>
      </w:r>
      <w:r w:rsidRPr="7D93E045" w:rsidR="00641D77">
        <w:rPr>
          <w:rFonts w:ascii="Times New Roman" w:hAnsi="Times New Roman" w:cs="Times New Roman"/>
          <w:sz w:val="24"/>
          <w:szCs w:val="24"/>
        </w:rPr>
        <w:t>frequency</w:t>
      </w:r>
      <w:r w:rsidRPr="7D93E045" w:rsidR="00641D77">
        <w:rPr>
          <w:rFonts w:ascii="Times New Roman" w:hAnsi="Times New Roman" w:cs="Times New Roman"/>
          <w:sz w:val="24"/>
          <w:szCs w:val="24"/>
        </w:rPr>
        <w:t xml:space="preserve"> and the pump is a laser of 520 nm wavelength</w:t>
      </w:r>
      <w:r w:rsidRPr="7D93E045" w:rsidR="00641D77">
        <w:rPr>
          <w:rFonts w:ascii="Times New Roman" w:hAnsi="Times New Roman" w:cs="Times New Roman"/>
          <w:sz w:val="24"/>
          <w:szCs w:val="24"/>
        </w:rPr>
        <w:t xml:space="preserve">, </w:t>
      </w:r>
      <w:r w:rsidRPr="7D93E045" w:rsidR="00C432B3">
        <w:rPr>
          <w:rFonts w:ascii="Times New Roman" w:hAnsi="Times New Roman" w:cs="Times New Roman"/>
          <w:sz w:val="24"/>
          <w:szCs w:val="24"/>
        </w:rPr>
        <w:t xml:space="preserve">for the sample </w:t>
      </w:r>
      <w:r w:rsidRPr="7D93E045" w:rsidR="00C432B3">
        <w:rPr>
          <w:rFonts w:ascii="Times New Roman" w:hAnsi="Times New Roman" w:cs="Times New Roman"/>
          <w:sz w:val="24"/>
          <w:szCs w:val="24"/>
        </w:rPr>
        <w:t>ZnTPP</w:t>
      </w:r>
      <w:r w:rsidRPr="7D93E045" w:rsidR="00C432B3">
        <w:rPr>
          <w:rFonts w:ascii="Times New Roman" w:hAnsi="Times New Roman" w:cs="Times New Roman"/>
          <w:sz w:val="24"/>
          <w:szCs w:val="24"/>
        </w:rPr>
        <w:t xml:space="preserve">, </w:t>
      </w:r>
      <w:r w:rsidRPr="7D93E045" w:rsidR="00641D77">
        <w:rPr>
          <w:rFonts w:ascii="Times New Roman" w:hAnsi="Times New Roman" w:cs="Times New Roman"/>
          <w:sz w:val="24"/>
          <w:szCs w:val="24"/>
        </w:rPr>
        <w:t>the dominating processes are ESA and PA since the overall TA signal is strongly positive. GSB can have some influence, but it is dominated by the other two processes.</w:t>
      </w:r>
    </w:p>
    <w:p w:rsidR="00641D77" w:rsidP="00641D77" w:rsidRDefault="00641D77" w14:paraId="59C343BA" w14:textId="77777777">
      <w:pPr>
        <w:jc w:val="left"/>
        <w:rPr>
          <w:rFonts w:ascii="Times New Roman" w:hAnsi="Times New Roman" w:cs="Times New Roman"/>
          <w:iCs/>
          <w:sz w:val="24"/>
          <w:szCs w:val="24"/>
        </w:rPr>
      </w:pPr>
    </w:p>
    <w:p w:rsidR="00641D77" w:rsidP="00641D77" w:rsidRDefault="00641D77" w14:paraId="31919CB1" w14:textId="073E9A6B">
      <w:pPr>
        <w:jc w:val="left"/>
        <w:rPr>
          <w:rFonts w:ascii="Times New Roman" w:hAnsi="Times New Roman" w:cs="Times New Roman"/>
          <w:iCs/>
          <w:sz w:val="24"/>
          <w:szCs w:val="24"/>
        </w:rPr>
      </w:pPr>
      <w:r w:rsidRPr="00641D77">
        <w:rPr>
          <w:rFonts w:ascii="Times New Roman" w:hAnsi="Times New Roman" w:cs="Times New Roman"/>
          <w:iCs/>
          <w:sz w:val="24"/>
          <w:szCs w:val="24"/>
        </w:rPr>
        <w:t xml:space="preserve">In the first step the pump laser excites the </w:t>
      </w:r>
      <w:r>
        <w:rPr>
          <w:rFonts w:ascii="Times New Roman" w:hAnsi="Times New Roman" w:cs="Times New Roman"/>
          <w:iCs/>
          <w:sz w:val="24"/>
          <w:szCs w:val="24"/>
        </w:rPr>
        <w:t>sample</w:t>
      </w:r>
      <w:r w:rsidRPr="00641D77">
        <w:rPr>
          <w:rFonts w:ascii="Times New Roman" w:hAnsi="Times New Roman" w:cs="Times New Roman"/>
          <w:iCs/>
          <w:sz w:val="24"/>
          <w:szCs w:val="24"/>
        </w:rPr>
        <w:t xml:space="preserve"> into a triplet state. Typically, the rate of decay of a chromophore’s triplet can be described as:</w:t>
      </w:r>
    </w:p>
    <w:p w:rsidR="00641D77" w:rsidP="00641D77" w:rsidRDefault="00641D77" w14:paraId="10166DC9" w14:textId="77777777">
      <w:pPr>
        <w:jc w:val="left"/>
        <w:rPr>
          <w:rFonts w:ascii="Times New Roman" w:hAnsi="Times New Roman" w:cs="Times New Roman"/>
          <w:iCs/>
          <w:sz w:val="24"/>
          <w:szCs w:val="24"/>
          <w:lang w:val="en-US"/>
        </w:rPr>
      </w:pPr>
    </w:p>
    <w:p w:rsidR="00641D77" w:rsidP="00641D77" w:rsidRDefault="00641D77" w14:paraId="53D7E9B5" w14:textId="77777777">
      <w:pPr>
        <w:jc w:val="right"/>
        <w:rPr>
          <w:rFonts w:ascii="Times New Roman" w:hAnsi="Times New Roman" w:cs="Times New Roman"/>
          <w:iCs/>
          <w:sz w:val="24"/>
          <w:szCs w:val="24"/>
          <w:lang w:val="en-US"/>
        </w:rPr>
      </w:pPr>
      <w:r w:rsidRPr="00641D77">
        <w:rPr>
          <w:rFonts w:ascii="Times New Roman" w:hAnsi="Times New Roman" w:cs="Times New Roman"/>
          <w:iCs/>
          <w:noProof/>
          <w:sz w:val="24"/>
          <w:szCs w:val="24"/>
          <w:lang w:val="en-US"/>
        </w:rPr>
        <w:drawing>
          <wp:inline distT="0" distB="0" distL="0" distR="0" wp14:anchorId="7AAC3A6E" wp14:editId="3C4A97AE">
            <wp:extent cx="3556183" cy="317516"/>
            <wp:effectExtent l="0" t="0" r="6350" b="6350"/>
            <wp:docPr id="200432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27036" name=""/>
                    <pic:cNvPicPr/>
                  </pic:nvPicPr>
                  <pic:blipFill>
                    <a:blip r:embed="rId8"/>
                    <a:stretch>
                      <a:fillRect/>
                    </a:stretch>
                  </pic:blipFill>
                  <pic:spPr>
                    <a:xfrm>
                      <a:off x="0" y="0"/>
                      <a:ext cx="3556183" cy="317516"/>
                    </a:xfrm>
                    <a:prstGeom prst="rect">
                      <a:avLst/>
                    </a:prstGeom>
                  </pic:spPr>
                </pic:pic>
              </a:graphicData>
            </a:graphic>
          </wp:inline>
        </w:drawing>
      </w:r>
      <w:r>
        <w:rPr>
          <w:rFonts w:ascii="Times New Roman" w:hAnsi="Times New Roman" w:cs="Times New Roman"/>
          <w:iCs/>
          <w:sz w:val="24"/>
          <w:szCs w:val="24"/>
          <w:lang w:val="en-US"/>
        </w:rPr>
        <w:tab/>
      </w:r>
      <w:r>
        <w:rPr>
          <w:rFonts w:ascii="Times New Roman" w:hAnsi="Times New Roman" w:cs="Times New Roman"/>
          <w:iCs/>
          <w:sz w:val="24"/>
          <w:szCs w:val="24"/>
          <w:lang w:val="en-US"/>
        </w:rPr>
        <w:tab/>
      </w:r>
      <w:r>
        <w:rPr>
          <w:rFonts w:ascii="Times New Roman" w:hAnsi="Times New Roman" w:cs="Times New Roman"/>
          <w:iCs/>
          <w:sz w:val="24"/>
          <w:szCs w:val="24"/>
          <w:lang w:val="en-US"/>
        </w:rPr>
        <w:t>---(5)</w:t>
      </w:r>
    </w:p>
    <w:p w:rsidR="00641D77" w:rsidP="00641D77" w:rsidRDefault="00641D77" w14:paraId="08032A39" w14:textId="6F7E9E4A">
      <w:pPr>
        <w:rPr>
          <w:rFonts w:ascii="Times New Roman" w:hAnsi="Times New Roman" w:cs="Times New Roman"/>
          <w:iCs/>
          <w:sz w:val="24"/>
          <w:szCs w:val="24"/>
          <w:lang w:val="en-US"/>
        </w:rPr>
      </w:pPr>
      <w:r w:rsidRPr="00641D77">
        <w:rPr>
          <w:rFonts w:ascii="Cambria Math" w:hAnsi="Cambria Math" w:cs="Cambria Math"/>
          <w:i/>
          <w:sz w:val="24"/>
          <w:szCs w:val="24"/>
        </w:rPr>
        <w:t>C</w:t>
      </w:r>
      <w:r w:rsidRPr="00641D77">
        <w:rPr>
          <w:rFonts w:ascii="Cambria Math" w:hAnsi="Cambria Math" w:cs="Cambria Math"/>
          <w:i/>
          <w:sz w:val="24"/>
          <w:szCs w:val="24"/>
          <w:vertAlign w:val="subscript"/>
        </w:rPr>
        <w:t>T</w:t>
      </w:r>
      <w:r w:rsidRPr="00641D77">
        <w:rPr>
          <w:rFonts w:ascii="Times New Roman" w:hAnsi="Times New Roman" w:cs="Times New Roman"/>
          <w:iCs/>
          <w:sz w:val="24"/>
          <w:szCs w:val="24"/>
        </w:rPr>
        <w:t>(</w:t>
      </w:r>
      <w:r w:rsidRPr="00641D77">
        <w:rPr>
          <w:rFonts w:ascii="Cambria Math" w:hAnsi="Cambria Math" w:cs="Cambria Math"/>
          <w:iCs/>
          <w:sz w:val="24"/>
          <w:szCs w:val="24"/>
        </w:rPr>
        <w:t>𝑡</w:t>
      </w:r>
      <w:r w:rsidRPr="00641D77">
        <w:rPr>
          <w:rFonts w:ascii="Times New Roman" w:hAnsi="Times New Roman" w:cs="Times New Roman"/>
          <w:iCs/>
          <w:sz w:val="24"/>
          <w:szCs w:val="24"/>
        </w:rPr>
        <w:t>) is the concentration of the</w:t>
      </w:r>
      <w:r>
        <w:rPr>
          <w:rFonts w:ascii="Times New Roman" w:hAnsi="Times New Roman" w:cs="Times New Roman"/>
          <w:iCs/>
          <w:sz w:val="24"/>
          <w:szCs w:val="24"/>
        </w:rPr>
        <w:t xml:space="preserve"> sample in the</w:t>
      </w:r>
      <w:r w:rsidRPr="00641D77">
        <w:rPr>
          <w:rFonts w:ascii="Times New Roman" w:hAnsi="Times New Roman" w:cs="Times New Roman"/>
          <w:iCs/>
          <w:sz w:val="24"/>
          <w:szCs w:val="24"/>
        </w:rPr>
        <w:t xml:space="preserve"> excited triplet </w:t>
      </w:r>
      <w:r>
        <w:rPr>
          <w:rFonts w:ascii="Times New Roman" w:hAnsi="Times New Roman" w:cs="Times New Roman"/>
          <w:iCs/>
          <w:sz w:val="24"/>
          <w:szCs w:val="24"/>
        </w:rPr>
        <w:t xml:space="preserve">state </w:t>
      </w:r>
      <w:r w:rsidRPr="00641D77">
        <w:rPr>
          <w:rFonts w:ascii="Times New Roman" w:hAnsi="Times New Roman" w:cs="Times New Roman"/>
          <w:iCs/>
          <w:sz w:val="24"/>
          <w:szCs w:val="24"/>
        </w:rPr>
        <w:t xml:space="preserve">at a given time </w:t>
      </w:r>
      <w:r w:rsidRPr="00641D77">
        <w:rPr>
          <w:rFonts w:ascii="Cambria Math" w:hAnsi="Cambria Math" w:cs="Cambria Math"/>
          <w:iCs/>
          <w:sz w:val="24"/>
          <w:szCs w:val="24"/>
        </w:rPr>
        <w:t>𝑡</w:t>
      </w:r>
      <w:r w:rsidRPr="00641D77">
        <w:rPr>
          <w:rFonts w:ascii="Times New Roman" w:hAnsi="Times New Roman" w:cs="Times New Roman"/>
          <w:iCs/>
          <w:sz w:val="24"/>
          <w:szCs w:val="24"/>
        </w:rPr>
        <w:t xml:space="preserve">. </w:t>
      </w:r>
      <w:r w:rsidRPr="00641D77">
        <w:rPr>
          <w:rFonts w:ascii="Cambria Math" w:hAnsi="Cambria Math" w:cs="Cambria Math"/>
          <w:iCs/>
          <w:sz w:val="24"/>
          <w:szCs w:val="24"/>
        </w:rPr>
        <w:t>𝐶</w:t>
      </w:r>
      <w:r>
        <w:rPr>
          <w:rFonts w:ascii="Cambria Math" w:hAnsi="Cambria Math" w:cs="Cambria Math"/>
          <w:iCs/>
          <w:sz w:val="24"/>
          <w:szCs w:val="24"/>
          <w:vertAlign w:val="subscript"/>
        </w:rPr>
        <w:t>G</w:t>
      </w:r>
      <w:r w:rsidRPr="00641D77">
        <w:rPr>
          <w:rFonts w:ascii="Times New Roman" w:hAnsi="Times New Roman" w:cs="Times New Roman"/>
          <w:iCs/>
          <w:sz w:val="24"/>
          <w:szCs w:val="24"/>
        </w:rPr>
        <w:t>(</w:t>
      </w:r>
      <w:r w:rsidRPr="00641D77">
        <w:rPr>
          <w:rFonts w:ascii="Cambria Math" w:hAnsi="Cambria Math" w:cs="Cambria Math"/>
          <w:iCs/>
          <w:sz w:val="24"/>
          <w:szCs w:val="24"/>
        </w:rPr>
        <w:t>𝑡</w:t>
      </w:r>
      <w:r w:rsidRPr="00641D77">
        <w:rPr>
          <w:rFonts w:ascii="Times New Roman" w:hAnsi="Times New Roman" w:cs="Times New Roman"/>
          <w:iCs/>
          <w:sz w:val="24"/>
          <w:szCs w:val="24"/>
        </w:rPr>
        <w:t xml:space="preserve">) is the concentration of </w:t>
      </w:r>
      <w:r>
        <w:rPr>
          <w:rFonts w:ascii="Times New Roman" w:hAnsi="Times New Roman" w:cs="Times New Roman"/>
          <w:iCs/>
          <w:sz w:val="24"/>
          <w:szCs w:val="24"/>
        </w:rPr>
        <w:t xml:space="preserve">sample </w:t>
      </w:r>
      <w:r w:rsidRPr="00641D77">
        <w:rPr>
          <w:rFonts w:ascii="Times New Roman" w:hAnsi="Times New Roman" w:cs="Times New Roman"/>
          <w:iCs/>
          <w:sz w:val="24"/>
          <w:szCs w:val="24"/>
        </w:rPr>
        <w:t xml:space="preserve">in the ground state, and the corresponding reaction rates are denoted </w:t>
      </w:r>
      <w:r w:rsidRPr="00641D77">
        <w:rPr>
          <w:rFonts w:ascii="Cambria Math" w:hAnsi="Cambria Math" w:cs="Cambria Math"/>
          <w:iCs/>
          <w:sz w:val="24"/>
          <w:szCs w:val="24"/>
        </w:rPr>
        <w:t>𝑘</w:t>
      </w:r>
      <w:r w:rsidRPr="00641D77">
        <w:rPr>
          <w:rFonts w:ascii="Cambria Math" w:hAnsi="Cambria Math" w:cs="Cambria Math"/>
          <w:iCs/>
          <w:sz w:val="24"/>
          <w:szCs w:val="24"/>
          <w:vertAlign w:val="subscript"/>
        </w:rPr>
        <w:t>𝑖</w:t>
      </w:r>
      <w:r w:rsidRPr="00641D77">
        <w:rPr>
          <w:rFonts w:ascii="Times New Roman" w:hAnsi="Times New Roman" w:cs="Times New Roman"/>
          <w:iCs/>
          <w:sz w:val="24"/>
          <w:szCs w:val="24"/>
        </w:rPr>
        <w:t xml:space="preserve">. The first term </w:t>
      </w:r>
      <w:r w:rsidRPr="00641D77">
        <w:rPr>
          <w:rFonts w:ascii="Cambria Math" w:hAnsi="Cambria Math" w:cs="Cambria Math"/>
          <w:iCs/>
          <w:sz w:val="24"/>
          <w:szCs w:val="24"/>
        </w:rPr>
        <w:t>𝑘</w:t>
      </w:r>
      <w:r w:rsidRPr="00641D77">
        <w:rPr>
          <w:rFonts w:ascii="Times New Roman" w:hAnsi="Times New Roman" w:cs="Times New Roman"/>
          <w:iCs/>
          <w:sz w:val="24"/>
          <w:szCs w:val="24"/>
          <w:vertAlign w:val="subscript"/>
        </w:rPr>
        <w:t>1</w:t>
      </w:r>
      <w:r w:rsidRPr="00641D77">
        <w:rPr>
          <w:rFonts w:ascii="Times New Roman" w:hAnsi="Times New Roman" w:cs="Times New Roman"/>
          <w:iCs/>
          <w:sz w:val="24"/>
          <w:szCs w:val="24"/>
        </w:rPr>
        <w:t xml:space="preserve"> </w:t>
      </w:r>
      <w:r w:rsidRPr="00641D77">
        <w:rPr>
          <w:rFonts w:ascii="Cambria Math" w:hAnsi="Cambria Math" w:cs="Cambria Math"/>
          <w:iCs/>
          <w:sz w:val="24"/>
          <w:szCs w:val="24"/>
        </w:rPr>
        <w:t>⋅</w:t>
      </w:r>
      <w:r w:rsidRPr="00641D77">
        <w:rPr>
          <w:rFonts w:ascii="Times New Roman" w:hAnsi="Times New Roman" w:cs="Times New Roman"/>
          <w:iCs/>
          <w:sz w:val="24"/>
          <w:szCs w:val="24"/>
        </w:rPr>
        <w:t xml:space="preserve"> </w:t>
      </w:r>
      <w:r w:rsidRPr="00641D77">
        <w:rPr>
          <w:rFonts w:ascii="Cambria Math" w:hAnsi="Cambria Math" w:cs="Cambria Math"/>
          <w:iCs/>
          <w:sz w:val="24"/>
          <w:szCs w:val="24"/>
        </w:rPr>
        <w:t>𝐶</w:t>
      </w:r>
      <w:r w:rsidRPr="00641D77">
        <w:rPr>
          <w:rFonts w:ascii="Cambria Math" w:hAnsi="Cambria Math" w:cs="Cambria Math"/>
          <w:iCs/>
          <w:sz w:val="24"/>
          <w:szCs w:val="24"/>
          <w:vertAlign w:val="subscript"/>
        </w:rPr>
        <w:t>𝑇</w:t>
      </w:r>
      <w:r w:rsidRPr="00641D77">
        <w:rPr>
          <w:rFonts w:ascii="Times New Roman" w:hAnsi="Times New Roman" w:cs="Times New Roman"/>
          <w:iCs/>
          <w:sz w:val="24"/>
          <w:szCs w:val="24"/>
        </w:rPr>
        <w:t>(</w:t>
      </w:r>
      <w:r w:rsidRPr="00641D77">
        <w:rPr>
          <w:rFonts w:ascii="Cambria Math" w:hAnsi="Cambria Math" w:cs="Cambria Math"/>
          <w:iCs/>
          <w:sz w:val="24"/>
          <w:szCs w:val="24"/>
        </w:rPr>
        <w:t>𝑡</w:t>
      </w:r>
      <w:r w:rsidRPr="00641D77">
        <w:rPr>
          <w:rFonts w:ascii="Times New Roman" w:hAnsi="Times New Roman" w:cs="Times New Roman"/>
          <w:iCs/>
          <w:sz w:val="24"/>
          <w:szCs w:val="24"/>
        </w:rPr>
        <w:t xml:space="preserve">) describes the relaxation back to the ground state and is the main mechanism </w:t>
      </w:r>
      <w:r>
        <w:rPr>
          <w:rFonts w:ascii="Times New Roman" w:hAnsi="Times New Roman" w:cs="Times New Roman"/>
          <w:iCs/>
          <w:sz w:val="24"/>
          <w:szCs w:val="24"/>
        </w:rPr>
        <w:t xml:space="preserve">of the excited sample </w:t>
      </w:r>
      <w:r w:rsidRPr="00641D77">
        <w:rPr>
          <w:rFonts w:ascii="Times New Roman" w:hAnsi="Times New Roman" w:cs="Times New Roman"/>
          <w:iCs/>
          <w:sz w:val="24"/>
          <w:szCs w:val="24"/>
        </w:rPr>
        <w:t xml:space="preserve">returning to the ground state (deactivation). The other two terms are bimolecular deactivation mechanisms where either an excited metastable state </w:t>
      </w:r>
      <w:r w:rsidRPr="00641D77">
        <w:rPr>
          <w:rFonts w:ascii="Cambria Math" w:hAnsi="Cambria Math" w:cs="Cambria Math"/>
          <w:iCs/>
          <w:sz w:val="24"/>
          <w:szCs w:val="24"/>
        </w:rPr>
        <w:t>𝐶</w:t>
      </w:r>
      <w:r w:rsidRPr="00641D77">
        <w:rPr>
          <w:rFonts w:ascii="Cambria Math" w:hAnsi="Cambria Math" w:cs="Cambria Math"/>
          <w:iCs/>
          <w:sz w:val="24"/>
          <w:szCs w:val="24"/>
          <w:vertAlign w:val="subscript"/>
        </w:rPr>
        <w:t>𝑇</w:t>
      </w:r>
      <w:r w:rsidRPr="00641D77">
        <w:rPr>
          <w:rFonts w:ascii="Times New Roman" w:hAnsi="Times New Roman" w:cs="Times New Roman"/>
          <w:iCs/>
          <w:sz w:val="24"/>
          <w:szCs w:val="24"/>
        </w:rPr>
        <w:t>(</w:t>
      </w:r>
      <w:r w:rsidRPr="00641D77">
        <w:rPr>
          <w:rFonts w:ascii="Cambria Math" w:hAnsi="Cambria Math" w:cs="Cambria Math"/>
          <w:iCs/>
          <w:sz w:val="24"/>
          <w:szCs w:val="24"/>
        </w:rPr>
        <w:t>𝑡</w:t>
      </w:r>
      <w:r w:rsidRPr="00641D77">
        <w:rPr>
          <w:rFonts w:ascii="Times New Roman" w:hAnsi="Times New Roman" w:cs="Times New Roman"/>
          <w:iCs/>
          <w:sz w:val="24"/>
          <w:szCs w:val="24"/>
        </w:rPr>
        <w:t xml:space="preserve">) or the ground state </w:t>
      </w:r>
      <w:r w:rsidRPr="00641D77">
        <w:rPr>
          <w:rFonts w:ascii="Cambria Math" w:hAnsi="Cambria Math" w:cs="Cambria Math"/>
          <w:iCs/>
          <w:sz w:val="24"/>
          <w:szCs w:val="24"/>
        </w:rPr>
        <w:t>𝐶</w:t>
      </w:r>
      <w:r w:rsidRPr="00641D77">
        <w:rPr>
          <w:rFonts w:ascii="Cambria Math" w:hAnsi="Cambria Math" w:cs="Cambria Math"/>
          <w:iCs/>
          <w:sz w:val="24"/>
          <w:szCs w:val="24"/>
          <w:vertAlign w:val="subscript"/>
        </w:rPr>
        <w:t>𝐺</w:t>
      </w:r>
      <w:r w:rsidRPr="00641D77">
        <w:rPr>
          <w:rFonts w:ascii="Times New Roman" w:hAnsi="Times New Roman" w:cs="Times New Roman"/>
          <w:iCs/>
          <w:sz w:val="24"/>
          <w:szCs w:val="24"/>
        </w:rPr>
        <w:t>(</w:t>
      </w:r>
      <w:r w:rsidRPr="00641D77">
        <w:rPr>
          <w:rFonts w:ascii="Cambria Math" w:hAnsi="Cambria Math" w:cs="Cambria Math"/>
          <w:iCs/>
          <w:sz w:val="24"/>
          <w:szCs w:val="24"/>
        </w:rPr>
        <w:t>𝑡</w:t>
      </w:r>
      <w:r w:rsidRPr="00641D77">
        <w:rPr>
          <w:rFonts w:ascii="Times New Roman" w:hAnsi="Times New Roman" w:cs="Times New Roman"/>
          <w:iCs/>
          <w:sz w:val="24"/>
          <w:szCs w:val="24"/>
        </w:rPr>
        <w:t xml:space="preserve">) takes part in the deactivation. In typical experiments, the concentration </w:t>
      </w:r>
      <w:r w:rsidRPr="00641D77">
        <w:rPr>
          <w:rFonts w:ascii="Times New Roman" w:hAnsi="Times New Roman" w:cs="Times New Roman"/>
          <w:iCs/>
          <w:sz w:val="24"/>
          <w:szCs w:val="24"/>
        </w:rPr>
        <w:t>of excited  is much lower than the ground state concentration, so the term (</w:t>
      </w:r>
      <w:r w:rsidRPr="00641D77">
        <w:rPr>
          <w:rFonts w:ascii="Cambria Math" w:hAnsi="Cambria Math" w:cs="Cambria Math"/>
          <w:iCs/>
          <w:sz w:val="24"/>
          <w:szCs w:val="24"/>
        </w:rPr>
        <w:t>𝐶</w:t>
      </w:r>
      <w:r w:rsidRPr="00641D77">
        <w:rPr>
          <w:rFonts w:ascii="Cambria Math" w:hAnsi="Cambria Math" w:cs="Cambria Math"/>
          <w:iCs/>
          <w:sz w:val="24"/>
          <w:szCs w:val="24"/>
          <w:vertAlign w:val="subscript"/>
        </w:rPr>
        <w:t>𝑇</w:t>
      </w:r>
      <w:r w:rsidRPr="00641D77">
        <w:rPr>
          <w:rFonts w:ascii="Times New Roman" w:hAnsi="Times New Roman" w:cs="Times New Roman"/>
          <w:iCs/>
          <w:sz w:val="24"/>
          <w:szCs w:val="24"/>
        </w:rPr>
        <w:t>(</w:t>
      </w:r>
      <w:r w:rsidRPr="00641D77">
        <w:rPr>
          <w:rFonts w:ascii="Cambria Math" w:hAnsi="Cambria Math" w:cs="Cambria Math"/>
          <w:iCs/>
          <w:sz w:val="24"/>
          <w:szCs w:val="24"/>
        </w:rPr>
        <w:t>𝑡</w:t>
      </w:r>
      <w:r w:rsidRPr="00641D77">
        <w:rPr>
          <w:rFonts w:ascii="Times New Roman" w:hAnsi="Times New Roman" w:cs="Times New Roman"/>
          <w:iCs/>
          <w:sz w:val="24"/>
          <w:szCs w:val="24"/>
        </w:rPr>
        <w:t>))</w:t>
      </w:r>
      <w:r>
        <w:rPr>
          <w:rFonts w:ascii="Times New Roman" w:hAnsi="Times New Roman" w:cs="Times New Roman"/>
          <w:iCs/>
          <w:sz w:val="24"/>
          <w:szCs w:val="24"/>
          <w:vertAlign w:val="superscript"/>
        </w:rPr>
        <w:t>2</w:t>
      </w:r>
      <w:r w:rsidRPr="00641D77">
        <w:rPr>
          <w:rFonts w:ascii="Times New Roman" w:hAnsi="Times New Roman" w:cs="Times New Roman"/>
          <w:iCs/>
          <w:sz w:val="24"/>
          <w:szCs w:val="24"/>
        </w:rPr>
        <w:t xml:space="preserve"> </w:t>
      </w:r>
      <w:r w:rsidRPr="00641D77">
        <w:rPr>
          <w:rFonts w:ascii="Cambria Math" w:hAnsi="Cambria Math" w:cs="Cambria Math"/>
          <w:iCs/>
          <w:sz w:val="24"/>
          <w:szCs w:val="24"/>
        </w:rPr>
        <w:t>≪</w:t>
      </w:r>
      <w:r w:rsidRPr="00641D77">
        <w:rPr>
          <w:rFonts w:ascii="Times New Roman" w:hAnsi="Times New Roman" w:cs="Times New Roman"/>
          <w:iCs/>
          <w:sz w:val="24"/>
          <w:szCs w:val="24"/>
        </w:rPr>
        <w:t xml:space="preserve"> </w:t>
      </w:r>
      <w:r w:rsidRPr="00641D77">
        <w:rPr>
          <w:rFonts w:ascii="Cambria Math" w:hAnsi="Cambria Math" w:cs="Cambria Math"/>
          <w:iCs/>
          <w:sz w:val="24"/>
          <w:szCs w:val="24"/>
        </w:rPr>
        <w:t>𝐶</w:t>
      </w:r>
      <w:r w:rsidRPr="00641D77">
        <w:rPr>
          <w:rFonts w:ascii="Cambria Math" w:hAnsi="Cambria Math" w:cs="Cambria Math"/>
          <w:iCs/>
          <w:sz w:val="24"/>
          <w:szCs w:val="24"/>
          <w:vertAlign w:val="subscript"/>
        </w:rPr>
        <w:t>𝑇</w:t>
      </w:r>
      <w:r w:rsidRPr="00641D77">
        <w:rPr>
          <w:rFonts w:ascii="Times New Roman" w:hAnsi="Times New Roman" w:cs="Times New Roman"/>
          <w:iCs/>
          <w:sz w:val="24"/>
          <w:szCs w:val="24"/>
        </w:rPr>
        <w:t>(</w:t>
      </w:r>
      <w:r w:rsidRPr="00641D77">
        <w:rPr>
          <w:rFonts w:ascii="Cambria Math" w:hAnsi="Cambria Math" w:cs="Cambria Math"/>
          <w:iCs/>
          <w:sz w:val="24"/>
          <w:szCs w:val="24"/>
        </w:rPr>
        <w:t>𝑡</w:t>
      </w:r>
      <w:r w:rsidRPr="00641D77">
        <w:rPr>
          <w:rFonts w:ascii="Times New Roman" w:hAnsi="Times New Roman" w:cs="Times New Roman"/>
          <w:iCs/>
          <w:sz w:val="24"/>
          <w:szCs w:val="24"/>
        </w:rPr>
        <w:t xml:space="preserve">)∙ </w:t>
      </w:r>
      <w:r w:rsidRPr="00641D77">
        <w:rPr>
          <w:rFonts w:ascii="Cambria Math" w:hAnsi="Cambria Math" w:cs="Cambria Math"/>
          <w:iCs/>
          <w:sz w:val="24"/>
          <w:szCs w:val="24"/>
        </w:rPr>
        <w:t>𝐶</w:t>
      </w:r>
      <w:r w:rsidRPr="00641D77">
        <w:rPr>
          <w:rFonts w:ascii="Cambria Math" w:hAnsi="Cambria Math" w:cs="Cambria Math"/>
          <w:iCs/>
          <w:sz w:val="24"/>
          <w:szCs w:val="24"/>
          <w:vertAlign w:val="subscript"/>
        </w:rPr>
        <w:t>𝐺</w:t>
      </w:r>
      <w:r w:rsidRPr="00641D77">
        <w:rPr>
          <w:rFonts w:ascii="Times New Roman" w:hAnsi="Times New Roman" w:cs="Times New Roman"/>
          <w:iCs/>
          <w:sz w:val="24"/>
          <w:szCs w:val="24"/>
        </w:rPr>
        <w:t>(</w:t>
      </w:r>
      <w:r w:rsidRPr="00641D77">
        <w:rPr>
          <w:rFonts w:ascii="Cambria Math" w:hAnsi="Cambria Math" w:cs="Cambria Math"/>
          <w:iCs/>
          <w:sz w:val="24"/>
          <w:szCs w:val="24"/>
        </w:rPr>
        <w:t>𝑡</w:t>
      </w:r>
      <w:r w:rsidRPr="00641D77">
        <w:rPr>
          <w:rFonts w:ascii="Times New Roman" w:hAnsi="Times New Roman" w:cs="Times New Roman"/>
          <w:iCs/>
          <w:sz w:val="24"/>
          <w:szCs w:val="24"/>
        </w:rPr>
        <w:t xml:space="preserve">) is neglected for the following calculations. The third term </w:t>
      </w:r>
      <w:r w:rsidRPr="00641D77">
        <w:rPr>
          <w:rFonts w:ascii="Cambria Math" w:hAnsi="Cambria Math" w:cs="Cambria Math"/>
          <w:iCs/>
          <w:sz w:val="24"/>
          <w:szCs w:val="24"/>
        </w:rPr>
        <w:t>𝑘</w:t>
      </w:r>
      <w:r w:rsidRPr="00641D77">
        <w:rPr>
          <w:rFonts w:ascii="Times New Roman" w:hAnsi="Times New Roman" w:cs="Times New Roman"/>
          <w:iCs/>
          <w:sz w:val="24"/>
          <w:szCs w:val="24"/>
          <w:vertAlign w:val="subscript"/>
        </w:rPr>
        <w:t>3</w:t>
      </w:r>
      <w:r w:rsidRPr="00641D77">
        <w:rPr>
          <w:rFonts w:ascii="Times New Roman" w:hAnsi="Times New Roman" w:cs="Times New Roman"/>
          <w:iCs/>
          <w:sz w:val="24"/>
          <w:szCs w:val="24"/>
        </w:rPr>
        <w:t xml:space="preserve"> </w:t>
      </w:r>
      <w:r w:rsidRPr="00641D77">
        <w:rPr>
          <w:rFonts w:ascii="Cambria Math" w:hAnsi="Cambria Math" w:cs="Cambria Math"/>
          <w:iCs/>
          <w:sz w:val="24"/>
          <w:szCs w:val="24"/>
        </w:rPr>
        <w:t>⋅𝐶𝑇</w:t>
      </w:r>
      <w:r w:rsidRPr="00641D77">
        <w:rPr>
          <w:rFonts w:ascii="Times New Roman" w:hAnsi="Times New Roman" w:cs="Times New Roman"/>
          <w:iCs/>
          <w:sz w:val="24"/>
          <w:szCs w:val="24"/>
        </w:rPr>
        <w:t>(</w:t>
      </w:r>
      <w:r w:rsidRPr="00641D77">
        <w:rPr>
          <w:rFonts w:ascii="Cambria Math" w:hAnsi="Cambria Math" w:cs="Cambria Math"/>
          <w:iCs/>
          <w:sz w:val="24"/>
          <w:szCs w:val="24"/>
        </w:rPr>
        <w:t>𝑡</w:t>
      </w:r>
      <w:r w:rsidRPr="00641D77">
        <w:rPr>
          <w:rFonts w:ascii="Times New Roman" w:hAnsi="Times New Roman" w:cs="Times New Roman"/>
          <w:iCs/>
          <w:sz w:val="24"/>
          <w:szCs w:val="24"/>
        </w:rPr>
        <w:t>)</w:t>
      </w:r>
      <w:r w:rsidRPr="00641D77">
        <w:rPr>
          <w:rFonts w:ascii="Cambria Math" w:hAnsi="Cambria Math" w:cs="Cambria Math"/>
          <w:iCs/>
          <w:sz w:val="24"/>
          <w:szCs w:val="24"/>
        </w:rPr>
        <w:t>⋅</w:t>
      </w:r>
      <w:r w:rsidRPr="00641D77">
        <w:rPr>
          <w:rFonts w:ascii="Times New Roman" w:hAnsi="Times New Roman" w:cs="Times New Roman"/>
          <w:iCs/>
          <w:sz w:val="24"/>
          <w:szCs w:val="24"/>
        </w:rPr>
        <w:t xml:space="preserve"> </w:t>
      </w:r>
      <w:r w:rsidRPr="00641D77">
        <w:rPr>
          <w:rFonts w:ascii="Cambria Math" w:hAnsi="Cambria Math" w:cs="Cambria Math"/>
          <w:iCs/>
          <w:sz w:val="24"/>
          <w:szCs w:val="24"/>
        </w:rPr>
        <w:t>𝐶</w:t>
      </w:r>
      <w:r w:rsidRPr="00641D77">
        <w:rPr>
          <w:rFonts w:ascii="Cambria Math" w:hAnsi="Cambria Math" w:cs="Cambria Math"/>
          <w:iCs/>
          <w:sz w:val="24"/>
          <w:szCs w:val="24"/>
          <w:vertAlign w:val="subscript"/>
        </w:rPr>
        <w:t>𝐺</w:t>
      </w:r>
      <w:r w:rsidRPr="00641D77">
        <w:rPr>
          <w:rFonts w:ascii="Times New Roman" w:hAnsi="Times New Roman" w:cs="Times New Roman"/>
          <w:iCs/>
          <w:sz w:val="24"/>
          <w:szCs w:val="24"/>
        </w:rPr>
        <w:t>(</w:t>
      </w:r>
      <w:r w:rsidRPr="00641D77">
        <w:rPr>
          <w:rFonts w:ascii="Cambria Math" w:hAnsi="Cambria Math" w:cs="Cambria Math"/>
          <w:iCs/>
          <w:sz w:val="24"/>
          <w:szCs w:val="24"/>
        </w:rPr>
        <w:t>𝑡</w:t>
      </w:r>
      <w:r w:rsidRPr="00641D77">
        <w:rPr>
          <w:rFonts w:ascii="Times New Roman" w:hAnsi="Times New Roman" w:cs="Times New Roman"/>
          <w:iCs/>
          <w:sz w:val="24"/>
          <w:szCs w:val="24"/>
        </w:rPr>
        <w:t xml:space="preserve">) describes the deactivation of the excited </w:t>
      </w:r>
      <w:r>
        <w:rPr>
          <w:rFonts w:ascii="Times New Roman" w:hAnsi="Times New Roman" w:cs="Times New Roman"/>
          <w:iCs/>
          <w:sz w:val="24"/>
          <w:szCs w:val="24"/>
        </w:rPr>
        <w:t>sample</w:t>
      </w:r>
      <w:r w:rsidRPr="00641D77">
        <w:rPr>
          <w:rFonts w:ascii="Times New Roman" w:hAnsi="Times New Roman" w:cs="Times New Roman"/>
          <w:iCs/>
          <w:sz w:val="24"/>
          <w:szCs w:val="24"/>
        </w:rPr>
        <w:t xml:space="preserve"> by molecules of </w:t>
      </w:r>
      <w:r>
        <w:rPr>
          <w:rFonts w:ascii="Times New Roman" w:hAnsi="Times New Roman" w:cs="Times New Roman"/>
          <w:iCs/>
          <w:sz w:val="24"/>
          <w:szCs w:val="24"/>
        </w:rPr>
        <w:t>the sample</w:t>
      </w:r>
      <w:r w:rsidRPr="00641D77">
        <w:rPr>
          <w:rFonts w:ascii="Times New Roman" w:hAnsi="Times New Roman" w:cs="Times New Roman"/>
          <w:iCs/>
          <w:sz w:val="24"/>
          <w:szCs w:val="24"/>
        </w:rPr>
        <w:t xml:space="preserve"> in the ground state. An additional assumption is that </w:t>
      </w:r>
      <w:r w:rsidRPr="00641D77">
        <w:rPr>
          <w:rFonts w:ascii="Cambria Math" w:hAnsi="Cambria Math" w:cs="Cambria Math"/>
          <w:iCs/>
          <w:sz w:val="24"/>
          <w:szCs w:val="24"/>
        </w:rPr>
        <w:t>𝐶</w:t>
      </w:r>
      <w:r w:rsidRPr="00641D77">
        <w:rPr>
          <w:rFonts w:ascii="Cambria Math" w:hAnsi="Cambria Math" w:cs="Cambria Math"/>
          <w:iCs/>
          <w:sz w:val="24"/>
          <w:szCs w:val="24"/>
          <w:vertAlign w:val="subscript"/>
        </w:rPr>
        <w:t>𝐺</w:t>
      </w:r>
      <w:r w:rsidRPr="00641D77">
        <w:rPr>
          <w:rFonts w:ascii="Times New Roman" w:hAnsi="Times New Roman" w:cs="Times New Roman"/>
          <w:iCs/>
          <w:sz w:val="24"/>
          <w:szCs w:val="24"/>
        </w:rPr>
        <w:t>(</w:t>
      </w:r>
      <w:r w:rsidRPr="00641D77">
        <w:rPr>
          <w:rFonts w:ascii="Cambria Math" w:hAnsi="Cambria Math" w:cs="Cambria Math"/>
          <w:iCs/>
          <w:sz w:val="24"/>
          <w:szCs w:val="24"/>
        </w:rPr>
        <w:t>𝑡</w:t>
      </w:r>
      <w:r w:rsidRPr="00641D77">
        <w:rPr>
          <w:rFonts w:ascii="Times New Roman" w:hAnsi="Times New Roman" w:cs="Times New Roman"/>
          <w:iCs/>
          <w:sz w:val="24"/>
          <w:szCs w:val="24"/>
        </w:rPr>
        <w:t xml:space="preserve">) is not changed significantly by the excitation process (as comparatively few molecules are excited from the ground state) so that it becomes independent from time t, thus </w:t>
      </w:r>
      <w:r w:rsidRPr="00F8277A" w:rsidR="00F8277A">
        <w:rPr>
          <w:rFonts w:ascii="Times New Roman" w:hAnsi="Times New Roman" w:cs="Times New Roman"/>
          <w:i/>
          <w:sz w:val="24"/>
          <w:szCs w:val="24"/>
        </w:rPr>
        <w:t>C</w:t>
      </w:r>
      <w:r w:rsidRPr="00F8277A" w:rsidR="00F8277A">
        <w:rPr>
          <w:rFonts w:ascii="Times New Roman" w:hAnsi="Times New Roman" w:cs="Times New Roman"/>
          <w:i/>
          <w:sz w:val="24"/>
          <w:szCs w:val="24"/>
          <w:vertAlign w:val="subscript"/>
        </w:rPr>
        <w:t>G</w:t>
      </w:r>
      <w:r w:rsidRPr="00F8277A" w:rsidR="00F8277A">
        <w:rPr>
          <w:rFonts w:ascii="Times New Roman" w:hAnsi="Times New Roman" w:cs="Times New Roman"/>
          <w:i/>
          <w:sz w:val="24"/>
          <w:szCs w:val="24"/>
        </w:rPr>
        <w:t>(</w:t>
      </w:r>
      <w:r w:rsidRPr="00F8277A">
        <w:rPr>
          <w:rFonts w:ascii="Cambria Math" w:hAnsi="Cambria Math" w:cs="Cambria Math"/>
          <w:i/>
          <w:sz w:val="24"/>
          <w:szCs w:val="24"/>
        </w:rPr>
        <w:t>𝑡</w:t>
      </w:r>
      <w:r w:rsidRPr="00F8277A">
        <w:rPr>
          <w:rFonts w:ascii="Times New Roman" w:hAnsi="Times New Roman" w:cs="Times New Roman"/>
          <w:i/>
          <w:sz w:val="24"/>
          <w:szCs w:val="24"/>
        </w:rPr>
        <w:t>)</w:t>
      </w:r>
      <w:r w:rsidRPr="00641D77">
        <w:rPr>
          <w:rFonts w:ascii="Times New Roman" w:hAnsi="Times New Roman" w:cs="Times New Roman"/>
          <w:iCs/>
          <w:sz w:val="24"/>
          <w:szCs w:val="24"/>
        </w:rPr>
        <w:t xml:space="preserve"> equals </w:t>
      </w:r>
      <w:r w:rsidRPr="00F8277A" w:rsidR="00F8277A">
        <w:rPr>
          <w:rFonts w:ascii="Cambria Math" w:hAnsi="Cambria Math" w:cs="Cambria Math"/>
          <w:i/>
          <w:sz w:val="24"/>
          <w:szCs w:val="24"/>
        </w:rPr>
        <w:t>C</w:t>
      </w:r>
      <w:r w:rsidRPr="00F8277A" w:rsidR="00F8277A">
        <w:rPr>
          <w:rFonts w:ascii="Cambria Math" w:hAnsi="Cambria Math" w:cs="Cambria Math"/>
          <w:i/>
          <w:sz w:val="24"/>
          <w:szCs w:val="24"/>
          <w:vertAlign w:val="subscript"/>
        </w:rPr>
        <w:t>G</w:t>
      </w:r>
      <w:r w:rsidRPr="00641D77">
        <w:rPr>
          <w:rFonts w:ascii="Times New Roman" w:hAnsi="Times New Roman" w:cs="Times New Roman"/>
          <w:iCs/>
          <w:sz w:val="24"/>
          <w:szCs w:val="24"/>
        </w:rPr>
        <w:t>. This reduces formula</w:t>
      </w:r>
      <w:r>
        <w:rPr>
          <w:rFonts w:ascii="Times New Roman" w:hAnsi="Times New Roman" w:cs="Times New Roman"/>
          <w:iCs/>
          <w:sz w:val="24"/>
          <w:szCs w:val="24"/>
          <w:lang w:val="en-US"/>
        </w:rPr>
        <w:tab/>
      </w:r>
    </w:p>
    <w:p w:rsidR="00F8277A" w:rsidP="00F8277A" w:rsidRDefault="00F8277A" w14:paraId="6925D688" w14:textId="7E646133">
      <w:pPr>
        <w:jc w:val="right"/>
        <w:rPr>
          <w:rFonts w:ascii="Times New Roman" w:hAnsi="Times New Roman" w:cs="Times New Roman"/>
          <w:iCs/>
          <w:sz w:val="24"/>
          <w:szCs w:val="24"/>
          <w:lang w:val="en-US"/>
        </w:rPr>
      </w:pPr>
      <w:r w:rsidRPr="00F8277A">
        <w:rPr>
          <w:rFonts w:ascii="Times New Roman" w:hAnsi="Times New Roman" w:cs="Times New Roman"/>
          <w:iCs/>
          <w:noProof/>
          <w:sz w:val="24"/>
          <w:szCs w:val="24"/>
          <w:lang w:val="en-US"/>
        </w:rPr>
        <w:drawing>
          <wp:inline distT="0" distB="0" distL="0" distR="0" wp14:anchorId="5D863562" wp14:editId="00BAD8E8">
            <wp:extent cx="2400423" cy="425472"/>
            <wp:effectExtent l="0" t="0" r="0" b="0"/>
            <wp:docPr id="23926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63066" name=""/>
                    <pic:cNvPicPr/>
                  </pic:nvPicPr>
                  <pic:blipFill>
                    <a:blip r:embed="rId9"/>
                    <a:stretch>
                      <a:fillRect/>
                    </a:stretch>
                  </pic:blipFill>
                  <pic:spPr>
                    <a:xfrm>
                      <a:off x="0" y="0"/>
                      <a:ext cx="2400423" cy="425472"/>
                    </a:xfrm>
                    <a:prstGeom prst="rect">
                      <a:avLst/>
                    </a:prstGeom>
                  </pic:spPr>
                </pic:pic>
              </a:graphicData>
            </a:graphic>
          </wp:inline>
        </w:drawing>
      </w:r>
      <w:r>
        <w:rPr>
          <w:rFonts w:ascii="Times New Roman" w:hAnsi="Times New Roman" w:cs="Times New Roman"/>
          <w:iCs/>
          <w:sz w:val="24"/>
          <w:szCs w:val="24"/>
          <w:lang w:val="en-US"/>
        </w:rPr>
        <w:tab/>
      </w:r>
      <w:r>
        <w:rPr>
          <w:rFonts w:ascii="Times New Roman" w:hAnsi="Times New Roman" w:cs="Times New Roman"/>
          <w:iCs/>
          <w:sz w:val="24"/>
          <w:szCs w:val="24"/>
          <w:lang w:val="en-US"/>
        </w:rPr>
        <w:tab/>
      </w:r>
      <w:r>
        <w:rPr>
          <w:rFonts w:ascii="Times New Roman" w:hAnsi="Times New Roman" w:cs="Times New Roman"/>
          <w:iCs/>
          <w:sz w:val="24"/>
          <w:szCs w:val="24"/>
          <w:lang w:val="en-US"/>
        </w:rPr>
        <w:tab/>
      </w:r>
      <w:r>
        <w:rPr>
          <w:rFonts w:ascii="Times New Roman" w:hAnsi="Times New Roman" w:cs="Times New Roman"/>
          <w:iCs/>
          <w:sz w:val="24"/>
          <w:szCs w:val="24"/>
          <w:lang w:val="en-US"/>
        </w:rPr>
        <w:t>---(6)</w:t>
      </w:r>
    </w:p>
    <w:p w:rsidR="00F8277A" w:rsidP="00F8277A" w:rsidRDefault="00F8277A" w14:paraId="381A63F1" w14:textId="77777777">
      <w:pPr>
        <w:jc w:val="right"/>
        <w:rPr>
          <w:rFonts w:ascii="Times New Roman" w:hAnsi="Times New Roman" w:cs="Times New Roman"/>
          <w:iCs/>
          <w:sz w:val="24"/>
          <w:szCs w:val="24"/>
          <w:lang w:val="en-US"/>
        </w:rPr>
      </w:pPr>
    </w:p>
    <w:p w:rsidR="00F8277A" w:rsidP="00F8277A" w:rsidRDefault="00F8277A" w14:paraId="247E0E17" w14:textId="5148A319">
      <w:pPr>
        <w:rPr>
          <w:rFonts w:ascii="Times New Roman" w:hAnsi="Times New Roman" w:cs="Times New Roman"/>
          <w:iCs/>
          <w:sz w:val="24"/>
          <w:szCs w:val="24"/>
        </w:rPr>
      </w:pPr>
      <w:r w:rsidRPr="00F8277A">
        <w:rPr>
          <w:rFonts w:ascii="Times New Roman" w:hAnsi="Times New Roman" w:cs="Times New Roman"/>
          <w:iCs/>
          <w:sz w:val="24"/>
          <w:szCs w:val="24"/>
        </w:rPr>
        <w:t xml:space="preserve">The remaining reaction constants can be summarized to one term: </w:t>
      </w:r>
      <w:r w:rsidRPr="00F8277A">
        <w:rPr>
          <w:rFonts w:ascii="Cambria Math" w:hAnsi="Cambria Math" w:cs="Cambria Math"/>
          <w:iCs/>
          <w:sz w:val="24"/>
          <w:szCs w:val="24"/>
        </w:rPr>
        <w:t>𝑘</w:t>
      </w:r>
      <w:r w:rsidRPr="00F8277A">
        <w:rPr>
          <w:rFonts w:ascii="Cambria Math" w:hAnsi="Cambria Math" w:cs="Cambria Math"/>
          <w:iCs/>
          <w:sz w:val="24"/>
          <w:szCs w:val="24"/>
          <w:vertAlign w:val="subscript"/>
        </w:rPr>
        <w:t>𝑜</w:t>
      </w:r>
      <w:r w:rsidRPr="00F8277A">
        <w:rPr>
          <w:rFonts w:ascii="Times New Roman" w:hAnsi="Times New Roman" w:cs="Times New Roman"/>
          <w:iCs/>
          <w:sz w:val="24"/>
          <w:szCs w:val="24"/>
        </w:rPr>
        <w:t xml:space="preserve"> = </w:t>
      </w:r>
      <w:r w:rsidRPr="00F8277A">
        <w:rPr>
          <w:rFonts w:ascii="Cambria Math" w:hAnsi="Cambria Math" w:cs="Cambria Math"/>
          <w:iCs/>
          <w:sz w:val="24"/>
          <w:szCs w:val="24"/>
        </w:rPr>
        <w:t>𝑘</w:t>
      </w:r>
      <w:r w:rsidRPr="00F8277A">
        <w:rPr>
          <w:rFonts w:ascii="Times New Roman" w:hAnsi="Times New Roman" w:cs="Times New Roman"/>
          <w:iCs/>
          <w:sz w:val="24"/>
          <w:szCs w:val="24"/>
          <w:vertAlign w:val="subscript"/>
        </w:rPr>
        <w:t>1</w:t>
      </w:r>
      <w:r w:rsidRPr="00F8277A">
        <w:rPr>
          <w:rFonts w:ascii="Times New Roman" w:hAnsi="Times New Roman" w:cs="Times New Roman"/>
          <w:iCs/>
          <w:sz w:val="24"/>
          <w:szCs w:val="24"/>
        </w:rPr>
        <w:t xml:space="preserve"> +</w:t>
      </w:r>
      <w:r w:rsidRPr="00F8277A">
        <w:rPr>
          <w:rFonts w:ascii="Cambria Math" w:hAnsi="Cambria Math" w:cs="Cambria Math"/>
          <w:iCs/>
          <w:sz w:val="24"/>
          <w:szCs w:val="24"/>
        </w:rPr>
        <w:t>𝑘</w:t>
      </w:r>
      <w:r w:rsidRPr="00F8277A">
        <w:rPr>
          <w:rFonts w:ascii="Times New Roman" w:hAnsi="Times New Roman" w:cs="Times New Roman"/>
          <w:iCs/>
          <w:sz w:val="24"/>
          <w:szCs w:val="24"/>
          <w:vertAlign w:val="subscript"/>
        </w:rPr>
        <w:t>3</w:t>
      </w:r>
      <w:r w:rsidRPr="00F8277A">
        <w:rPr>
          <w:rFonts w:ascii="Times New Roman" w:hAnsi="Times New Roman" w:cs="Times New Roman"/>
          <w:iCs/>
          <w:sz w:val="24"/>
          <w:szCs w:val="24"/>
        </w:rPr>
        <w:t xml:space="preserve"> </w:t>
      </w:r>
      <w:r w:rsidRPr="00F8277A">
        <w:rPr>
          <w:rFonts w:ascii="Cambria Math" w:hAnsi="Cambria Math" w:cs="Cambria Math"/>
          <w:iCs/>
          <w:sz w:val="24"/>
          <w:szCs w:val="24"/>
        </w:rPr>
        <w:t>⋅𝐶</w:t>
      </w:r>
      <w:r w:rsidRPr="00F8277A">
        <w:rPr>
          <w:rFonts w:ascii="Cambria Math" w:hAnsi="Cambria Math" w:cs="Cambria Math"/>
          <w:iCs/>
          <w:sz w:val="24"/>
          <w:szCs w:val="24"/>
          <w:vertAlign w:val="subscript"/>
        </w:rPr>
        <w:t>𝐺</w:t>
      </w:r>
      <w:r w:rsidRPr="00F8277A">
        <w:rPr>
          <w:rFonts w:ascii="Times New Roman" w:hAnsi="Times New Roman" w:cs="Times New Roman"/>
          <w:iCs/>
          <w:sz w:val="24"/>
          <w:szCs w:val="24"/>
        </w:rPr>
        <w:t>, simplifying the differential equation further to a first order integrated rate law:</w:t>
      </w:r>
    </w:p>
    <w:p w:rsidR="00F8277A" w:rsidP="00F8277A" w:rsidRDefault="00F8277A" w14:paraId="4615F219" w14:textId="59858CD1">
      <w:pPr>
        <w:jc w:val="right"/>
        <w:rPr>
          <w:rFonts w:ascii="Times New Roman" w:hAnsi="Times New Roman" w:cs="Times New Roman"/>
          <w:iCs/>
          <w:sz w:val="24"/>
          <w:szCs w:val="24"/>
          <w:lang w:val="en-US"/>
        </w:rPr>
      </w:pPr>
      <w:r w:rsidRPr="00F8277A">
        <w:rPr>
          <w:rFonts w:ascii="Times New Roman" w:hAnsi="Times New Roman" w:cs="Times New Roman"/>
          <w:iCs/>
          <w:noProof/>
          <w:sz w:val="24"/>
          <w:szCs w:val="24"/>
          <w:lang w:val="en-US"/>
        </w:rPr>
        <w:drawing>
          <wp:inline distT="0" distB="0" distL="0" distR="0" wp14:anchorId="0DDBAB26" wp14:editId="0C4C2E98">
            <wp:extent cx="1618258" cy="444500"/>
            <wp:effectExtent l="0" t="0" r="1270" b="0"/>
            <wp:docPr id="74409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94739" name=""/>
                    <pic:cNvPicPr/>
                  </pic:nvPicPr>
                  <pic:blipFill>
                    <a:blip r:embed="rId10"/>
                    <a:stretch>
                      <a:fillRect/>
                    </a:stretch>
                  </pic:blipFill>
                  <pic:spPr>
                    <a:xfrm>
                      <a:off x="0" y="0"/>
                      <a:ext cx="1639587" cy="450359"/>
                    </a:xfrm>
                    <a:prstGeom prst="rect">
                      <a:avLst/>
                    </a:prstGeom>
                  </pic:spPr>
                </pic:pic>
              </a:graphicData>
            </a:graphic>
          </wp:inline>
        </w:drawing>
      </w:r>
      <w:r>
        <w:rPr>
          <w:rFonts w:ascii="Times New Roman" w:hAnsi="Times New Roman" w:cs="Times New Roman"/>
          <w:iCs/>
          <w:sz w:val="24"/>
          <w:szCs w:val="24"/>
          <w:lang w:val="en-US"/>
        </w:rPr>
        <w:tab/>
      </w:r>
      <w:r>
        <w:rPr>
          <w:rFonts w:ascii="Times New Roman" w:hAnsi="Times New Roman" w:cs="Times New Roman"/>
          <w:iCs/>
          <w:sz w:val="24"/>
          <w:szCs w:val="24"/>
          <w:lang w:val="en-US"/>
        </w:rPr>
        <w:tab/>
      </w:r>
      <w:r>
        <w:rPr>
          <w:rFonts w:ascii="Times New Roman" w:hAnsi="Times New Roman" w:cs="Times New Roman"/>
          <w:iCs/>
          <w:sz w:val="24"/>
          <w:szCs w:val="24"/>
          <w:lang w:val="en-US"/>
        </w:rPr>
        <w:tab/>
      </w:r>
      <w:r>
        <w:rPr>
          <w:rFonts w:ascii="Times New Roman" w:hAnsi="Times New Roman" w:cs="Times New Roman"/>
          <w:iCs/>
          <w:sz w:val="24"/>
          <w:szCs w:val="24"/>
          <w:lang w:val="en-US"/>
        </w:rPr>
        <w:tab/>
      </w:r>
      <w:r>
        <w:rPr>
          <w:rFonts w:ascii="Times New Roman" w:hAnsi="Times New Roman" w:cs="Times New Roman"/>
          <w:iCs/>
          <w:sz w:val="24"/>
          <w:szCs w:val="24"/>
          <w:lang w:val="en-US"/>
        </w:rPr>
        <w:t>---(7)</w:t>
      </w:r>
    </w:p>
    <w:p w:rsidR="0013164F" w:rsidP="0013164F" w:rsidRDefault="0013164F" w14:paraId="129A92B9" w14:textId="7D3513A9">
      <w:pPr>
        <w:jc w:val="left"/>
        <w:rPr>
          <w:rFonts w:ascii="Times New Roman" w:hAnsi="Times New Roman" w:cs="Times New Roman"/>
          <w:iCs/>
          <w:sz w:val="24"/>
          <w:szCs w:val="24"/>
        </w:rPr>
      </w:pPr>
      <w:r w:rsidRPr="0013164F">
        <w:rPr>
          <w:rFonts w:ascii="Times New Roman" w:hAnsi="Times New Roman" w:cs="Times New Roman"/>
          <w:iCs/>
          <w:sz w:val="24"/>
          <w:szCs w:val="24"/>
        </w:rPr>
        <w:t>This type of differential equation is solved by an exponential function:</w:t>
      </w:r>
    </w:p>
    <w:p w:rsidR="0013164F" w:rsidP="0013164F" w:rsidRDefault="0013164F" w14:paraId="249508E9" w14:textId="6CD73082">
      <w:pPr>
        <w:jc w:val="right"/>
        <w:rPr>
          <w:rFonts w:ascii="Times New Roman" w:hAnsi="Times New Roman" w:cs="Times New Roman"/>
          <w:iCs/>
          <w:sz w:val="24"/>
          <w:szCs w:val="24"/>
          <w:lang w:val="en-US"/>
        </w:rPr>
      </w:pPr>
      <w:r w:rsidRPr="0013164F">
        <w:rPr>
          <w:rFonts w:ascii="Times New Roman" w:hAnsi="Times New Roman" w:cs="Times New Roman"/>
          <w:iCs/>
          <w:noProof/>
          <w:sz w:val="24"/>
          <w:szCs w:val="24"/>
          <w:lang w:val="en-US"/>
        </w:rPr>
        <w:drawing>
          <wp:inline distT="0" distB="0" distL="0" distR="0" wp14:anchorId="57939919" wp14:editId="54652C6C">
            <wp:extent cx="1517728" cy="298465"/>
            <wp:effectExtent l="0" t="0" r="6350" b="6350"/>
            <wp:docPr id="188921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17792" name=""/>
                    <pic:cNvPicPr/>
                  </pic:nvPicPr>
                  <pic:blipFill>
                    <a:blip r:embed="rId11"/>
                    <a:stretch>
                      <a:fillRect/>
                    </a:stretch>
                  </pic:blipFill>
                  <pic:spPr>
                    <a:xfrm>
                      <a:off x="0" y="0"/>
                      <a:ext cx="1517728" cy="298465"/>
                    </a:xfrm>
                    <a:prstGeom prst="rect">
                      <a:avLst/>
                    </a:prstGeom>
                  </pic:spPr>
                </pic:pic>
              </a:graphicData>
            </a:graphic>
          </wp:inline>
        </w:drawing>
      </w:r>
      <w:r>
        <w:rPr>
          <w:rFonts w:ascii="Times New Roman" w:hAnsi="Times New Roman" w:cs="Times New Roman"/>
          <w:iCs/>
          <w:sz w:val="24"/>
          <w:szCs w:val="24"/>
          <w:lang w:val="en-US"/>
        </w:rPr>
        <w:tab/>
      </w:r>
      <w:r>
        <w:rPr>
          <w:rFonts w:ascii="Times New Roman" w:hAnsi="Times New Roman" w:cs="Times New Roman"/>
          <w:iCs/>
          <w:sz w:val="24"/>
          <w:szCs w:val="24"/>
          <w:lang w:val="en-US"/>
        </w:rPr>
        <w:tab/>
      </w:r>
      <w:r>
        <w:rPr>
          <w:rFonts w:ascii="Times New Roman" w:hAnsi="Times New Roman" w:cs="Times New Roman"/>
          <w:iCs/>
          <w:sz w:val="24"/>
          <w:szCs w:val="24"/>
          <w:lang w:val="en-US"/>
        </w:rPr>
        <w:tab/>
      </w:r>
      <w:r>
        <w:rPr>
          <w:rFonts w:ascii="Times New Roman" w:hAnsi="Times New Roman" w:cs="Times New Roman"/>
          <w:iCs/>
          <w:sz w:val="24"/>
          <w:szCs w:val="24"/>
          <w:lang w:val="en-US"/>
        </w:rPr>
        <w:tab/>
      </w:r>
      <w:r>
        <w:rPr>
          <w:rFonts w:ascii="Times New Roman" w:hAnsi="Times New Roman" w:cs="Times New Roman"/>
          <w:iCs/>
          <w:sz w:val="24"/>
          <w:szCs w:val="24"/>
          <w:lang w:val="en-US"/>
        </w:rPr>
        <w:t>---(8)</w:t>
      </w:r>
    </w:p>
    <w:p w:rsidR="0013164F" w:rsidP="0013164F" w:rsidRDefault="0013164F" w14:paraId="69DEA029" w14:textId="14D626A7">
      <w:pPr>
        <w:jc w:val="left"/>
        <w:rPr>
          <w:rFonts w:ascii="Times New Roman" w:hAnsi="Times New Roman" w:cs="Times New Roman"/>
          <w:iCs/>
          <w:sz w:val="24"/>
          <w:szCs w:val="24"/>
        </w:rPr>
      </w:pPr>
      <w:r w:rsidRPr="0013164F">
        <w:rPr>
          <w:rFonts w:ascii="Times New Roman" w:hAnsi="Times New Roman" w:cs="Times New Roman"/>
          <w:iCs/>
          <w:sz w:val="24"/>
          <w:szCs w:val="24"/>
        </w:rPr>
        <w:t>This solution describes an exponential decay of the triplet state with a decay time τ = 1</w:t>
      </w:r>
      <w:r>
        <w:rPr>
          <w:rFonts w:ascii="Times New Roman" w:hAnsi="Times New Roman" w:cs="Times New Roman"/>
          <w:iCs/>
          <w:sz w:val="24"/>
          <w:szCs w:val="24"/>
        </w:rPr>
        <w:t>/</w:t>
      </w:r>
      <w:r w:rsidRPr="0013164F">
        <w:rPr>
          <w:rFonts w:ascii="Cambria Math" w:hAnsi="Cambria Math" w:cs="Cambria Math"/>
          <w:iCs/>
          <w:sz w:val="24"/>
          <w:szCs w:val="24"/>
        </w:rPr>
        <w:t>𝑘</w:t>
      </w:r>
      <w:r>
        <w:rPr>
          <w:rFonts w:ascii="Times New Roman" w:hAnsi="Times New Roman" w:cs="Times New Roman"/>
          <w:iCs/>
          <w:sz w:val="24"/>
          <w:szCs w:val="24"/>
          <w:vertAlign w:val="subscript"/>
        </w:rPr>
        <w:t>0</w:t>
      </w:r>
      <w:r>
        <w:rPr>
          <w:rFonts w:ascii="Times New Roman" w:hAnsi="Times New Roman" w:cs="Times New Roman"/>
          <w:iCs/>
          <w:sz w:val="24"/>
          <w:szCs w:val="24"/>
        </w:rPr>
        <w:t>.</w:t>
      </w:r>
    </w:p>
    <w:p w:rsidR="00A675BB" w:rsidP="00A675BB" w:rsidRDefault="00A675BB" w14:paraId="68E11278" w14:textId="5E4BC991">
      <w:pPr>
        <w:rPr>
          <w:rFonts w:ascii="Times New Roman" w:hAnsi="Times New Roman" w:cs="Times New Roman"/>
          <w:iCs/>
          <w:sz w:val="24"/>
          <w:szCs w:val="24"/>
        </w:rPr>
      </w:pPr>
      <w:r w:rsidRPr="00A675BB">
        <w:rPr>
          <w:rFonts w:ascii="Times New Roman" w:hAnsi="Times New Roman" w:cs="Times New Roman"/>
          <w:iCs/>
          <w:sz w:val="24"/>
          <w:szCs w:val="24"/>
        </w:rPr>
        <w:t>Additional reactants can open new deactivation channels. This process is often referred to as quenching and includes a variety of processes (e.g. photoinduced electron transfer as described in the next section). Thus, a new term is added to the rate of decay shown in</w:t>
      </w:r>
    </w:p>
    <w:p w:rsidR="00A675BB" w:rsidP="00A675BB" w:rsidRDefault="00A675BB" w14:paraId="51C02E32" w14:textId="3C3133D3">
      <w:pPr>
        <w:jc w:val="right"/>
        <w:rPr>
          <w:rFonts w:ascii="Times New Roman" w:hAnsi="Times New Roman" w:cs="Times New Roman"/>
          <w:iCs/>
          <w:sz w:val="24"/>
          <w:szCs w:val="24"/>
        </w:rPr>
      </w:pPr>
      <w:r w:rsidRPr="00A675BB">
        <w:rPr>
          <w:rFonts w:ascii="Times New Roman" w:hAnsi="Times New Roman" w:cs="Times New Roman"/>
          <w:iCs/>
          <w:noProof/>
          <w:sz w:val="24"/>
          <w:szCs w:val="24"/>
        </w:rPr>
        <w:drawing>
          <wp:inline distT="0" distB="0" distL="0" distR="0" wp14:anchorId="39E96DD1" wp14:editId="4B26CA76">
            <wp:extent cx="2470277" cy="406421"/>
            <wp:effectExtent l="0" t="0" r="6350" b="0"/>
            <wp:docPr id="111010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03709" name=""/>
                    <pic:cNvPicPr/>
                  </pic:nvPicPr>
                  <pic:blipFill>
                    <a:blip r:embed="rId12"/>
                    <a:stretch>
                      <a:fillRect/>
                    </a:stretch>
                  </pic:blipFill>
                  <pic:spPr>
                    <a:xfrm>
                      <a:off x="0" y="0"/>
                      <a:ext cx="2470277" cy="406421"/>
                    </a:xfrm>
                    <a:prstGeom prst="rect">
                      <a:avLst/>
                    </a:prstGeom>
                  </pic:spPr>
                </pic:pic>
              </a:graphicData>
            </a:graphic>
          </wp:inline>
        </w:drawing>
      </w:r>
      <w:r>
        <w:rPr>
          <w:rFonts w:ascii="Times New Roman" w:hAnsi="Times New Roman" w:cs="Times New Roman"/>
          <w:iCs/>
          <w:sz w:val="24"/>
          <w:szCs w:val="24"/>
        </w:rPr>
        <w:tab/>
      </w:r>
      <w:r>
        <w:rPr>
          <w:rFonts w:ascii="Times New Roman" w:hAnsi="Times New Roman" w:cs="Times New Roman"/>
          <w:iCs/>
          <w:sz w:val="24"/>
          <w:szCs w:val="24"/>
        </w:rPr>
        <w:tab/>
      </w:r>
      <w:r>
        <w:rPr>
          <w:rFonts w:ascii="Times New Roman" w:hAnsi="Times New Roman" w:cs="Times New Roman"/>
          <w:iCs/>
          <w:sz w:val="24"/>
          <w:szCs w:val="24"/>
        </w:rPr>
        <w:tab/>
      </w:r>
      <w:r>
        <w:rPr>
          <w:rFonts w:ascii="Times New Roman" w:hAnsi="Times New Roman" w:cs="Times New Roman"/>
          <w:iCs/>
          <w:sz w:val="24"/>
          <w:szCs w:val="24"/>
        </w:rPr>
        <w:t>---(9)</w:t>
      </w:r>
    </w:p>
    <w:p w:rsidR="00A675BB" w:rsidP="00A675BB" w:rsidRDefault="00A675BB" w14:paraId="371A2E0A" w14:textId="4B6F3AC0">
      <w:pPr>
        <w:rPr>
          <w:rFonts w:ascii="Times New Roman" w:hAnsi="Times New Roman" w:cs="Times New Roman"/>
          <w:iCs/>
          <w:sz w:val="24"/>
          <w:szCs w:val="24"/>
        </w:rPr>
      </w:pPr>
      <w:r w:rsidRPr="00A675BB">
        <w:rPr>
          <w:rFonts w:ascii="Times New Roman" w:hAnsi="Times New Roman" w:cs="Times New Roman"/>
          <w:iCs/>
          <w:sz w:val="24"/>
          <w:szCs w:val="24"/>
        </w:rPr>
        <w:t xml:space="preserve">The reaction constant </w:t>
      </w:r>
      <w:r w:rsidRPr="00A675BB">
        <w:rPr>
          <w:rFonts w:ascii="Cambria Math" w:hAnsi="Cambria Math" w:cs="Cambria Math"/>
          <w:iCs/>
          <w:sz w:val="24"/>
          <w:szCs w:val="24"/>
        </w:rPr>
        <w:t>𝑘</w:t>
      </w:r>
      <w:r w:rsidRPr="00A675BB">
        <w:rPr>
          <w:rFonts w:ascii="Cambria Math" w:hAnsi="Cambria Math" w:cs="Cambria Math"/>
          <w:iCs/>
          <w:sz w:val="24"/>
          <w:szCs w:val="24"/>
          <w:vertAlign w:val="subscript"/>
        </w:rPr>
        <w:t>𝑞</w:t>
      </w:r>
      <w:r w:rsidRPr="00A675BB">
        <w:rPr>
          <w:rFonts w:ascii="Times New Roman" w:hAnsi="Times New Roman" w:cs="Times New Roman"/>
          <w:iCs/>
          <w:sz w:val="24"/>
          <w:szCs w:val="24"/>
        </w:rPr>
        <w:t xml:space="preserve"> and the concentration of quenching material </w:t>
      </w:r>
      <w:r w:rsidRPr="00A675BB">
        <w:rPr>
          <w:rFonts w:ascii="Cambria Math" w:hAnsi="Cambria Math" w:cs="Cambria Math"/>
          <w:iCs/>
          <w:sz w:val="24"/>
          <w:szCs w:val="24"/>
        </w:rPr>
        <w:t>𝐶</w:t>
      </w:r>
      <w:r w:rsidRPr="00A675BB">
        <w:rPr>
          <w:rFonts w:ascii="Cambria Math" w:hAnsi="Cambria Math" w:cs="Cambria Math"/>
          <w:iCs/>
          <w:sz w:val="24"/>
          <w:szCs w:val="24"/>
          <w:vertAlign w:val="subscript"/>
        </w:rPr>
        <w:t>𝑞</w:t>
      </w:r>
      <w:r w:rsidRPr="00A675BB">
        <w:rPr>
          <w:rFonts w:ascii="Times New Roman" w:hAnsi="Times New Roman" w:cs="Times New Roman"/>
          <w:iCs/>
          <w:sz w:val="24"/>
          <w:szCs w:val="24"/>
        </w:rPr>
        <w:t xml:space="preserve"> are denoted respectively.</w:t>
      </w:r>
      <w:r>
        <w:rPr>
          <w:rFonts w:ascii="Times New Roman" w:hAnsi="Times New Roman" w:cs="Times New Roman"/>
          <w:iCs/>
          <w:sz w:val="24"/>
          <w:szCs w:val="24"/>
        </w:rPr>
        <w:t xml:space="preserve"> </w:t>
      </w:r>
      <w:r w:rsidRPr="00A675BB">
        <w:rPr>
          <w:rFonts w:ascii="Times New Roman" w:hAnsi="Times New Roman" w:cs="Times New Roman"/>
          <w:iCs/>
          <w:sz w:val="24"/>
          <w:szCs w:val="24"/>
        </w:rPr>
        <w:t>Again, the reaction parameters can be summarized to a single term, which is called the apparent reaction constant:</w:t>
      </w:r>
    </w:p>
    <w:p w:rsidR="00A675BB" w:rsidP="00A675BB" w:rsidRDefault="00A675BB" w14:paraId="19400745" w14:textId="6EAEA534">
      <w:pPr>
        <w:jc w:val="right"/>
        <w:rPr>
          <w:rFonts w:ascii="Times New Roman" w:hAnsi="Times New Roman" w:cs="Times New Roman"/>
          <w:iCs/>
          <w:sz w:val="24"/>
          <w:szCs w:val="24"/>
        </w:rPr>
      </w:pPr>
      <w:r w:rsidRPr="00A675BB">
        <w:rPr>
          <w:rFonts w:ascii="Times New Roman" w:hAnsi="Times New Roman" w:cs="Times New Roman"/>
          <w:iCs/>
          <w:noProof/>
          <w:sz w:val="24"/>
          <w:szCs w:val="24"/>
        </w:rPr>
        <w:drawing>
          <wp:inline distT="0" distB="0" distL="0" distR="0" wp14:anchorId="1907F50A" wp14:editId="61503E72">
            <wp:extent cx="1441524" cy="254013"/>
            <wp:effectExtent l="0" t="0" r="6350" b="0"/>
            <wp:docPr id="213936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65614" name=""/>
                    <pic:cNvPicPr/>
                  </pic:nvPicPr>
                  <pic:blipFill>
                    <a:blip r:embed="rId13"/>
                    <a:stretch>
                      <a:fillRect/>
                    </a:stretch>
                  </pic:blipFill>
                  <pic:spPr>
                    <a:xfrm>
                      <a:off x="0" y="0"/>
                      <a:ext cx="1441524" cy="254013"/>
                    </a:xfrm>
                    <a:prstGeom prst="rect">
                      <a:avLst/>
                    </a:prstGeom>
                  </pic:spPr>
                </pic:pic>
              </a:graphicData>
            </a:graphic>
          </wp:inline>
        </w:drawing>
      </w:r>
      <w:r>
        <w:rPr>
          <w:rFonts w:ascii="Times New Roman" w:hAnsi="Times New Roman" w:cs="Times New Roman"/>
          <w:iCs/>
          <w:sz w:val="24"/>
          <w:szCs w:val="24"/>
        </w:rPr>
        <w:tab/>
      </w:r>
      <w:r>
        <w:rPr>
          <w:rFonts w:ascii="Times New Roman" w:hAnsi="Times New Roman" w:cs="Times New Roman"/>
          <w:iCs/>
          <w:sz w:val="24"/>
          <w:szCs w:val="24"/>
        </w:rPr>
        <w:tab/>
      </w:r>
      <w:r>
        <w:rPr>
          <w:rFonts w:ascii="Times New Roman" w:hAnsi="Times New Roman" w:cs="Times New Roman"/>
          <w:iCs/>
          <w:sz w:val="24"/>
          <w:szCs w:val="24"/>
        </w:rPr>
        <w:tab/>
      </w:r>
      <w:r>
        <w:rPr>
          <w:rFonts w:ascii="Times New Roman" w:hAnsi="Times New Roman" w:cs="Times New Roman"/>
          <w:iCs/>
          <w:sz w:val="24"/>
          <w:szCs w:val="24"/>
        </w:rPr>
        <w:tab/>
      </w:r>
      <w:r>
        <w:rPr>
          <w:rFonts w:ascii="Times New Roman" w:hAnsi="Times New Roman" w:cs="Times New Roman"/>
          <w:iCs/>
          <w:sz w:val="24"/>
          <w:szCs w:val="24"/>
        </w:rPr>
        <w:t>---(10)</w:t>
      </w:r>
    </w:p>
    <w:p w:rsidR="007620CA" w:rsidP="007620CA" w:rsidRDefault="007620CA" w14:paraId="1159A11E" w14:textId="5C6BCBAA">
      <w:pPr>
        <w:jc w:val="left"/>
        <w:rPr>
          <w:rFonts w:ascii="Times New Roman" w:hAnsi="Times New Roman" w:cs="Times New Roman"/>
          <w:iCs/>
          <w:sz w:val="24"/>
          <w:szCs w:val="24"/>
        </w:rPr>
      </w:pPr>
      <w:r w:rsidRPr="007620CA">
        <w:rPr>
          <w:rFonts w:ascii="Times New Roman" w:hAnsi="Times New Roman" w:cs="Times New Roman"/>
          <w:iCs/>
          <w:sz w:val="24"/>
          <w:szCs w:val="24"/>
        </w:rPr>
        <w:t>The solution of the differential equation</w:t>
      </w:r>
      <w:r>
        <w:rPr>
          <w:rFonts w:ascii="Times New Roman" w:hAnsi="Times New Roman" w:cs="Times New Roman"/>
          <w:iCs/>
          <w:sz w:val="24"/>
          <w:szCs w:val="24"/>
        </w:rPr>
        <w:t xml:space="preserve"> now :</w:t>
      </w:r>
    </w:p>
    <w:p w:rsidR="00A675BB" w:rsidP="007620CA" w:rsidRDefault="007620CA" w14:paraId="77C24CB5" w14:textId="79CE41C0">
      <w:pPr>
        <w:jc w:val="right"/>
        <w:rPr>
          <w:rFonts w:ascii="Times New Roman" w:hAnsi="Times New Roman" w:cs="Times New Roman"/>
          <w:iCs/>
          <w:sz w:val="24"/>
          <w:szCs w:val="24"/>
        </w:rPr>
      </w:pPr>
      <w:r w:rsidRPr="007620CA">
        <w:rPr>
          <w:rFonts w:ascii="Times New Roman" w:hAnsi="Times New Roman" w:cs="Times New Roman"/>
          <w:iCs/>
          <w:noProof/>
          <w:sz w:val="24"/>
          <w:szCs w:val="24"/>
        </w:rPr>
        <w:drawing>
          <wp:inline distT="0" distB="0" distL="0" distR="0" wp14:anchorId="4A402B8C" wp14:editId="1AD383E3">
            <wp:extent cx="1543129" cy="304816"/>
            <wp:effectExtent l="0" t="0" r="0" b="0"/>
            <wp:docPr id="123042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22189" name=""/>
                    <pic:cNvPicPr/>
                  </pic:nvPicPr>
                  <pic:blipFill>
                    <a:blip r:embed="rId14"/>
                    <a:stretch>
                      <a:fillRect/>
                    </a:stretch>
                  </pic:blipFill>
                  <pic:spPr>
                    <a:xfrm>
                      <a:off x="0" y="0"/>
                      <a:ext cx="1543129" cy="304816"/>
                    </a:xfrm>
                    <a:prstGeom prst="rect">
                      <a:avLst/>
                    </a:prstGeom>
                  </pic:spPr>
                </pic:pic>
              </a:graphicData>
            </a:graphic>
          </wp:inline>
        </w:drawing>
      </w:r>
      <w:r>
        <w:rPr>
          <w:rFonts w:ascii="Times New Roman" w:hAnsi="Times New Roman" w:cs="Times New Roman"/>
          <w:iCs/>
          <w:sz w:val="24"/>
          <w:szCs w:val="24"/>
        </w:rPr>
        <w:tab/>
      </w:r>
      <w:r>
        <w:rPr>
          <w:rFonts w:ascii="Times New Roman" w:hAnsi="Times New Roman" w:cs="Times New Roman"/>
          <w:iCs/>
          <w:sz w:val="24"/>
          <w:szCs w:val="24"/>
        </w:rPr>
        <w:tab/>
      </w:r>
      <w:r>
        <w:rPr>
          <w:rFonts w:ascii="Times New Roman" w:hAnsi="Times New Roman" w:cs="Times New Roman"/>
          <w:iCs/>
          <w:sz w:val="24"/>
          <w:szCs w:val="24"/>
        </w:rPr>
        <w:tab/>
      </w:r>
      <w:r>
        <w:rPr>
          <w:rFonts w:ascii="Times New Roman" w:hAnsi="Times New Roman" w:cs="Times New Roman"/>
          <w:iCs/>
          <w:sz w:val="24"/>
          <w:szCs w:val="24"/>
        </w:rPr>
        <w:tab/>
      </w:r>
      <w:r>
        <w:rPr>
          <w:rFonts w:ascii="Times New Roman" w:hAnsi="Times New Roman" w:cs="Times New Roman"/>
          <w:iCs/>
          <w:sz w:val="24"/>
          <w:szCs w:val="24"/>
        </w:rPr>
        <w:t>---(11)</w:t>
      </w:r>
    </w:p>
    <w:p w:rsidR="007620CA" w:rsidP="007620CA" w:rsidRDefault="007620CA" w14:paraId="425F0F34" w14:textId="76D2A46F">
      <w:pPr>
        <w:jc w:val="left"/>
        <w:rPr>
          <w:rFonts w:ascii="Times New Roman" w:hAnsi="Times New Roman" w:cs="Times New Roman"/>
          <w:iCs/>
          <w:sz w:val="24"/>
          <w:szCs w:val="24"/>
        </w:rPr>
      </w:pPr>
      <w:r w:rsidRPr="007620CA">
        <w:rPr>
          <w:rFonts w:ascii="Times New Roman" w:hAnsi="Times New Roman" w:cs="Times New Roman"/>
          <w:iCs/>
          <w:sz w:val="24"/>
          <w:szCs w:val="24"/>
        </w:rPr>
        <w:t xml:space="preserve">Again, an exponential decay is described, and this time with a decay time </w:t>
      </w:r>
      <w:r w:rsidRPr="007620CA">
        <w:rPr>
          <w:rFonts w:ascii="Cambria Math" w:hAnsi="Cambria Math" w:cs="Cambria Math"/>
          <w:iCs/>
          <w:sz w:val="24"/>
          <w:szCs w:val="24"/>
        </w:rPr>
        <w:t>𝑇</w:t>
      </w:r>
      <w:r w:rsidRPr="007620CA">
        <w:rPr>
          <w:rFonts w:ascii="Cambria Math" w:hAnsi="Cambria Math" w:cs="Cambria Math"/>
          <w:iCs/>
          <w:sz w:val="24"/>
          <w:szCs w:val="24"/>
          <w:vertAlign w:val="subscript"/>
        </w:rPr>
        <w:t>𝑎𝑝𝑝</w:t>
      </w:r>
      <w:r w:rsidRPr="007620CA">
        <w:rPr>
          <w:rFonts w:ascii="Times New Roman" w:hAnsi="Times New Roman" w:cs="Times New Roman"/>
          <w:iCs/>
          <w:sz w:val="24"/>
          <w:szCs w:val="24"/>
        </w:rPr>
        <w:t xml:space="preserve"> = 1</w:t>
      </w:r>
      <w:r>
        <w:rPr>
          <w:rFonts w:ascii="Times New Roman" w:hAnsi="Times New Roman" w:cs="Times New Roman"/>
          <w:iCs/>
          <w:sz w:val="24"/>
          <w:szCs w:val="24"/>
        </w:rPr>
        <w:t>/</w:t>
      </w:r>
      <w:r w:rsidRPr="007620CA">
        <w:rPr>
          <w:rFonts w:ascii="Cambria Math" w:hAnsi="Cambria Math" w:cs="Cambria Math"/>
          <w:iCs/>
          <w:sz w:val="24"/>
          <w:szCs w:val="24"/>
        </w:rPr>
        <w:t>𝑘</w:t>
      </w:r>
      <w:r w:rsidRPr="007620CA">
        <w:rPr>
          <w:rFonts w:ascii="Cambria Math" w:hAnsi="Cambria Math" w:cs="Cambria Math"/>
          <w:iCs/>
          <w:sz w:val="24"/>
          <w:szCs w:val="24"/>
          <w:vertAlign w:val="subscript"/>
        </w:rPr>
        <w:t>𝑎𝑝𝑝</w:t>
      </w:r>
      <w:r w:rsidRPr="007620CA">
        <w:rPr>
          <w:rFonts w:ascii="Times New Roman" w:hAnsi="Times New Roman" w:cs="Times New Roman"/>
          <w:iCs/>
          <w:sz w:val="24"/>
          <w:szCs w:val="24"/>
        </w:rPr>
        <w:t xml:space="preserve"> .</w:t>
      </w:r>
    </w:p>
    <w:p w:rsidR="00661214" w:rsidP="007620CA" w:rsidRDefault="00661214" w14:paraId="7A015C6B" w14:textId="77777777">
      <w:pPr>
        <w:jc w:val="left"/>
        <w:rPr>
          <w:rFonts w:ascii="Times New Roman" w:hAnsi="Times New Roman" w:cs="Times New Roman"/>
          <w:iCs/>
          <w:sz w:val="24"/>
          <w:szCs w:val="24"/>
        </w:rPr>
      </w:pPr>
    </w:p>
    <w:p w:rsidR="00661214" w:rsidP="00661214" w:rsidRDefault="00661214" w14:paraId="3359B260" w14:textId="178041B7">
      <w:pPr>
        <w:rPr>
          <w:rFonts w:ascii="Times New Roman" w:hAnsi="Times New Roman" w:cs="Times New Roman"/>
          <w:iCs/>
          <w:sz w:val="24"/>
          <w:szCs w:val="24"/>
        </w:rPr>
      </w:pPr>
      <w:r w:rsidRPr="00661214">
        <w:rPr>
          <w:rFonts w:ascii="Times New Roman" w:hAnsi="Times New Roman" w:cs="Times New Roman"/>
          <w:iCs/>
          <w:sz w:val="24"/>
          <w:szCs w:val="24"/>
        </w:rPr>
        <w:t>The main goal of the transient absorption measurement is to examine how fast the</w:t>
      </w:r>
      <w:r>
        <w:rPr>
          <w:rFonts w:ascii="Times New Roman" w:hAnsi="Times New Roman" w:cs="Times New Roman"/>
          <w:iCs/>
          <w:sz w:val="24"/>
          <w:szCs w:val="24"/>
        </w:rPr>
        <w:t xml:space="preserve"> excited triplet state</w:t>
      </w:r>
      <w:r w:rsidRPr="00661214">
        <w:rPr>
          <w:rFonts w:ascii="Times New Roman" w:hAnsi="Times New Roman" w:cs="Times New Roman"/>
          <w:iCs/>
          <w:sz w:val="24"/>
          <w:szCs w:val="24"/>
        </w:rPr>
        <w:t xml:space="preserve"> </w:t>
      </w:r>
      <w:r w:rsidRPr="00661214">
        <w:rPr>
          <w:rFonts w:ascii="Times New Roman" w:hAnsi="Times New Roman" w:cs="Times New Roman"/>
          <w:iCs/>
          <w:sz w:val="24"/>
          <w:szCs w:val="24"/>
          <w:vertAlign w:val="superscript"/>
        </w:rPr>
        <w:t>3</w:t>
      </w:r>
      <w:r w:rsidRPr="00661214">
        <w:rPr>
          <w:rFonts w:ascii="Times New Roman" w:hAnsi="Times New Roman" w:cs="Times New Roman"/>
          <w:iCs/>
          <w:sz w:val="24"/>
          <w:szCs w:val="24"/>
        </w:rPr>
        <w:t xml:space="preserve">ZnTPP* state is depopulated after being populated by a pump laser pulse. This is done via an absorption measurement with a probe laser of a wavelength that is strongly absorbed by the </w:t>
      </w:r>
      <w:r w:rsidRPr="00661214">
        <w:rPr>
          <w:rFonts w:ascii="Times New Roman" w:hAnsi="Times New Roman" w:cs="Times New Roman"/>
          <w:iCs/>
          <w:sz w:val="24"/>
          <w:szCs w:val="24"/>
          <w:vertAlign w:val="superscript"/>
        </w:rPr>
        <w:t>3</w:t>
      </w:r>
      <w:r w:rsidRPr="00661214">
        <w:rPr>
          <w:rFonts w:ascii="Times New Roman" w:hAnsi="Times New Roman" w:cs="Times New Roman"/>
          <w:iCs/>
          <w:sz w:val="24"/>
          <w:szCs w:val="24"/>
        </w:rPr>
        <w:t xml:space="preserve">ZnTPP* triplet state (here: 450 nm). A photodetector measures the intensity of the probe laser after passing through the sample, and the absorbance of the sample can be determined from the detector voltages. This measurement is repeated for different delays between the pump and probe pulses, which will determine the speed with which the </w:t>
      </w:r>
      <w:r w:rsidRPr="00661214">
        <w:rPr>
          <w:rFonts w:ascii="Times New Roman" w:hAnsi="Times New Roman" w:cs="Times New Roman"/>
          <w:iCs/>
          <w:sz w:val="24"/>
          <w:szCs w:val="24"/>
          <w:vertAlign w:val="superscript"/>
        </w:rPr>
        <w:t>3</w:t>
      </w:r>
      <w:r w:rsidRPr="00661214">
        <w:rPr>
          <w:rFonts w:ascii="Times New Roman" w:hAnsi="Times New Roman" w:cs="Times New Roman"/>
          <w:iCs/>
          <w:sz w:val="24"/>
          <w:szCs w:val="24"/>
        </w:rPr>
        <w:t xml:space="preserve">ZnTPP* state is depopulated. The experiment is schematically shown in Figure 3. The </w:t>
      </w:r>
      <w:r w:rsidRPr="00661214">
        <w:rPr>
          <w:rFonts w:ascii="Times New Roman" w:hAnsi="Times New Roman" w:cs="Times New Roman"/>
          <w:iCs/>
          <w:sz w:val="24"/>
          <w:szCs w:val="24"/>
          <w:vertAlign w:val="superscript"/>
        </w:rPr>
        <w:t>3</w:t>
      </w:r>
      <w:r w:rsidRPr="00661214">
        <w:rPr>
          <w:rFonts w:ascii="Times New Roman" w:hAnsi="Times New Roman" w:cs="Times New Roman"/>
          <w:iCs/>
          <w:sz w:val="24"/>
          <w:szCs w:val="24"/>
        </w:rPr>
        <w:t>ZnTPP* concentration will be highest directly after the pump pulse hits the sample, and, as a result, the sample will absorb more of the probe laser pulse, resulting in a lower measured intensity behind the sample. Then, the excited state will decay over the span of several hundred nanoseconds, with the absorbance of the sample decreasing and the measured intensity increasing correspondingly.</w:t>
      </w:r>
      <w:r>
        <w:rPr>
          <w:rFonts w:ascii="Times New Roman" w:hAnsi="Times New Roman" w:cs="Times New Roman"/>
          <w:iCs/>
          <w:sz w:val="24"/>
          <w:szCs w:val="24"/>
        </w:rPr>
        <w:t xml:space="preserve"> </w:t>
      </w:r>
      <w:r w:rsidRPr="00661214">
        <w:rPr>
          <w:rFonts w:ascii="Times New Roman" w:hAnsi="Times New Roman" w:cs="Times New Roman"/>
          <w:iCs/>
          <w:sz w:val="24"/>
          <w:szCs w:val="24"/>
        </w:rPr>
        <w:t xml:space="preserve">As the decay of </w:t>
      </w:r>
      <w:r w:rsidRPr="00661214">
        <w:rPr>
          <w:rFonts w:ascii="Times New Roman" w:hAnsi="Times New Roman" w:cs="Times New Roman"/>
          <w:iCs/>
          <w:sz w:val="24"/>
          <w:szCs w:val="24"/>
          <w:vertAlign w:val="superscript"/>
        </w:rPr>
        <w:t>3</w:t>
      </w:r>
      <w:r w:rsidRPr="00661214">
        <w:rPr>
          <w:rFonts w:ascii="Times New Roman" w:hAnsi="Times New Roman" w:cs="Times New Roman"/>
          <w:iCs/>
          <w:sz w:val="24"/>
          <w:szCs w:val="24"/>
        </w:rPr>
        <w:t xml:space="preserve">ZnTPP* is in the order of nanoseconds to microseconds, it </w:t>
      </w:r>
      <w:r w:rsidRPr="00661214">
        <w:rPr>
          <w:rFonts w:ascii="Times New Roman" w:hAnsi="Times New Roman" w:cs="Times New Roman"/>
          <w:iCs/>
          <w:sz w:val="24"/>
          <w:szCs w:val="24"/>
        </w:rPr>
        <w:t>is very difficult to measure this time dependence in one cycle. Data points would have to be recorded with a frequency of several 100 MHz to achieve sufficient resolution. Instead, the ZnTPP is repeatedly excited and a time series of transient absorption values is measured with a gradually shifting delay between the two pulses.</w:t>
      </w:r>
    </w:p>
    <w:p w:rsidR="00661214" w:rsidP="00661214" w:rsidRDefault="00661214" w14:paraId="0F6A99F1" w14:textId="5D9CCAE1">
      <w:pPr>
        <w:jc w:val="center"/>
        <w:rPr>
          <w:rFonts w:ascii="Times New Roman" w:hAnsi="Times New Roman" w:cs="Times New Roman"/>
          <w:iCs/>
          <w:sz w:val="24"/>
          <w:szCs w:val="24"/>
        </w:rPr>
      </w:pPr>
      <w:r w:rsidRPr="00661214">
        <w:rPr>
          <w:rFonts w:ascii="Times New Roman" w:hAnsi="Times New Roman" w:cs="Times New Roman"/>
          <w:iCs/>
          <w:noProof/>
          <w:sz w:val="24"/>
          <w:szCs w:val="24"/>
        </w:rPr>
        <w:drawing>
          <wp:inline distT="0" distB="0" distL="0" distR="0" wp14:anchorId="63200AE1" wp14:editId="3652926F">
            <wp:extent cx="4705350" cy="3610394"/>
            <wp:effectExtent l="0" t="0" r="0" b="9525"/>
            <wp:docPr id="15204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9910" name=""/>
                    <pic:cNvPicPr/>
                  </pic:nvPicPr>
                  <pic:blipFill>
                    <a:blip r:embed="rId15"/>
                    <a:stretch>
                      <a:fillRect/>
                    </a:stretch>
                  </pic:blipFill>
                  <pic:spPr>
                    <a:xfrm>
                      <a:off x="0" y="0"/>
                      <a:ext cx="4719826" cy="3621501"/>
                    </a:xfrm>
                    <a:prstGeom prst="rect">
                      <a:avLst/>
                    </a:prstGeom>
                  </pic:spPr>
                </pic:pic>
              </a:graphicData>
            </a:graphic>
          </wp:inline>
        </w:drawing>
      </w:r>
    </w:p>
    <w:p w:rsidRPr="00661214" w:rsidR="00661214" w:rsidP="00661214" w:rsidRDefault="00661214" w14:paraId="588AD51F" w14:textId="77777777">
      <w:pPr>
        <w:jc w:val="center"/>
        <w:rPr>
          <w:rFonts w:ascii="Times New Roman" w:hAnsi="Times New Roman" w:cs="Times New Roman"/>
          <w:iCs/>
          <w:sz w:val="24"/>
          <w:szCs w:val="24"/>
        </w:rPr>
      </w:pPr>
      <w:r>
        <w:rPr>
          <w:rFonts w:ascii="Times New Roman" w:hAnsi="Times New Roman" w:cs="Times New Roman"/>
          <w:iCs/>
          <w:sz w:val="24"/>
          <w:szCs w:val="24"/>
        </w:rPr>
        <w:t xml:space="preserve">Fig. 4 </w:t>
      </w:r>
      <w:r w:rsidRPr="00661214">
        <w:rPr>
          <w:rFonts w:ascii="Times New Roman" w:hAnsi="Times New Roman" w:cs="Times New Roman"/>
          <w:iCs/>
          <w:sz w:val="24"/>
          <w:szCs w:val="24"/>
        </w:rPr>
        <w:t>The blue arrows indicate the probe laser pulse train energy before (I</w:t>
      </w:r>
      <w:r w:rsidRPr="00661214">
        <w:rPr>
          <w:rFonts w:ascii="Times New Roman" w:hAnsi="Times New Roman" w:cs="Times New Roman"/>
          <w:iCs/>
          <w:sz w:val="24"/>
          <w:szCs w:val="24"/>
          <w:vertAlign w:val="subscript"/>
        </w:rPr>
        <w:t>0</w:t>
      </w:r>
      <w:r w:rsidRPr="00661214">
        <w:rPr>
          <w:rFonts w:ascii="Times New Roman" w:hAnsi="Times New Roman" w:cs="Times New Roman"/>
          <w:iCs/>
          <w:sz w:val="24"/>
          <w:szCs w:val="24"/>
        </w:rPr>
        <w:t xml:space="preserve">) and after </w:t>
      </w:r>
    </w:p>
    <w:p w:rsidRPr="00661214" w:rsidR="00661214" w:rsidP="00661214" w:rsidRDefault="00661214" w14:paraId="611EF78D" w14:textId="77777777">
      <w:pPr>
        <w:jc w:val="center"/>
        <w:rPr>
          <w:rFonts w:ascii="Times New Roman" w:hAnsi="Times New Roman" w:cs="Times New Roman"/>
          <w:iCs/>
          <w:sz w:val="24"/>
          <w:szCs w:val="24"/>
        </w:rPr>
      </w:pPr>
      <w:r w:rsidRPr="00661214">
        <w:rPr>
          <w:rFonts w:ascii="Times New Roman" w:hAnsi="Times New Roman" w:cs="Times New Roman"/>
          <w:iCs/>
          <w:sz w:val="24"/>
          <w:szCs w:val="24"/>
        </w:rPr>
        <w:t>passing the sample (I</w:t>
      </w:r>
      <w:r w:rsidRPr="00661214">
        <w:rPr>
          <w:rFonts w:ascii="Times New Roman" w:hAnsi="Times New Roman" w:cs="Times New Roman"/>
          <w:iCs/>
          <w:sz w:val="24"/>
          <w:szCs w:val="24"/>
          <w:vertAlign w:val="subscript"/>
        </w:rPr>
        <w:t>with pump</w:t>
      </w:r>
      <w:r w:rsidRPr="00661214">
        <w:rPr>
          <w:rFonts w:ascii="Times New Roman" w:hAnsi="Times New Roman" w:cs="Times New Roman"/>
          <w:iCs/>
          <w:sz w:val="24"/>
          <w:szCs w:val="24"/>
        </w:rPr>
        <w:t xml:space="preserve">). The thickness of the arrow correlates to the total energy / </w:t>
      </w:r>
    </w:p>
    <w:p w:rsidRPr="00661214" w:rsidR="00661214" w:rsidP="00661214" w:rsidRDefault="00661214" w14:paraId="7C0BCEA3" w14:textId="77777777">
      <w:pPr>
        <w:rPr>
          <w:rFonts w:ascii="Times New Roman" w:hAnsi="Times New Roman" w:cs="Times New Roman"/>
          <w:iCs/>
          <w:sz w:val="24"/>
          <w:szCs w:val="24"/>
        </w:rPr>
      </w:pPr>
      <w:r w:rsidRPr="00661214">
        <w:rPr>
          <w:rFonts w:ascii="Times New Roman" w:hAnsi="Times New Roman" w:cs="Times New Roman"/>
          <w:iCs/>
          <w:sz w:val="24"/>
          <w:szCs w:val="24"/>
        </w:rPr>
        <w:t xml:space="preserve">amount of photons. The </w:t>
      </w:r>
      <w:r w:rsidRPr="00661214">
        <w:rPr>
          <w:rFonts w:ascii="Times New Roman" w:hAnsi="Times New Roman" w:cs="Times New Roman"/>
          <w:iCs/>
          <w:sz w:val="24"/>
          <w:szCs w:val="24"/>
          <w:vertAlign w:val="superscript"/>
        </w:rPr>
        <w:t>3</w:t>
      </w:r>
      <w:r w:rsidRPr="00661214">
        <w:rPr>
          <w:rFonts w:ascii="Times New Roman" w:hAnsi="Times New Roman" w:cs="Times New Roman"/>
          <w:iCs/>
          <w:sz w:val="24"/>
          <w:szCs w:val="24"/>
        </w:rPr>
        <w:t xml:space="preserve">ZnTPP* concentration is highest directly after the pump laser </w:t>
      </w:r>
    </w:p>
    <w:p w:rsidRPr="00661214" w:rsidR="00661214" w:rsidP="00661214" w:rsidRDefault="00661214" w14:paraId="6C032B10" w14:textId="77777777">
      <w:pPr>
        <w:jc w:val="center"/>
        <w:rPr>
          <w:rFonts w:ascii="Times New Roman" w:hAnsi="Times New Roman" w:cs="Times New Roman"/>
          <w:iCs/>
          <w:sz w:val="24"/>
          <w:szCs w:val="24"/>
        </w:rPr>
      </w:pPr>
      <w:r w:rsidRPr="00661214">
        <w:rPr>
          <w:rFonts w:ascii="Times New Roman" w:hAnsi="Times New Roman" w:cs="Times New Roman"/>
          <w:iCs/>
          <w:sz w:val="24"/>
          <w:szCs w:val="24"/>
        </w:rPr>
        <w:t xml:space="preserve">absorption and decreases when time has passed. In turn, the intensity of the probe laser </w:t>
      </w:r>
    </w:p>
    <w:p w:rsidR="00661214" w:rsidP="00661214" w:rsidRDefault="00661214" w14:paraId="605404FB" w14:textId="5097FBB9">
      <w:pPr>
        <w:jc w:val="center"/>
        <w:rPr>
          <w:rFonts w:ascii="Times New Roman" w:hAnsi="Times New Roman" w:cs="Times New Roman"/>
          <w:iCs/>
          <w:sz w:val="24"/>
          <w:szCs w:val="24"/>
        </w:rPr>
      </w:pPr>
      <w:r w:rsidRPr="00661214">
        <w:rPr>
          <w:rFonts w:ascii="Times New Roman" w:hAnsi="Times New Roman" w:cs="Times New Roman"/>
          <w:iCs/>
          <w:sz w:val="24"/>
          <w:szCs w:val="24"/>
        </w:rPr>
        <w:t>pulse train after passing the sample is higher with a lower 3ZnTPP* concentration.</w:t>
      </w:r>
    </w:p>
    <w:p w:rsidRPr="0013164F" w:rsidR="0013164F" w:rsidP="0013164F" w:rsidRDefault="0013164F" w14:paraId="6404890C" w14:textId="77777777">
      <w:pPr>
        <w:jc w:val="left"/>
        <w:rPr>
          <w:rFonts w:ascii="Times New Roman" w:hAnsi="Times New Roman" w:cs="Times New Roman"/>
          <w:iCs/>
          <w:sz w:val="24"/>
          <w:szCs w:val="24"/>
          <w:lang w:val="en-US"/>
        </w:rPr>
      </w:pPr>
    </w:p>
    <w:p w:rsidR="0006681D" w:rsidP="0006681D" w:rsidRDefault="0006681D" w14:paraId="3D8133BF" w14:textId="26C6788D">
      <w:pPr>
        <w:jc w:val="left"/>
        <w:rPr>
          <w:rFonts w:ascii="Times New Roman" w:hAnsi="Times New Roman" w:cs="Times New Roman"/>
          <w:color w:val="FF0000"/>
          <w:sz w:val="24"/>
          <w:szCs w:val="24"/>
          <w:lang w:val="en-US"/>
        </w:rPr>
      </w:pPr>
      <w:r>
        <w:rPr>
          <w:rFonts w:ascii="Times New Roman" w:hAnsi="Times New Roman" w:cs="Times New Roman"/>
          <w:color w:val="FF0000"/>
          <w:sz w:val="24"/>
          <w:szCs w:val="24"/>
          <w:lang w:val="en-US"/>
        </w:rPr>
        <w:t>Experimental Setup :</w:t>
      </w:r>
    </w:p>
    <w:p w:rsidR="0006681D" w:rsidP="0006681D" w:rsidRDefault="0006681D" w14:paraId="004F72EC" w14:textId="7D5BD2C9">
      <w:pPr>
        <w:jc w:val="center"/>
        <w:rPr>
          <w:rFonts w:ascii="Times New Roman" w:hAnsi="Times New Roman" w:cs="Times New Roman"/>
          <w:iCs/>
          <w:sz w:val="24"/>
          <w:szCs w:val="24"/>
          <w:lang w:val="en-US"/>
        </w:rPr>
      </w:pPr>
      <w:r w:rsidRPr="0006681D">
        <w:rPr>
          <w:rFonts w:ascii="Times New Roman" w:hAnsi="Times New Roman" w:cs="Times New Roman"/>
          <w:iCs/>
          <w:noProof/>
          <w:sz w:val="24"/>
          <w:szCs w:val="24"/>
          <w:lang w:val="en-US"/>
        </w:rPr>
        <w:drawing>
          <wp:inline distT="0" distB="0" distL="0" distR="0" wp14:anchorId="46B25AD6" wp14:editId="2E122007">
            <wp:extent cx="3778250" cy="2689165"/>
            <wp:effectExtent l="0" t="0" r="0" b="0"/>
            <wp:docPr id="191147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74543" name=""/>
                    <pic:cNvPicPr/>
                  </pic:nvPicPr>
                  <pic:blipFill>
                    <a:blip r:embed="rId16"/>
                    <a:stretch>
                      <a:fillRect/>
                    </a:stretch>
                  </pic:blipFill>
                  <pic:spPr>
                    <a:xfrm>
                      <a:off x="0" y="0"/>
                      <a:ext cx="3799925" cy="2704592"/>
                    </a:xfrm>
                    <a:prstGeom prst="rect">
                      <a:avLst/>
                    </a:prstGeom>
                  </pic:spPr>
                </pic:pic>
              </a:graphicData>
            </a:graphic>
          </wp:inline>
        </w:drawing>
      </w:r>
    </w:p>
    <w:p w:rsidR="0006681D" w:rsidP="0006681D" w:rsidRDefault="0006681D" w14:paraId="067A0DD4" w14:textId="30BF9A5C">
      <w:pPr>
        <w:jc w:val="center"/>
        <w:rPr>
          <w:rFonts w:ascii="Times New Roman" w:hAnsi="Times New Roman" w:cs="Times New Roman"/>
          <w:sz w:val="24"/>
          <w:szCs w:val="24"/>
        </w:rPr>
      </w:pPr>
      <w:r>
        <w:rPr>
          <w:rFonts w:ascii="Times New Roman" w:hAnsi="Times New Roman" w:cs="Times New Roman"/>
          <w:iCs/>
          <w:sz w:val="24"/>
          <w:szCs w:val="24"/>
          <w:lang w:val="en-US"/>
        </w:rPr>
        <w:t xml:space="preserve">Fig. </w:t>
      </w:r>
      <w:r w:rsidR="00BC7C8E">
        <w:rPr>
          <w:rFonts w:ascii="Times New Roman" w:hAnsi="Times New Roman" w:cs="Times New Roman"/>
          <w:iCs/>
          <w:sz w:val="24"/>
          <w:szCs w:val="24"/>
          <w:lang w:val="en-US"/>
        </w:rPr>
        <w:t>4</w:t>
      </w:r>
      <w:r>
        <w:rPr>
          <w:rFonts w:ascii="Times New Roman" w:hAnsi="Times New Roman" w:cs="Times New Roman"/>
          <w:iCs/>
          <w:sz w:val="24"/>
          <w:szCs w:val="24"/>
          <w:lang w:val="en-US"/>
        </w:rPr>
        <w:t xml:space="preserve">  </w:t>
      </w:r>
      <w:r>
        <w:rPr>
          <w:rFonts w:ascii="Times New Roman" w:hAnsi="Times New Roman" w:cs="Times New Roman"/>
          <w:sz w:val="24"/>
          <w:szCs w:val="24"/>
        </w:rPr>
        <w:t>Experimental</w:t>
      </w:r>
      <w:r w:rsidRPr="0006681D">
        <w:rPr>
          <w:rFonts w:ascii="Times New Roman" w:hAnsi="Times New Roman" w:cs="Times New Roman"/>
          <w:sz w:val="24"/>
          <w:szCs w:val="24"/>
        </w:rPr>
        <w:t xml:space="preserve"> setup</w:t>
      </w:r>
    </w:p>
    <w:p w:rsidR="00917840" w:rsidP="00844946" w:rsidRDefault="00917840" w14:paraId="571714AA" w14:textId="77777777">
      <w:pPr>
        <w:jc w:val="left"/>
        <w:rPr>
          <w:rFonts w:ascii="Times New Roman" w:hAnsi="Times New Roman" w:cs="Times New Roman"/>
          <w:color w:val="FF0000"/>
          <w:sz w:val="24"/>
          <w:szCs w:val="24"/>
        </w:rPr>
      </w:pPr>
    </w:p>
    <w:p w:rsidR="00917840" w:rsidP="00917840" w:rsidRDefault="00917840" w14:paraId="6245C7D6" w14:textId="792FB630">
      <w:pPr>
        <w:jc w:val="left"/>
        <w:rPr>
          <w:rFonts w:ascii="Times New Roman" w:hAnsi="Times New Roman" w:cs="Times New Roman"/>
          <w:sz w:val="24"/>
          <w:szCs w:val="24"/>
        </w:rPr>
      </w:pPr>
      <w:r>
        <w:rPr>
          <w:rFonts w:ascii="Times New Roman" w:hAnsi="Times New Roman" w:cs="Times New Roman"/>
          <w:color w:val="FF0000"/>
          <w:sz w:val="24"/>
          <w:szCs w:val="24"/>
        </w:rPr>
        <w:t xml:space="preserve">Sample Information : </w:t>
      </w:r>
      <w:r w:rsidRPr="00917840">
        <w:rPr>
          <w:rFonts w:ascii="Times New Roman" w:hAnsi="Times New Roman" w:cs="Times New Roman"/>
          <w:sz w:val="24"/>
          <w:szCs w:val="24"/>
        </w:rPr>
        <w:t>5,10,15,20-Tetraphenyl-21</w:t>
      </w:r>
      <w:r w:rsidRPr="00917840">
        <w:rPr>
          <w:rFonts w:ascii="Times New Roman" w:hAnsi="Times New Roman" w:cs="Times New Roman"/>
          <w:i/>
          <w:iCs/>
          <w:sz w:val="24"/>
          <w:szCs w:val="24"/>
        </w:rPr>
        <w:t>H</w:t>
      </w:r>
      <w:r w:rsidRPr="00917840">
        <w:rPr>
          <w:rFonts w:ascii="Times New Roman" w:hAnsi="Times New Roman" w:cs="Times New Roman"/>
          <w:sz w:val="24"/>
          <w:szCs w:val="24"/>
        </w:rPr>
        <w:t>,23</w:t>
      </w:r>
      <w:r w:rsidRPr="00917840">
        <w:rPr>
          <w:rFonts w:ascii="Times New Roman" w:hAnsi="Times New Roman" w:cs="Times New Roman"/>
          <w:i/>
          <w:iCs/>
          <w:sz w:val="24"/>
          <w:szCs w:val="24"/>
        </w:rPr>
        <w:t>H</w:t>
      </w:r>
      <w:r w:rsidRPr="00917840">
        <w:rPr>
          <w:rFonts w:ascii="Times New Roman" w:hAnsi="Times New Roman" w:cs="Times New Roman"/>
          <w:sz w:val="24"/>
          <w:szCs w:val="24"/>
        </w:rPr>
        <w:t>-porphine zinc</w:t>
      </w:r>
      <w:r>
        <w:rPr>
          <w:rFonts w:ascii="Times New Roman" w:hAnsi="Times New Roman" w:cs="Times New Roman"/>
          <w:sz w:val="24"/>
          <w:szCs w:val="24"/>
        </w:rPr>
        <w:t xml:space="preserve"> (</w:t>
      </w:r>
      <w:r w:rsidRPr="00917840">
        <w:rPr>
          <w:rFonts w:ascii="Times New Roman" w:hAnsi="Times New Roman" w:cs="Times New Roman"/>
          <w:i/>
          <w:iCs/>
          <w:sz w:val="24"/>
          <w:szCs w:val="24"/>
        </w:rPr>
        <w:t>meso</w:t>
      </w:r>
      <w:r w:rsidRPr="00917840">
        <w:rPr>
          <w:rFonts w:ascii="Times New Roman" w:hAnsi="Times New Roman" w:cs="Times New Roman"/>
          <w:sz w:val="24"/>
          <w:szCs w:val="24"/>
        </w:rPr>
        <w:t>-Tetraphenylporphine, TPP, Zinc TPP</w:t>
      </w:r>
      <w:r>
        <w:rPr>
          <w:rFonts w:ascii="Times New Roman" w:hAnsi="Times New Roman" w:cs="Times New Roman"/>
          <w:sz w:val="24"/>
          <w:szCs w:val="24"/>
        </w:rPr>
        <w:t>).</w:t>
      </w:r>
    </w:p>
    <w:p w:rsidR="00917840" w:rsidP="00917840" w:rsidRDefault="00917840" w14:paraId="500CCA1F" w14:textId="7CB0D702">
      <w:pPr>
        <w:jc w:val="left"/>
        <w:rPr>
          <w:rFonts w:ascii="Times New Roman" w:hAnsi="Times New Roman" w:cs="Times New Roman"/>
          <w:sz w:val="24"/>
          <w:szCs w:val="24"/>
        </w:rPr>
      </w:pPr>
      <w:r>
        <w:rPr>
          <w:rFonts w:ascii="Times New Roman" w:hAnsi="Times New Roman" w:cs="Times New Roman"/>
          <w:sz w:val="24"/>
          <w:szCs w:val="24"/>
        </w:rPr>
        <w:t>Molecular wt : 678.11</w:t>
      </w:r>
    </w:p>
    <w:p w:rsidR="00917840" w:rsidP="00917840" w:rsidRDefault="00917840" w14:paraId="455CD897" w14:textId="21E0A1ED">
      <w:pPr>
        <w:jc w:val="left"/>
        <w:rPr>
          <w:rFonts w:ascii="Times New Roman" w:hAnsi="Times New Roman" w:cs="Times New Roman"/>
          <w:sz w:val="24"/>
          <w:szCs w:val="24"/>
        </w:rPr>
      </w:pPr>
      <w:r>
        <w:rPr>
          <w:rFonts w:ascii="Times New Roman" w:hAnsi="Times New Roman" w:cs="Times New Roman"/>
          <w:sz w:val="24"/>
          <w:szCs w:val="24"/>
        </w:rPr>
        <w:t>Conc : 0.5 mMol/L dissoved in Toluene (1.7 mg dissolved in 5 mL solvent).</w:t>
      </w:r>
    </w:p>
    <w:p w:rsidRPr="00917840" w:rsidR="00917840" w:rsidP="00917840" w:rsidRDefault="00917840" w14:paraId="446CABCA" w14:textId="77777777">
      <w:pPr>
        <w:jc w:val="left"/>
        <w:rPr>
          <w:rFonts w:ascii="Times New Roman" w:hAnsi="Times New Roman" w:cs="Times New Roman"/>
          <w:b/>
          <w:bCs/>
          <w:color w:val="FF0000"/>
          <w:sz w:val="24"/>
          <w:szCs w:val="24"/>
        </w:rPr>
      </w:pPr>
    </w:p>
    <w:p w:rsidRPr="00917840" w:rsidR="00917840" w:rsidP="00844946" w:rsidRDefault="00917840" w14:paraId="1421A043" w14:textId="19CF44A1">
      <w:pPr>
        <w:jc w:val="left"/>
        <w:rPr>
          <w:rFonts w:ascii="Times New Roman" w:hAnsi="Times New Roman" w:cs="Times New Roman"/>
          <w:sz w:val="24"/>
          <w:szCs w:val="24"/>
        </w:rPr>
      </w:pPr>
    </w:p>
    <w:p w:rsidR="00070D7B" w:rsidP="00844946" w:rsidRDefault="00844946" w14:paraId="0184FBB8" w14:textId="00F6B8F1">
      <w:pPr>
        <w:jc w:val="left"/>
        <w:rPr>
          <w:rFonts w:ascii="Times New Roman" w:hAnsi="Times New Roman" w:cs="Times New Roman"/>
          <w:sz w:val="24"/>
          <w:szCs w:val="24"/>
        </w:rPr>
      </w:pPr>
      <w:r>
        <w:rPr>
          <w:rFonts w:ascii="Times New Roman" w:hAnsi="Times New Roman" w:cs="Times New Roman"/>
          <w:color w:val="FF0000"/>
          <w:sz w:val="24"/>
          <w:szCs w:val="24"/>
        </w:rPr>
        <w:t xml:space="preserve">Procedure </w:t>
      </w:r>
      <w:r>
        <w:rPr>
          <w:rFonts w:ascii="Times New Roman" w:hAnsi="Times New Roman" w:cs="Times New Roman"/>
          <w:sz w:val="24"/>
          <w:szCs w:val="24"/>
        </w:rPr>
        <w:t xml:space="preserve">: </w:t>
      </w:r>
      <w:r w:rsidRPr="00844946">
        <w:rPr>
          <w:rFonts w:ascii="Times New Roman" w:hAnsi="Times New Roman" w:cs="Times New Roman"/>
          <w:sz w:val="24"/>
          <w:szCs w:val="24"/>
        </w:rPr>
        <w:t>After ensuring the overlap of the pump and probe beams inside the sample</w:t>
      </w:r>
      <w:r>
        <w:rPr>
          <w:rFonts w:ascii="Times New Roman" w:hAnsi="Times New Roman" w:cs="Times New Roman"/>
          <w:sz w:val="24"/>
          <w:szCs w:val="24"/>
        </w:rPr>
        <w:t xml:space="preserve"> </w:t>
      </w:r>
      <w:r w:rsidRPr="00844946">
        <w:rPr>
          <w:rFonts w:ascii="Times New Roman" w:hAnsi="Times New Roman" w:cs="Times New Roman"/>
          <w:sz w:val="24"/>
          <w:szCs w:val="24"/>
        </w:rPr>
        <w:t>volume</w:t>
      </w:r>
      <w:r>
        <w:rPr>
          <w:rFonts w:ascii="Times New Roman" w:hAnsi="Times New Roman" w:cs="Times New Roman"/>
          <w:sz w:val="24"/>
          <w:szCs w:val="24"/>
        </w:rPr>
        <w:t xml:space="preserve">, </w:t>
      </w:r>
      <w:r w:rsidR="00070D7B">
        <w:rPr>
          <w:rFonts w:ascii="Times New Roman" w:hAnsi="Times New Roman" w:cs="Times New Roman"/>
          <w:sz w:val="24"/>
          <w:szCs w:val="24"/>
        </w:rPr>
        <w:t>you should start the software Thorlabs-TA Experiment.</w:t>
      </w:r>
    </w:p>
    <w:p w:rsidRPr="00070D7B" w:rsidR="00070D7B" w:rsidP="00070D7B" w:rsidRDefault="00070D7B" w14:paraId="42DA64A4" w14:textId="1D39D31A">
      <w:pPr>
        <w:pStyle w:val="ListParagraph"/>
        <w:numPr>
          <w:ilvl w:val="0"/>
          <w:numId w:val="1"/>
        </w:numPr>
        <w:jc w:val="left"/>
        <w:rPr>
          <w:rFonts w:ascii="Times New Roman" w:hAnsi="Times New Roman" w:cs="Times New Roman"/>
          <w:sz w:val="24"/>
          <w:szCs w:val="24"/>
        </w:rPr>
      </w:pPr>
      <w:r>
        <w:rPr>
          <w:rFonts w:ascii="Times New Roman" w:hAnsi="Times New Roman" w:cs="Times New Roman"/>
          <w:sz w:val="24"/>
          <w:szCs w:val="24"/>
        </w:rPr>
        <w:t>Turn the keys of the lasers and wait till the LEDs on their backside stop blinking.</w:t>
      </w:r>
    </w:p>
    <w:p w:rsidRPr="00070D7B" w:rsidR="00070D7B" w:rsidP="00070D7B" w:rsidRDefault="00070D7B" w14:paraId="6A89C1BD" w14:textId="124C7C30">
      <w:pPr>
        <w:pStyle w:val="ListParagraph"/>
        <w:numPr>
          <w:ilvl w:val="0"/>
          <w:numId w:val="1"/>
        </w:numPr>
        <w:jc w:val="left"/>
        <w:rPr>
          <w:rFonts w:ascii="Times New Roman" w:hAnsi="Times New Roman" w:cs="Times New Roman"/>
          <w:sz w:val="24"/>
          <w:szCs w:val="24"/>
        </w:rPr>
      </w:pPr>
      <w:r>
        <w:rPr>
          <w:rFonts w:ascii="Times New Roman" w:hAnsi="Times New Roman" w:cs="Times New Roman"/>
          <w:sz w:val="24"/>
          <w:szCs w:val="24"/>
        </w:rPr>
        <w:t>Turn on the lasers by clicking the checkbox “Laser ON”.</w:t>
      </w:r>
    </w:p>
    <w:p w:rsidRPr="00070D7B" w:rsidR="00844946" w:rsidP="00070D7B" w:rsidRDefault="00070D7B" w14:paraId="1B5002F2" w14:textId="5ED877E5">
      <w:pPr>
        <w:pStyle w:val="ListParagraph"/>
        <w:numPr>
          <w:ilvl w:val="0"/>
          <w:numId w:val="1"/>
        </w:numPr>
        <w:jc w:val="left"/>
        <w:rPr>
          <w:rFonts w:ascii="Times New Roman" w:hAnsi="Times New Roman" w:cs="Times New Roman"/>
          <w:sz w:val="24"/>
          <w:szCs w:val="24"/>
        </w:rPr>
      </w:pPr>
      <w:r>
        <w:rPr>
          <w:rFonts w:ascii="Times New Roman" w:hAnsi="Times New Roman" w:cs="Times New Roman"/>
          <w:sz w:val="24"/>
          <w:szCs w:val="24"/>
        </w:rPr>
        <w:t>Y</w:t>
      </w:r>
      <w:r w:rsidRPr="00070D7B" w:rsidR="00844946">
        <w:rPr>
          <w:rFonts w:ascii="Times New Roman" w:hAnsi="Times New Roman" w:cs="Times New Roman"/>
          <w:sz w:val="24"/>
          <w:szCs w:val="24"/>
        </w:rPr>
        <w:t>ou can now measure the decay time of the excited state as follows :</w:t>
      </w:r>
      <w:r w:rsidRPr="00844946" w:rsidR="00844946">
        <w:rPr>
          <w:noProof/>
        </w:rPr>
        <w:drawing>
          <wp:inline distT="0" distB="0" distL="0" distR="0" wp14:anchorId="0BE93F97" wp14:editId="30239CB9">
            <wp:extent cx="5731510" cy="1402080"/>
            <wp:effectExtent l="0" t="0" r="2540" b="7620"/>
            <wp:docPr id="144109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93556" name=""/>
                    <pic:cNvPicPr/>
                  </pic:nvPicPr>
                  <pic:blipFill>
                    <a:blip r:embed="rId17"/>
                    <a:stretch>
                      <a:fillRect/>
                    </a:stretch>
                  </pic:blipFill>
                  <pic:spPr>
                    <a:xfrm>
                      <a:off x="0" y="0"/>
                      <a:ext cx="5731510" cy="1402080"/>
                    </a:xfrm>
                    <a:prstGeom prst="rect">
                      <a:avLst/>
                    </a:prstGeom>
                  </pic:spPr>
                </pic:pic>
              </a:graphicData>
            </a:graphic>
          </wp:inline>
        </w:drawing>
      </w:r>
    </w:p>
    <w:p w:rsidR="00DE3258" w:rsidP="00844946" w:rsidRDefault="00DE3258" w14:paraId="14D9A363" w14:textId="15166F57">
      <w:pPr>
        <w:pStyle w:val="ListParagraph"/>
        <w:numPr>
          <w:ilvl w:val="0"/>
          <w:numId w:val="1"/>
        </w:numPr>
        <w:jc w:val="left"/>
        <w:rPr>
          <w:rFonts w:ascii="Times New Roman" w:hAnsi="Times New Roman" w:cs="Times New Roman"/>
          <w:sz w:val="24"/>
          <w:szCs w:val="24"/>
        </w:rPr>
      </w:pPr>
      <w:r>
        <w:rPr>
          <w:rFonts w:ascii="Times New Roman" w:hAnsi="Times New Roman" w:cs="Times New Roman"/>
          <w:sz w:val="24"/>
          <w:szCs w:val="24"/>
        </w:rPr>
        <w:t>Delay time between pump and probe signals must be set to 200 ns and the peak finder threshold must be set to about 0.2 V lesser than the pulse signals displayed in the detector signal live feed.</w:t>
      </w:r>
    </w:p>
    <w:p w:rsidR="00844946" w:rsidP="00844946" w:rsidRDefault="00844946" w14:paraId="00388465" w14:textId="0676C113">
      <w:pPr>
        <w:pStyle w:val="ListParagraph"/>
        <w:numPr>
          <w:ilvl w:val="0"/>
          <w:numId w:val="1"/>
        </w:numPr>
        <w:jc w:val="left"/>
        <w:rPr>
          <w:rFonts w:ascii="Times New Roman" w:hAnsi="Times New Roman" w:cs="Times New Roman"/>
          <w:sz w:val="24"/>
          <w:szCs w:val="24"/>
        </w:rPr>
      </w:pPr>
      <w:r w:rsidRPr="00844946">
        <w:rPr>
          <w:rFonts w:ascii="Times New Roman" w:hAnsi="Times New Roman" w:cs="Times New Roman"/>
          <w:sz w:val="24"/>
          <w:szCs w:val="24"/>
        </w:rPr>
        <w:t>Make the Baseline Correction checkbox is activated and Reduced Pump Frequency (10%) checkbox is deactivated. Then, switch to the Measurement Tab.</w:t>
      </w:r>
      <w:r w:rsidR="00C432B3">
        <w:rPr>
          <w:rFonts w:ascii="Times New Roman" w:hAnsi="Times New Roman" w:cs="Times New Roman"/>
          <w:sz w:val="24"/>
          <w:szCs w:val="24"/>
        </w:rPr>
        <w:t xml:space="preserve"> </w:t>
      </w:r>
    </w:p>
    <w:p w:rsidR="00844946" w:rsidP="00844946" w:rsidRDefault="00844946" w14:paraId="73183246" w14:textId="0B0CD358">
      <w:pPr>
        <w:ind w:left="360"/>
        <w:jc w:val="center"/>
        <w:rPr>
          <w:rFonts w:ascii="Times New Roman" w:hAnsi="Times New Roman" w:cs="Times New Roman"/>
          <w:sz w:val="24"/>
          <w:szCs w:val="24"/>
        </w:rPr>
      </w:pPr>
      <w:r w:rsidRPr="00844946">
        <w:rPr>
          <w:rFonts w:ascii="Times New Roman" w:hAnsi="Times New Roman" w:cs="Times New Roman"/>
          <w:noProof/>
          <w:sz w:val="24"/>
          <w:szCs w:val="24"/>
        </w:rPr>
        <w:drawing>
          <wp:inline distT="0" distB="0" distL="0" distR="0" wp14:anchorId="06147EC2" wp14:editId="374CA889">
            <wp:extent cx="1708150" cy="2516673"/>
            <wp:effectExtent l="0" t="0" r="6350" b="0"/>
            <wp:docPr id="28148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80338" name=""/>
                    <pic:cNvPicPr/>
                  </pic:nvPicPr>
                  <pic:blipFill>
                    <a:blip r:embed="rId18"/>
                    <a:stretch>
                      <a:fillRect/>
                    </a:stretch>
                  </pic:blipFill>
                  <pic:spPr>
                    <a:xfrm>
                      <a:off x="0" y="0"/>
                      <a:ext cx="1729333" cy="2547883"/>
                    </a:xfrm>
                    <a:prstGeom prst="rect">
                      <a:avLst/>
                    </a:prstGeom>
                  </pic:spPr>
                </pic:pic>
              </a:graphicData>
            </a:graphic>
          </wp:inline>
        </w:drawing>
      </w:r>
    </w:p>
    <w:p w:rsidR="00844946" w:rsidP="00844946" w:rsidRDefault="00844946" w14:paraId="7A6D1908" w14:textId="056087D3">
      <w:pPr>
        <w:ind w:left="360"/>
        <w:jc w:val="center"/>
        <w:rPr>
          <w:rFonts w:ascii="Times New Roman" w:hAnsi="Times New Roman" w:cs="Times New Roman"/>
          <w:sz w:val="24"/>
          <w:szCs w:val="24"/>
        </w:rPr>
      </w:pPr>
      <w:r>
        <w:rPr>
          <w:rFonts w:ascii="Times New Roman" w:hAnsi="Times New Roman" w:cs="Times New Roman"/>
          <w:sz w:val="24"/>
          <w:szCs w:val="24"/>
        </w:rPr>
        <w:t xml:space="preserve">Fig. </w:t>
      </w:r>
      <w:r w:rsidR="00BC7C8E">
        <w:rPr>
          <w:rFonts w:ascii="Times New Roman" w:hAnsi="Times New Roman" w:cs="Times New Roman"/>
          <w:sz w:val="24"/>
          <w:szCs w:val="24"/>
        </w:rPr>
        <w:t>5</w:t>
      </w:r>
      <w:r>
        <w:rPr>
          <w:rFonts w:ascii="Times New Roman" w:hAnsi="Times New Roman" w:cs="Times New Roman"/>
          <w:sz w:val="24"/>
          <w:szCs w:val="24"/>
        </w:rPr>
        <w:t xml:space="preserve"> </w:t>
      </w:r>
      <w:r w:rsidRPr="00C653B8" w:rsidR="00C653B8">
        <w:rPr>
          <w:rFonts w:ascii="Times New Roman" w:hAnsi="Times New Roman" w:cs="Times New Roman"/>
          <w:sz w:val="24"/>
          <w:szCs w:val="24"/>
        </w:rPr>
        <w:t>Typical Settings Before Switching to Measurement Tab</w:t>
      </w:r>
    </w:p>
    <w:p w:rsidR="00C653B8" w:rsidP="00844946" w:rsidRDefault="00C653B8" w14:paraId="2ABFC256" w14:textId="591A6EF1">
      <w:pPr>
        <w:ind w:left="360"/>
        <w:jc w:val="center"/>
        <w:rPr>
          <w:rFonts w:ascii="Times New Roman" w:hAnsi="Times New Roman" w:cs="Times New Roman"/>
          <w:sz w:val="24"/>
          <w:szCs w:val="24"/>
        </w:rPr>
      </w:pPr>
    </w:p>
    <w:p w:rsidR="00844946" w:rsidP="008B0114" w:rsidRDefault="00844946" w14:paraId="71EDC958" w14:textId="250FD0AD">
      <w:pPr>
        <w:pStyle w:val="ListParagraph"/>
        <w:numPr>
          <w:ilvl w:val="0"/>
          <w:numId w:val="1"/>
        </w:numPr>
        <w:rPr>
          <w:rFonts w:ascii="Times New Roman" w:hAnsi="Times New Roman" w:cs="Times New Roman"/>
          <w:sz w:val="24"/>
          <w:szCs w:val="24"/>
        </w:rPr>
      </w:pPr>
      <w:r w:rsidRPr="00844946">
        <w:rPr>
          <w:rFonts w:ascii="Times New Roman" w:hAnsi="Times New Roman" w:cs="Times New Roman"/>
          <w:sz w:val="24"/>
          <w:szCs w:val="24"/>
        </w:rPr>
        <w:t>Set the lower and upper delay boundaries. We recommend a range of -400 ns to 5000 ns.</w:t>
      </w:r>
    </w:p>
    <w:p w:rsidR="00844946" w:rsidP="008B0114" w:rsidRDefault="00DE3258" w14:paraId="4FD9B5C2" w14:textId="6AC5484C">
      <w:pPr>
        <w:pStyle w:val="ListParagraph"/>
        <w:numPr>
          <w:ilvl w:val="0"/>
          <w:numId w:val="1"/>
        </w:numPr>
        <w:rPr>
          <w:rFonts w:ascii="Times New Roman" w:hAnsi="Times New Roman" w:cs="Times New Roman"/>
          <w:sz w:val="24"/>
          <w:szCs w:val="24"/>
        </w:rPr>
      </w:pPr>
      <w:r w:rsidRPr="00C653B8">
        <w:rPr>
          <w:rFonts w:ascii="Times New Roman" w:hAnsi="Times New Roman" w:cs="Times New Roman"/>
          <w:noProof/>
          <w:sz w:val="24"/>
          <w:szCs w:val="24"/>
        </w:rPr>
        <w:drawing>
          <wp:anchor distT="0" distB="0" distL="114300" distR="114300" simplePos="0" relativeHeight="251658240" behindDoc="1" locked="0" layoutInCell="1" allowOverlap="1" wp14:anchorId="537C7F59" wp14:editId="1367A098">
            <wp:simplePos x="0" y="0"/>
            <wp:positionH relativeFrom="margin">
              <wp:posOffset>1905000</wp:posOffset>
            </wp:positionH>
            <wp:positionV relativeFrom="paragraph">
              <wp:posOffset>620395</wp:posOffset>
            </wp:positionV>
            <wp:extent cx="1873250" cy="2310130"/>
            <wp:effectExtent l="0" t="0" r="0" b="0"/>
            <wp:wrapTopAndBottom/>
            <wp:docPr id="144859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9772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73250" cy="2310130"/>
                    </a:xfrm>
                    <a:prstGeom prst="rect">
                      <a:avLst/>
                    </a:prstGeom>
                  </pic:spPr>
                </pic:pic>
              </a:graphicData>
            </a:graphic>
            <wp14:sizeRelH relativeFrom="margin">
              <wp14:pctWidth>0</wp14:pctWidth>
            </wp14:sizeRelH>
            <wp14:sizeRelV relativeFrom="margin">
              <wp14:pctHeight>0</wp14:pctHeight>
            </wp14:sizeRelV>
          </wp:anchor>
        </w:drawing>
      </w:r>
      <w:r w:rsidRPr="00844946" w:rsidR="00844946">
        <w:rPr>
          <w:rFonts w:ascii="Times New Roman" w:hAnsi="Times New Roman" w:cs="Times New Roman"/>
          <w:sz w:val="24"/>
          <w:szCs w:val="24"/>
        </w:rPr>
        <w:t xml:space="preserve">Set the Averaging. We recommend a value of 5 for a good balance between noise and measurement time. A measurement with the recommended parameters, as shown in Figure </w:t>
      </w:r>
      <w:r w:rsidR="00BC7C8E">
        <w:rPr>
          <w:rFonts w:ascii="Times New Roman" w:hAnsi="Times New Roman" w:cs="Times New Roman"/>
          <w:sz w:val="24"/>
          <w:szCs w:val="24"/>
        </w:rPr>
        <w:t>6</w:t>
      </w:r>
      <w:r w:rsidRPr="00844946" w:rsidR="00844946">
        <w:rPr>
          <w:rFonts w:ascii="Times New Roman" w:hAnsi="Times New Roman" w:cs="Times New Roman"/>
          <w:sz w:val="24"/>
          <w:szCs w:val="24"/>
        </w:rPr>
        <w:t>, will take about 10 minutes to complete.</w:t>
      </w:r>
    </w:p>
    <w:p w:rsidR="00C653B8" w:rsidP="00DE3258" w:rsidRDefault="00C653B8" w14:paraId="6BE40F52" w14:textId="742735A3">
      <w:pPr>
        <w:pStyle w:val="ListParagraph"/>
        <w:rPr>
          <w:rFonts w:ascii="Times New Roman" w:hAnsi="Times New Roman" w:cs="Times New Roman"/>
          <w:sz w:val="24"/>
          <w:szCs w:val="24"/>
        </w:rPr>
      </w:pPr>
      <w:r w:rsidRPr="00DE3258">
        <w:rPr>
          <w:rFonts w:ascii="Times New Roman" w:hAnsi="Times New Roman" w:cs="Times New Roman"/>
          <w:sz w:val="24"/>
          <w:szCs w:val="24"/>
        </w:rPr>
        <w:t xml:space="preserve">Fig. </w:t>
      </w:r>
      <w:r w:rsidRPr="00DE3258" w:rsidR="00BC7C8E">
        <w:rPr>
          <w:rFonts w:ascii="Times New Roman" w:hAnsi="Times New Roman" w:cs="Times New Roman"/>
          <w:sz w:val="24"/>
          <w:szCs w:val="24"/>
        </w:rPr>
        <w:t>6</w:t>
      </w:r>
      <w:r w:rsidRPr="00DE3258">
        <w:rPr>
          <w:rFonts w:ascii="Times New Roman" w:hAnsi="Times New Roman" w:cs="Times New Roman"/>
          <w:sz w:val="24"/>
          <w:szCs w:val="24"/>
        </w:rPr>
        <w:t xml:space="preserve"> Recommended Settings for Time Resolved Absorption Measurements</w:t>
      </w:r>
    </w:p>
    <w:p w:rsidRPr="00DE3258" w:rsidR="00DE3258" w:rsidP="00DE3258" w:rsidRDefault="00DE3258" w14:paraId="69EDF9CC" w14:textId="77777777">
      <w:pPr>
        <w:pStyle w:val="ListParagraph"/>
        <w:rPr>
          <w:rFonts w:ascii="Times New Roman" w:hAnsi="Times New Roman" w:cs="Times New Roman"/>
          <w:sz w:val="24"/>
          <w:szCs w:val="24"/>
        </w:rPr>
      </w:pPr>
    </w:p>
    <w:p w:rsidR="008B0114" w:rsidP="008B0114" w:rsidRDefault="008B0114" w14:paraId="266BEFF6" w14:textId="362FB338">
      <w:pPr>
        <w:pStyle w:val="ListParagraph"/>
        <w:numPr>
          <w:ilvl w:val="0"/>
          <w:numId w:val="1"/>
        </w:numPr>
        <w:rPr>
          <w:rFonts w:ascii="Times New Roman" w:hAnsi="Times New Roman" w:cs="Times New Roman"/>
          <w:sz w:val="24"/>
          <w:szCs w:val="24"/>
        </w:rPr>
      </w:pPr>
      <w:r w:rsidRPr="008B0114">
        <w:rPr>
          <w:rFonts w:ascii="Times New Roman" w:hAnsi="Times New Roman" w:cs="Times New Roman"/>
          <w:sz w:val="24"/>
          <w:szCs w:val="24"/>
        </w:rPr>
        <w:t>Start the measurement. You will be prompted to select a name and path for the result file.</w:t>
      </w:r>
    </w:p>
    <w:p w:rsidR="008B0114" w:rsidP="008B0114" w:rsidRDefault="008B0114" w14:paraId="48CEB28D" w14:textId="00621D79">
      <w:pPr>
        <w:pStyle w:val="ListParagraph"/>
        <w:numPr>
          <w:ilvl w:val="0"/>
          <w:numId w:val="1"/>
        </w:numPr>
        <w:rPr>
          <w:rFonts w:ascii="Times New Roman" w:hAnsi="Times New Roman" w:cs="Times New Roman"/>
          <w:sz w:val="24"/>
          <w:szCs w:val="24"/>
        </w:rPr>
      </w:pPr>
      <w:r w:rsidRPr="008B0114">
        <w:rPr>
          <w:rFonts w:ascii="Times New Roman" w:hAnsi="Times New Roman" w:cs="Times New Roman"/>
          <w:sz w:val="24"/>
          <w:szCs w:val="24"/>
        </w:rPr>
        <w:t>Once the measurement is started, the software displays the following information</w:t>
      </w:r>
      <w:r>
        <w:rPr>
          <w:rFonts w:ascii="Times New Roman" w:hAnsi="Times New Roman" w:cs="Times New Roman"/>
          <w:sz w:val="24"/>
          <w:szCs w:val="24"/>
        </w:rPr>
        <w:t xml:space="preserve"> </w:t>
      </w:r>
      <w:r w:rsidRPr="008B0114">
        <w:rPr>
          <w:rFonts w:ascii="Times New Roman" w:hAnsi="Times New Roman" w:cs="Times New Roman"/>
          <w:sz w:val="24"/>
          <w:szCs w:val="24"/>
        </w:rPr>
        <w:t>:</w:t>
      </w:r>
    </w:p>
    <w:p w:rsidR="008B0114" w:rsidP="008B0114" w:rsidRDefault="008B0114" w14:paraId="69D9290E" w14:textId="60AE9C0B">
      <w:pPr>
        <w:pStyle w:val="ListParagraph"/>
        <w:numPr>
          <w:ilvl w:val="0"/>
          <w:numId w:val="2"/>
        </w:numPr>
        <w:rPr>
          <w:rFonts w:ascii="Times New Roman" w:hAnsi="Times New Roman" w:cs="Times New Roman"/>
          <w:sz w:val="24"/>
          <w:szCs w:val="24"/>
        </w:rPr>
      </w:pPr>
      <w:r w:rsidRPr="008B0114">
        <w:rPr>
          <w:rFonts w:ascii="Times New Roman" w:hAnsi="Times New Roman" w:cs="Times New Roman"/>
          <w:sz w:val="24"/>
          <w:szCs w:val="24"/>
        </w:rPr>
        <w:t>The measurement cycle you are currently in and the current delay between pump and probe cycle</w:t>
      </w:r>
      <w:r>
        <w:rPr>
          <w:rFonts w:ascii="Times New Roman" w:hAnsi="Times New Roman" w:cs="Times New Roman"/>
          <w:sz w:val="24"/>
          <w:szCs w:val="24"/>
        </w:rPr>
        <w:t>.</w:t>
      </w:r>
    </w:p>
    <w:p w:rsidRPr="008B0114" w:rsidR="008B0114" w:rsidP="008B0114" w:rsidRDefault="008B0114" w14:paraId="51B6E70D" w14:textId="7AE4411C">
      <w:pPr>
        <w:pStyle w:val="ListParagraph"/>
        <w:numPr>
          <w:ilvl w:val="0"/>
          <w:numId w:val="2"/>
        </w:numPr>
        <w:rPr>
          <w:rFonts w:ascii="Times New Roman" w:hAnsi="Times New Roman" w:cs="Times New Roman"/>
          <w:sz w:val="24"/>
          <w:szCs w:val="24"/>
        </w:rPr>
      </w:pPr>
      <w:r w:rsidRPr="008B0114">
        <w:rPr>
          <w:rFonts w:ascii="Times New Roman" w:hAnsi="Times New Roman" w:cs="Times New Roman"/>
          <w:sz w:val="24"/>
          <w:szCs w:val="24"/>
        </w:rPr>
        <w:t>All measured curves of this measurement (thin lines in various colours) and the average of all measured curves of the measurement (broad blue line).</w:t>
      </w:r>
    </w:p>
    <w:p w:rsidR="00844946" w:rsidP="0006681D" w:rsidRDefault="00844946" w14:paraId="6E2C98D0" w14:textId="457B9D0E">
      <w:pPr>
        <w:jc w:val="center"/>
        <w:rPr>
          <w:rFonts w:ascii="Times New Roman" w:hAnsi="Times New Roman" w:cs="Times New Roman"/>
          <w:sz w:val="24"/>
          <w:szCs w:val="24"/>
        </w:rPr>
      </w:pPr>
    </w:p>
    <w:p w:rsidRPr="008B0114" w:rsidR="00844946" w:rsidP="008B0114" w:rsidRDefault="008B0114" w14:paraId="5C91366F" w14:textId="0CC39D09">
      <w:pPr>
        <w:pStyle w:val="ListParagraph"/>
        <w:numPr>
          <w:ilvl w:val="0"/>
          <w:numId w:val="3"/>
        </w:numPr>
        <w:jc w:val="left"/>
        <w:rPr>
          <w:rFonts w:ascii="Times New Roman" w:hAnsi="Times New Roman" w:cs="Times New Roman"/>
          <w:iCs/>
          <w:sz w:val="24"/>
          <w:szCs w:val="24"/>
          <w:lang w:val="en-US"/>
        </w:rPr>
      </w:pPr>
      <w:r w:rsidRPr="008B0114">
        <w:rPr>
          <w:rFonts w:ascii="Times New Roman" w:hAnsi="Times New Roman" w:cs="Times New Roman"/>
          <w:iCs/>
          <w:sz w:val="24"/>
          <w:szCs w:val="24"/>
        </w:rPr>
        <w:t>The curves should show a sharp rise of the TA signal at a delay between 0 and 150 ns followed by an exponential decay as shown</w:t>
      </w:r>
      <w:r>
        <w:rPr>
          <w:rFonts w:ascii="Times New Roman" w:hAnsi="Times New Roman" w:cs="Times New Roman"/>
          <w:iCs/>
          <w:sz w:val="24"/>
          <w:szCs w:val="24"/>
        </w:rPr>
        <w:t xml:space="preserve"> in Fig. </w:t>
      </w:r>
      <w:r w:rsidR="00BC7C8E">
        <w:rPr>
          <w:rFonts w:ascii="Times New Roman" w:hAnsi="Times New Roman" w:cs="Times New Roman"/>
          <w:iCs/>
          <w:sz w:val="24"/>
          <w:szCs w:val="24"/>
        </w:rPr>
        <w:t>7</w:t>
      </w:r>
      <w:r>
        <w:rPr>
          <w:rFonts w:ascii="Times New Roman" w:hAnsi="Times New Roman" w:cs="Times New Roman"/>
          <w:iCs/>
          <w:sz w:val="24"/>
          <w:szCs w:val="24"/>
        </w:rPr>
        <w:t xml:space="preserve"> and Fig. </w:t>
      </w:r>
      <w:r w:rsidR="00BC7C8E">
        <w:rPr>
          <w:rFonts w:ascii="Times New Roman" w:hAnsi="Times New Roman" w:cs="Times New Roman"/>
          <w:iCs/>
          <w:sz w:val="24"/>
          <w:szCs w:val="24"/>
        </w:rPr>
        <w:t>8</w:t>
      </w:r>
      <w:r>
        <w:rPr>
          <w:rFonts w:ascii="Times New Roman" w:hAnsi="Times New Roman" w:cs="Times New Roman"/>
          <w:iCs/>
          <w:sz w:val="24"/>
          <w:szCs w:val="24"/>
        </w:rPr>
        <w:t>.</w:t>
      </w:r>
    </w:p>
    <w:p w:rsidRPr="0073078C" w:rsidR="008B0114" w:rsidP="008B0114" w:rsidRDefault="008B0114" w14:paraId="35C945D6" w14:textId="3A0113D7">
      <w:pPr>
        <w:pStyle w:val="ListParagraph"/>
        <w:numPr>
          <w:ilvl w:val="0"/>
          <w:numId w:val="3"/>
        </w:numPr>
        <w:rPr>
          <w:rFonts w:ascii="Times New Roman" w:hAnsi="Times New Roman" w:cs="Times New Roman"/>
          <w:iCs/>
          <w:sz w:val="24"/>
          <w:szCs w:val="24"/>
          <w:lang w:val="en-US"/>
        </w:rPr>
      </w:pPr>
      <w:r w:rsidRPr="008B0114">
        <w:rPr>
          <w:rFonts w:ascii="Times New Roman" w:hAnsi="Times New Roman" w:cs="Times New Roman"/>
          <w:iCs/>
          <w:sz w:val="24"/>
          <w:szCs w:val="24"/>
        </w:rPr>
        <w:t>After the measurement is finished, the results are saved in a .csv file in the path specified at the start of the measurement. The averaged curve is saved as well as all single traces in a separate “_traces.csv”. Additionally, a “.xml” file is saved with measurement parameters and the editable info box during the measurement.</w:t>
      </w:r>
    </w:p>
    <w:p w:rsidR="0073078C" w:rsidP="0073078C" w:rsidRDefault="0073078C" w14:paraId="0D1DC322" w14:textId="77777777">
      <w:pPr>
        <w:rPr>
          <w:rFonts w:ascii="Times New Roman" w:hAnsi="Times New Roman" w:cs="Times New Roman"/>
          <w:iCs/>
          <w:sz w:val="24"/>
          <w:szCs w:val="24"/>
          <w:lang w:val="en-US"/>
        </w:rPr>
      </w:pPr>
    </w:p>
    <w:p w:rsidRPr="0073078C" w:rsidR="0073078C" w:rsidP="0073078C" w:rsidRDefault="0073078C" w14:paraId="6303F87C" w14:textId="77777777">
      <w:pPr>
        <w:rPr>
          <w:rFonts w:ascii="Times New Roman" w:hAnsi="Times New Roman" w:cs="Times New Roman"/>
          <w:iCs/>
          <w:sz w:val="24"/>
          <w:szCs w:val="24"/>
          <w:lang w:val="en-US"/>
        </w:rPr>
      </w:pPr>
    </w:p>
    <w:p w:rsidR="0073078C" w:rsidP="0073078C" w:rsidRDefault="0073078C" w14:paraId="39178D9D" w14:textId="0EBAA398">
      <w:pPr>
        <w:pStyle w:val="ListParagraph"/>
        <w:rPr>
          <w:rFonts w:ascii="Times New Roman" w:hAnsi="Times New Roman" w:cs="Times New Roman"/>
          <w:iCs/>
          <w:sz w:val="24"/>
          <w:szCs w:val="24"/>
          <w:lang w:val="en-US"/>
        </w:rPr>
      </w:pPr>
      <w:r w:rsidRPr="0073078C">
        <w:rPr>
          <w:rFonts w:ascii="Times New Roman" w:hAnsi="Times New Roman" w:cs="Times New Roman"/>
          <w:iCs/>
          <w:noProof/>
          <w:sz w:val="24"/>
          <w:szCs w:val="24"/>
          <w:lang w:val="en-US"/>
        </w:rPr>
        <w:drawing>
          <wp:inline distT="0" distB="0" distL="0" distR="0" wp14:anchorId="4AE5E3CA" wp14:editId="0CC03508">
            <wp:extent cx="2476500" cy="1773280"/>
            <wp:effectExtent l="0" t="0" r="0" b="0"/>
            <wp:docPr id="35456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63323" name=""/>
                    <pic:cNvPicPr/>
                  </pic:nvPicPr>
                  <pic:blipFill>
                    <a:blip r:embed="rId20"/>
                    <a:stretch>
                      <a:fillRect/>
                    </a:stretch>
                  </pic:blipFill>
                  <pic:spPr>
                    <a:xfrm>
                      <a:off x="0" y="0"/>
                      <a:ext cx="2563835" cy="1835816"/>
                    </a:xfrm>
                    <a:prstGeom prst="rect">
                      <a:avLst/>
                    </a:prstGeom>
                  </pic:spPr>
                </pic:pic>
              </a:graphicData>
            </a:graphic>
          </wp:inline>
        </w:drawing>
      </w:r>
      <w:r w:rsidRPr="0073078C">
        <w:rPr>
          <w:rFonts w:ascii="Times New Roman" w:hAnsi="Times New Roman" w:cs="Times New Roman"/>
          <w:iCs/>
          <w:noProof/>
          <w:sz w:val="24"/>
          <w:szCs w:val="24"/>
          <w:lang w:val="en-US"/>
        </w:rPr>
        <w:drawing>
          <wp:inline distT="0" distB="0" distL="0" distR="0" wp14:anchorId="2922A555" wp14:editId="7791549F">
            <wp:extent cx="2391084" cy="1791857"/>
            <wp:effectExtent l="0" t="0" r="0" b="0"/>
            <wp:docPr id="96730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06595" name=""/>
                    <pic:cNvPicPr/>
                  </pic:nvPicPr>
                  <pic:blipFill>
                    <a:blip r:embed="rId21"/>
                    <a:stretch>
                      <a:fillRect/>
                    </a:stretch>
                  </pic:blipFill>
                  <pic:spPr>
                    <a:xfrm>
                      <a:off x="0" y="0"/>
                      <a:ext cx="2445758" cy="1832829"/>
                    </a:xfrm>
                    <a:prstGeom prst="rect">
                      <a:avLst/>
                    </a:prstGeom>
                  </pic:spPr>
                </pic:pic>
              </a:graphicData>
            </a:graphic>
          </wp:inline>
        </w:drawing>
      </w:r>
    </w:p>
    <w:p w:rsidR="0073078C" w:rsidP="0073078C" w:rsidRDefault="0073078C" w14:paraId="6505455F" w14:textId="40D28471">
      <w:pPr>
        <w:pStyle w:val="ListParagraph"/>
        <w:rPr>
          <w:rFonts w:ascii="Times New Roman" w:hAnsi="Times New Roman" w:cs="Times New Roman"/>
          <w:iCs/>
          <w:sz w:val="24"/>
          <w:szCs w:val="24"/>
          <w:lang w:val="en-US"/>
        </w:rPr>
      </w:pPr>
      <w:r>
        <w:rPr>
          <w:rFonts w:ascii="Times New Roman" w:hAnsi="Times New Roman" w:cs="Times New Roman"/>
          <w:iCs/>
          <w:sz w:val="24"/>
          <w:szCs w:val="24"/>
          <w:lang w:val="en-US"/>
        </w:rPr>
        <w:t xml:space="preserve">Fig. </w:t>
      </w:r>
      <w:r w:rsidR="00BC7C8E">
        <w:rPr>
          <w:rFonts w:ascii="Times New Roman" w:hAnsi="Times New Roman" w:cs="Times New Roman"/>
          <w:iCs/>
          <w:sz w:val="24"/>
          <w:szCs w:val="24"/>
          <w:lang w:val="en-US"/>
        </w:rPr>
        <w:t>7</w:t>
      </w:r>
      <w:r>
        <w:rPr>
          <w:rFonts w:ascii="Times New Roman" w:hAnsi="Times New Roman" w:cs="Times New Roman"/>
          <w:iCs/>
          <w:sz w:val="24"/>
          <w:szCs w:val="24"/>
          <w:lang w:val="en-US"/>
        </w:rPr>
        <w:tab/>
      </w:r>
      <w:r>
        <w:rPr>
          <w:rFonts w:ascii="Times New Roman" w:hAnsi="Times New Roman" w:cs="Times New Roman"/>
          <w:iCs/>
          <w:sz w:val="24"/>
          <w:szCs w:val="24"/>
          <w:lang w:val="en-US"/>
        </w:rPr>
        <w:tab/>
      </w:r>
      <w:r>
        <w:rPr>
          <w:rFonts w:ascii="Times New Roman" w:hAnsi="Times New Roman" w:cs="Times New Roman"/>
          <w:iCs/>
          <w:sz w:val="24"/>
          <w:szCs w:val="24"/>
          <w:lang w:val="en-US"/>
        </w:rPr>
        <w:tab/>
      </w:r>
      <w:r>
        <w:rPr>
          <w:rFonts w:ascii="Times New Roman" w:hAnsi="Times New Roman" w:cs="Times New Roman"/>
          <w:iCs/>
          <w:sz w:val="24"/>
          <w:szCs w:val="24"/>
          <w:lang w:val="en-US"/>
        </w:rPr>
        <w:tab/>
      </w:r>
      <w:r>
        <w:rPr>
          <w:rFonts w:ascii="Times New Roman" w:hAnsi="Times New Roman" w:cs="Times New Roman"/>
          <w:iCs/>
          <w:sz w:val="24"/>
          <w:szCs w:val="24"/>
          <w:lang w:val="en-US"/>
        </w:rPr>
        <w:tab/>
      </w:r>
      <w:r>
        <w:rPr>
          <w:rFonts w:ascii="Times New Roman" w:hAnsi="Times New Roman" w:cs="Times New Roman"/>
          <w:iCs/>
          <w:sz w:val="24"/>
          <w:szCs w:val="24"/>
          <w:lang w:val="en-US"/>
        </w:rPr>
        <w:t xml:space="preserve">      Fig. </w:t>
      </w:r>
      <w:r w:rsidR="00BC7C8E">
        <w:rPr>
          <w:rFonts w:ascii="Times New Roman" w:hAnsi="Times New Roman" w:cs="Times New Roman"/>
          <w:iCs/>
          <w:sz w:val="24"/>
          <w:szCs w:val="24"/>
          <w:lang w:val="en-US"/>
        </w:rPr>
        <w:t>8</w:t>
      </w:r>
    </w:p>
    <w:p w:rsidR="0073078C" w:rsidP="0073078C" w:rsidRDefault="0073078C" w14:paraId="45D87DED" w14:textId="146CF90C">
      <w:pPr>
        <w:pStyle w:val="ListParagraph"/>
        <w:jc w:val="left"/>
        <w:rPr>
          <w:rFonts w:ascii="Times New Roman" w:hAnsi="Times New Roman" w:cs="Times New Roman"/>
          <w:iCs/>
          <w:sz w:val="24"/>
          <w:szCs w:val="24"/>
        </w:rPr>
      </w:pPr>
      <w:r w:rsidRPr="0073078C">
        <w:rPr>
          <w:rFonts w:ascii="Times New Roman" w:hAnsi="Times New Roman" w:cs="Times New Roman"/>
          <w:iCs/>
          <w:sz w:val="24"/>
          <w:szCs w:val="24"/>
        </w:rPr>
        <w:t>Screenshot</w:t>
      </w:r>
      <w:r>
        <w:rPr>
          <w:rFonts w:ascii="Times New Roman" w:hAnsi="Times New Roman" w:cs="Times New Roman"/>
          <w:iCs/>
          <w:sz w:val="24"/>
          <w:szCs w:val="24"/>
        </w:rPr>
        <w:t>s</w:t>
      </w:r>
      <w:r w:rsidRPr="0073078C">
        <w:rPr>
          <w:rFonts w:ascii="Times New Roman" w:hAnsi="Times New Roman" w:cs="Times New Roman"/>
          <w:iCs/>
          <w:sz w:val="24"/>
          <w:szCs w:val="24"/>
        </w:rPr>
        <w:t xml:space="preserve"> During a Measurement</w:t>
      </w:r>
    </w:p>
    <w:p w:rsidR="0073078C" w:rsidP="0073078C" w:rsidRDefault="0073078C" w14:paraId="5B53600B" w14:textId="343E5AAB">
      <w:pPr>
        <w:pStyle w:val="ListParagraph"/>
        <w:numPr>
          <w:ilvl w:val="0"/>
          <w:numId w:val="3"/>
        </w:numPr>
        <w:jc w:val="left"/>
        <w:rPr>
          <w:rFonts w:ascii="Times New Roman" w:hAnsi="Times New Roman" w:cs="Times New Roman"/>
          <w:iCs/>
          <w:sz w:val="24"/>
          <w:szCs w:val="24"/>
          <w:lang w:val="en-US"/>
        </w:rPr>
      </w:pPr>
      <w:r>
        <w:rPr>
          <w:rFonts w:ascii="Times New Roman" w:hAnsi="Times New Roman" w:cs="Times New Roman"/>
          <w:iCs/>
          <w:sz w:val="24"/>
          <w:szCs w:val="24"/>
          <w:lang w:val="en-US"/>
        </w:rPr>
        <w:t xml:space="preserve">Fit the decay curve obtained to an exponential decay fit and find out the relaxation time. </w:t>
      </w:r>
    </w:p>
    <w:p w:rsidR="00C432B3" w:rsidP="0073078C" w:rsidRDefault="00C432B3" w14:paraId="487ACD9F" w14:textId="629D55F3">
      <w:pPr>
        <w:pStyle w:val="ListParagraph"/>
        <w:numPr>
          <w:ilvl w:val="0"/>
          <w:numId w:val="3"/>
        </w:numPr>
        <w:jc w:val="left"/>
        <w:rPr>
          <w:rFonts w:ascii="Times New Roman" w:hAnsi="Times New Roman" w:cs="Times New Roman"/>
          <w:iCs/>
          <w:sz w:val="24"/>
          <w:szCs w:val="24"/>
          <w:lang w:val="en-US"/>
        </w:rPr>
      </w:pPr>
      <w:r>
        <w:rPr>
          <w:rFonts w:ascii="Times New Roman" w:hAnsi="Times New Roman" w:cs="Times New Roman"/>
          <w:iCs/>
          <w:sz w:val="24"/>
          <w:szCs w:val="24"/>
          <w:lang w:val="en-US"/>
        </w:rPr>
        <w:t>Find out the relaxation time for three different pump pulse width (max, min and in between) and compare the three different results. State the reason behind this change that’s occurring.</w:t>
      </w:r>
    </w:p>
    <w:p w:rsidRPr="00C432B3" w:rsidR="00C432B3" w:rsidP="00C432B3" w:rsidRDefault="00C432B3" w14:paraId="4DCA90E3" w14:textId="18F418DF">
      <w:pPr>
        <w:pStyle w:val="ListParagraph"/>
        <w:numPr>
          <w:ilvl w:val="0"/>
          <w:numId w:val="3"/>
        </w:numPr>
        <w:jc w:val="left"/>
        <w:rPr>
          <w:rFonts w:ascii="Times New Roman" w:hAnsi="Times New Roman" w:cs="Times New Roman"/>
          <w:iCs/>
          <w:sz w:val="24"/>
          <w:szCs w:val="24"/>
          <w:lang w:val="en-US"/>
        </w:rPr>
      </w:pPr>
      <w:r>
        <w:rPr>
          <w:rFonts w:ascii="Times New Roman" w:hAnsi="Times New Roman" w:cs="Times New Roman"/>
          <w:iCs/>
          <w:sz w:val="24"/>
          <w:szCs w:val="24"/>
          <w:lang w:val="en-US"/>
        </w:rPr>
        <w:t>Another study that can be done is by changing the concentration of the sample to study the change in relaxation times.</w:t>
      </w:r>
      <w:r w:rsidR="00917840">
        <w:rPr>
          <w:rFonts w:ascii="Times New Roman" w:hAnsi="Times New Roman" w:cs="Times New Roman"/>
          <w:iCs/>
          <w:sz w:val="24"/>
          <w:szCs w:val="24"/>
          <w:lang w:val="en-US"/>
        </w:rPr>
        <w:t xml:space="preserve"> (NOT REQUIRED IN CLASS)</w:t>
      </w:r>
    </w:p>
    <w:p w:rsidR="0073078C" w:rsidP="0037343B" w:rsidRDefault="0037343B" w14:paraId="61435124" w14:textId="051CE67F">
      <w:pPr>
        <w:pStyle w:val="ListParagraph"/>
        <w:jc w:val="left"/>
        <w:rPr>
          <w:rFonts w:ascii="Times New Roman" w:hAnsi="Times New Roman" w:cs="Times New Roman"/>
          <w:iCs/>
          <w:sz w:val="24"/>
          <w:szCs w:val="24"/>
          <w:lang w:val="en-US"/>
        </w:rPr>
      </w:pPr>
      <w:r w:rsidRPr="0037343B">
        <w:rPr>
          <w:rFonts w:ascii="Times New Roman" w:hAnsi="Times New Roman" w:cs="Times New Roman"/>
          <w:iCs/>
          <w:noProof/>
          <w:sz w:val="24"/>
          <w:szCs w:val="24"/>
          <w:lang w:val="en-US"/>
        </w:rPr>
        <w:drawing>
          <wp:inline distT="0" distB="0" distL="0" distR="0" wp14:anchorId="40C34C61" wp14:editId="642C3103">
            <wp:extent cx="4629150" cy="2830008"/>
            <wp:effectExtent l="0" t="0" r="0" b="8890"/>
            <wp:docPr id="9160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2484" name=""/>
                    <pic:cNvPicPr/>
                  </pic:nvPicPr>
                  <pic:blipFill>
                    <a:blip r:embed="rId22"/>
                    <a:stretch>
                      <a:fillRect/>
                    </a:stretch>
                  </pic:blipFill>
                  <pic:spPr>
                    <a:xfrm>
                      <a:off x="0" y="0"/>
                      <a:ext cx="4645207" cy="2839825"/>
                    </a:xfrm>
                    <a:prstGeom prst="rect">
                      <a:avLst/>
                    </a:prstGeom>
                  </pic:spPr>
                </pic:pic>
              </a:graphicData>
            </a:graphic>
          </wp:inline>
        </w:drawing>
      </w:r>
    </w:p>
    <w:p w:rsidR="0037343B" w:rsidP="0037343B" w:rsidRDefault="0037343B" w14:paraId="62EBD776" w14:textId="2EEF772C">
      <w:pPr>
        <w:pStyle w:val="ListParagraph"/>
        <w:jc w:val="center"/>
        <w:rPr>
          <w:rFonts w:ascii="Times New Roman" w:hAnsi="Times New Roman" w:cs="Times New Roman"/>
          <w:iCs/>
          <w:sz w:val="24"/>
          <w:szCs w:val="24"/>
          <w:lang w:val="en-US"/>
        </w:rPr>
      </w:pPr>
      <w:r>
        <w:rPr>
          <w:rFonts w:ascii="Times New Roman" w:hAnsi="Times New Roman" w:cs="Times New Roman"/>
          <w:iCs/>
          <w:sz w:val="24"/>
          <w:szCs w:val="24"/>
          <w:lang w:val="en-US"/>
        </w:rPr>
        <w:t xml:space="preserve">Fig. </w:t>
      </w:r>
      <w:r w:rsidR="00BC7C8E">
        <w:rPr>
          <w:rFonts w:ascii="Times New Roman" w:hAnsi="Times New Roman" w:cs="Times New Roman"/>
          <w:iCs/>
          <w:sz w:val="24"/>
          <w:szCs w:val="24"/>
          <w:lang w:val="en-US"/>
        </w:rPr>
        <w:t>9</w:t>
      </w:r>
      <w:r>
        <w:rPr>
          <w:rFonts w:ascii="Times New Roman" w:hAnsi="Times New Roman" w:cs="Times New Roman"/>
          <w:iCs/>
          <w:sz w:val="24"/>
          <w:szCs w:val="24"/>
          <w:lang w:val="en-US"/>
        </w:rPr>
        <w:t xml:space="preserve"> </w:t>
      </w:r>
      <w:r w:rsidRPr="0037343B">
        <w:rPr>
          <w:rFonts w:ascii="Times New Roman" w:hAnsi="Times New Roman" w:cs="Times New Roman"/>
          <w:iCs/>
          <w:sz w:val="24"/>
          <w:szCs w:val="24"/>
        </w:rPr>
        <w:t>Plotted Results of an Example Measurement for Three Different Concentrations of ZnTPP</w:t>
      </w:r>
    </w:p>
    <w:p w:rsidRPr="008B0114" w:rsidR="0073078C" w:rsidP="0073078C" w:rsidRDefault="0073078C" w14:paraId="60B85322" w14:textId="77777777">
      <w:pPr>
        <w:pStyle w:val="ListParagraph"/>
        <w:rPr>
          <w:rFonts w:ascii="Times New Roman" w:hAnsi="Times New Roman" w:cs="Times New Roman"/>
          <w:iCs/>
          <w:sz w:val="24"/>
          <w:szCs w:val="24"/>
          <w:lang w:val="en-US"/>
        </w:rPr>
      </w:pPr>
    </w:p>
    <w:p w:rsidRPr="00C432B3" w:rsidR="0006681D" w:rsidP="0006681D" w:rsidRDefault="0006681D" w14:paraId="0D7CC40E" w14:textId="1B823B07">
      <w:pPr>
        <w:jc w:val="center"/>
        <w:rPr>
          <w:rFonts w:ascii="Times New Roman" w:hAnsi="Times New Roman" w:cs="Times New Roman"/>
          <w:b/>
          <w:bCs/>
          <w:iCs/>
          <w:color w:val="FF0000"/>
          <w:sz w:val="24"/>
          <w:szCs w:val="24"/>
          <w:lang w:val="en-US"/>
        </w:rPr>
      </w:pPr>
    </w:p>
    <w:p w:rsidRPr="00C432B3" w:rsidR="00C432B3" w:rsidP="00C432B3" w:rsidRDefault="00C432B3" w14:paraId="427BCC43" w14:textId="0263992C">
      <w:pPr>
        <w:jc w:val="left"/>
        <w:rPr>
          <w:rFonts w:ascii="Times New Roman" w:hAnsi="Times New Roman" w:cs="Times New Roman"/>
          <w:b/>
          <w:bCs/>
          <w:iCs/>
          <w:color w:val="000000" w:themeColor="text1"/>
          <w:sz w:val="24"/>
          <w:szCs w:val="24"/>
          <w:lang w:val="en-US"/>
        </w:rPr>
      </w:pPr>
      <w:r w:rsidRPr="00C432B3">
        <w:rPr>
          <w:rFonts w:ascii="Times New Roman" w:hAnsi="Times New Roman" w:cs="Times New Roman"/>
          <w:b/>
          <w:bCs/>
          <w:iCs/>
          <w:color w:val="FF0000"/>
          <w:sz w:val="24"/>
          <w:szCs w:val="24"/>
          <w:lang w:val="en-US"/>
        </w:rPr>
        <w:t xml:space="preserve">WARNING </w:t>
      </w:r>
      <w:r>
        <w:rPr>
          <w:rFonts w:ascii="Times New Roman" w:hAnsi="Times New Roman" w:cs="Times New Roman"/>
          <w:b/>
          <w:bCs/>
          <w:iCs/>
          <w:color w:val="FF0000"/>
          <w:sz w:val="24"/>
          <w:szCs w:val="24"/>
          <w:lang w:val="en-US"/>
        </w:rPr>
        <w:t>:</w:t>
      </w:r>
      <w:r>
        <w:rPr>
          <w:rFonts w:ascii="Times New Roman" w:hAnsi="Times New Roman" w:cs="Times New Roman"/>
          <w:b/>
          <w:bCs/>
          <w:iCs/>
          <w:color w:val="000000" w:themeColor="text1"/>
          <w:sz w:val="24"/>
          <w:szCs w:val="24"/>
          <w:lang w:val="en-US"/>
        </w:rPr>
        <w:t xml:space="preserve"> DO NOT tamper with the alignment of the setup at any cost. If there is a loss in signal, contact the TA. </w:t>
      </w:r>
      <w:r w:rsidR="001A1133">
        <w:rPr>
          <w:rFonts w:ascii="Times New Roman" w:hAnsi="Times New Roman" w:cs="Times New Roman"/>
          <w:b/>
          <w:bCs/>
          <w:iCs/>
          <w:color w:val="000000" w:themeColor="text1"/>
          <w:sz w:val="24"/>
          <w:szCs w:val="24"/>
          <w:lang w:val="en-US"/>
        </w:rPr>
        <w:t xml:space="preserve">For more information visit the link : </w:t>
      </w:r>
      <w:hyperlink w:history="1" r:id="rId23">
        <w:r w:rsidRPr="00A17571" w:rsidR="001A1133">
          <w:rPr>
            <w:rStyle w:val="Hyperlink"/>
            <w:rFonts w:ascii="Times New Roman" w:hAnsi="Times New Roman" w:cs="Times New Roman"/>
            <w:b/>
            <w:bCs/>
            <w:iCs/>
            <w:sz w:val="24"/>
            <w:szCs w:val="24"/>
            <w:lang w:val="en-US"/>
          </w:rPr>
          <w:t>https://www.thorlab</w:t>
        </w:r>
        <w:r w:rsidRPr="00A17571" w:rsidR="001A1133">
          <w:rPr>
            <w:rStyle w:val="Hyperlink"/>
            <w:rFonts w:ascii="Times New Roman" w:hAnsi="Times New Roman" w:cs="Times New Roman"/>
            <w:b/>
            <w:bCs/>
            <w:iCs/>
            <w:sz w:val="24"/>
            <w:szCs w:val="24"/>
            <w:lang w:val="en-US"/>
          </w:rPr>
          <w:t>s</w:t>
        </w:r>
        <w:r w:rsidRPr="00A17571" w:rsidR="001A1133">
          <w:rPr>
            <w:rStyle w:val="Hyperlink"/>
            <w:rFonts w:ascii="Times New Roman" w:hAnsi="Times New Roman" w:cs="Times New Roman"/>
            <w:b/>
            <w:bCs/>
            <w:iCs/>
            <w:sz w:val="24"/>
            <w:szCs w:val="24"/>
            <w:lang w:val="en-US"/>
          </w:rPr>
          <w:t>.com/_sd.cfm?fileName=MTN026204-D02.pdf&amp;partNumber=EDU-TRAS1/M</w:t>
        </w:r>
      </w:hyperlink>
      <w:r w:rsidR="001A1133">
        <w:rPr>
          <w:rFonts w:ascii="Times New Roman" w:hAnsi="Times New Roman" w:cs="Times New Roman"/>
          <w:b/>
          <w:bCs/>
          <w:iCs/>
          <w:color w:val="000000" w:themeColor="text1"/>
          <w:sz w:val="24"/>
          <w:szCs w:val="24"/>
          <w:lang w:val="en-US"/>
        </w:rPr>
        <w:t xml:space="preserve"> </w:t>
      </w:r>
    </w:p>
    <w:sectPr w:rsidRPr="00C432B3" w:rsidR="00C432B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C3984"/>
    <w:multiLevelType w:val="hybridMultilevel"/>
    <w:tmpl w:val="A1DE442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216E2B52"/>
    <w:multiLevelType w:val="hybridMultilevel"/>
    <w:tmpl w:val="A4C4953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6A9407C7"/>
    <w:multiLevelType w:val="hybridMultilevel"/>
    <w:tmpl w:val="CEEA5BCE"/>
    <w:lvl w:ilvl="0" w:tplc="86F03CF8">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92966B8"/>
    <w:multiLevelType w:val="hybridMultilevel"/>
    <w:tmpl w:val="B8A8AFD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3505067">
    <w:abstractNumId w:val="0"/>
  </w:num>
  <w:num w:numId="2" w16cid:durableId="821966283">
    <w:abstractNumId w:val="3"/>
  </w:num>
  <w:num w:numId="3" w16cid:durableId="1974368411">
    <w:abstractNumId w:val="1"/>
  </w:num>
  <w:num w:numId="4" w16cid:durableId="185657885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545"/>
    <w:rsid w:val="00040471"/>
    <w:rsid w:val="0006681D"/>
    <w:rsid w:val="00070D7B"/>
    <w:rsid w:val="000F6EC1"/>
    <w:rsid w:val="0013164F"/>
    <w:rsid w:val="001A1133"/>
    <w:rsid w:val="00303B8B"/>
    <w:rsid w:val="0037343B"/>
    <w:rsid w:val="0044224C"/>
    <w:rsid w:val="004B46E1"/>
    <w:rsid w:val="004E3F84"/>
    <w:rsid w:val="00641D77"/>
    <w:rsid w:val="00661214"/>
    <w:rsid w:val="0073078C"/>
    <w:rsid w:val="007620CA"/>
    <w:rsid w:val="00844946"/>
    <w:rsid w:val="008B0114"/>
    <w:rsid w:val="00917840"/>
    <w:rsid w:val="009C5BCC"/>
    <w:rsid w:val="00A675BB"/>
    <w:rsid w:val="00BB447F"/>
    <w:rsid w:val="00BC7C8E"/>
    <w:rsid w:val="00C432B3"/>
    <w:rsid w:val="00C653B8"/>
    <w:rsid w:val="00CF0029"/>
    <w:rsid w:val="00DE14CD"/>
    <w:rsid w:val="00DE3258"/>
    <w:rsid w:val="00E12545"/>
    <w:rsid w:val="00F8277A"/>
    <w:rsid w:val="7D93E0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6F00B"/>
  <w15:chartTrackingRefBased/>
  <w15:docId w15:val="{33C652E5-AB7C-4D22-8535-C2BCE50333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17840"/>
    <w:pPr>
      <w:keepNext/>
      <w:keepLines/>
      <w:spacing w:before="24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PlaceholderText">
    <w:name w:val="Placeholder Text"/>
    <w:basedOn w:val="DefaultParagraphFont"/>
    <w:uiPriority w:val="99"/>
    <w:semiHidden/>
    <w:rsid w:val="004B46E1"/>
    <w:rPr>
      <w:color w:val="666666"/>
    </w:rPr>
  </w:style>
  <w:style w:type="paragraph" w:styleId="ListParagraph">
    <w:name w:val="List Paragraph"/>
    <w:basedOn w:val="Normal"/>
    <w:uiPriority w:val="34"/>
    <w:qFormat/>
    <w:rsid w:val="00844946"/>
    <w:pPr>
      <w:ind w:left="720"/>
      <w:contextualSpacing/>
    </w:pPr>
  </w:style>
  <w:style w:type="character" w:styleId="Hyperlink">
    <w:name w:val="Hyperlink"/>
    <w:basedOn w:val="DefaultParagraphFont"/>
    <w:uiPriority w:val="99"/>
    <w:unhideWhenUsed/>
    <w:rsid w:val="001A1133"/>
    <w:rPr>
      <w:color w:val="0563C1" w:themeColor="hyperlink"/>
      <w:u w:val="single"/>
    </w:rPr>
  </w:style>
  <w:style w:type="character" w:styleId="UnresolvedMention">
    <w:name w:val="Unresolved Mention"/>
    <w:basedOn w:val="DefaultParagraphFont"/>
    <w:uiPriority w:val="99"/>
    <w:semiHidden/>
    <w:unhideWhenUsed/>
    <w:rsid w:val="001A1133"/>
    <w:rPr>
      <w:color w:val="605E5C"/>
      <w:shd w:val="clear" w:color="auto" w:fill="E1DFDD"/>
    </w:rPr>
  </w:style>
  <w:style w:type="character" w:styleId="FollowedHyperlink">
    <w:name w:val="FollowedHyperlink"/>
    <w:basedOn w:val="DefaultParagraphFont"/>
    <w:uiPriority w:val="99"/>
    <w:semiHidden/>
    <w:unhideWhenUsed/>
    <w:rsid w:val="001A1133"/>
    <w:rPr>
      <w:color w:val="954F72" w:themeColor="followedHyperlink"/>
      <w:u w:val="single"/>
    </w:rPr>
  </w:style>
  <w:style w:type="character" w:styleId="Heading1Char" w:customStyle="1">
    <w:name w:val="Heading 1 Char"/>
    <w:basedOn w:val="DefaultParagraphFont"/>
    <w:link w:val="Heading1"/>
    <w:uiPriority w:val="9"/>
    <w:rsid w:val="00917840"/>
    <w:rPr>
      <w:rFonts w:asciiTheme="majorHAnsi" w:hAnsiTheme="majorHAnsi" w:eastAsiaTheme="majorEastAsia"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751484">
      <w:bodyDiv w:val="1"/>
      <w:marLeft w:val="0"/>
      <w:marRight w:val="0"/>
      <w:marTop w:val="0"/>
      <w:marBottom w:val="0"/>
      <w:divBdr>
        <w:top w:val="none" w:sz="0" w:space="0" w:color="auto"/>
        <w:left w:val="none" w:sz="0" w:space="0" w:color="auto"/>
        <w:bottom w:val="none" w:sz="0" w:space="0" w:color="auto"/>
        <w:right w:val="none" w:sz="0" w:space="0" w:color="auto"/>
      </w:divBdr>
    </w:div>
    <w:div w:id="379087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customXml" Target="../customXml/item1.xml" Id="rId26"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theme" Target="theme/theme1.xml" Id="rId25"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fontTable" Target="fontTable.xml" Id="rId24"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hyperlink" Target="https://www.thorlabs.com/_sd.cfm?fileName=MTN026204-D02.pdf&amp;partNumber=EDU-TRAS1/M" TargetMode="External" Id="rId23" /><Relationship Type="http://schemas.openxmlformats.org/officeDocument/2006/relationships/customXml" Target="../customXml/item3.xml" Id="rId28"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customXml" Target="../customXml/item2.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DCBA2BFE3E4B45B87B87F18EDC8DC1" ma:contentTypeVersion="7" ma:contentTypeDescription="Create a new document." ma:contentTypeScope="" ma:versionID="b2c80a0eabd37a3151f5478ff9787485">
  <xsd:schema xmlns:xsd="http://www.w3.org/2001/XMLSchema" xmlns:xs="http://www.w3.org/2001/XMLSchema" xmlns:p="http://schemas.microsoft.com/office/2006/metadata/properties" xmlns:ns2="ecead95d-892b-4918-83db-b420de9da345" targetNamespace="http://schemas.microsoft.com/office/2006/metadata/properties" ma:root="true" ma:fieldsID="513c01fd4e17c00f2bacf479a8f8c046" ns2:_="">
    <xsd:import namespace="ecead95d-892b-4918-83db-b420de9da3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ead95d-892b-4918-83db-b420de9da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C6A226-1D12-491D-B2A0-8A9B23AB2E16}"/>
</file>

<file path=customXml/itemProps2.xml><?xml version="1.0" encoding="utf-8"?>
<ds:datastoreItem xmlns:ds="http://schemas.openxmlformats.org/officeDocument/2006/customXml" ds:itemID="{A255F5C8-1331-4299-B0E0-F87A5C25E74A}"/>
</file>

<file path=customXml/itemProps3.xml><?xml version="1.0" encoding="utf-8"?>
<ds:datastoreItem xmlns:ds="http://schemas.openxmlformats.org/officeDocument/2006/customXml" ds:itemID="{297EB0FA-14B6-46D6-A3C5-7B7557E9C14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Dipmala Mohinta</dc:creator>
  <cp:keywords/>
  <dc:description/>
  <cp:lastModifiedBy>Dreamsy Manchanda</cp:lastModifiedBy>
  <cp:revision>27</cp:revision>
  <cp:lastPrinted>2024-01-10T07:47:00Z</cp:lastPrinted>
  <dcterms:created xsi:type="dcterms:W3CDTF">2024-01-08T05:41:00Z</dcterms:created>
  <dcterms:modified xsi:type="dcterms:W3CDTF">2024-07-22T06:46:09Z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0x01010025DCBA2BFE3E4B45B87B87F18EDC8DC1</vt:lpwstr>
  </property>
</Properties>
</file>