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0222A"/>
          <w:sz w:val="40"/>
          <w:szCs w:val="40"/>
        </w:rPr>
        <w:t xml:space="preserve">System Test Documentation</w:t>
      </w:r>
    </w:p>
    <w:p>
      <w:pPr>
        <w:spacing w:after="400"/>
        <w:jc w:val="center"/>
      </w:pPr>
      <w:r>
        <w:rPr>
          <w:rFonts w:ascii="Arial" w:cs="Arial" w:eastAsia="Arial" w:hAnsi="Arial"/>
          <w:color w:val="0E6E5B"/>
          <w:sz w:val="24"/>
          <w:szCs w:val="24"/>
        </w:rPr>
        <w:t xml:space="preserve">Test Cases and Execution Results</w:t>
      </w:r>
    </w:p>
    <w:p>
      <w:pPr>
        <w:spacing w:after="60"/>
        <w:jc w:val="center"/>
      </w:pPr>
      <w:r>
        <w:rPr>
          <w:rFonts w:ascii="Arial" w:cs="Arial" w:eastAsia="Arial" w:hAnsi="Arial"/>
          <w:b/>
          <w:bCs/>
          <w:sz w:val="28"/>
          <w:szCs w:val="28"/>
        </w:rPr>
        <w:t xml:space="preserve">Smart Asset &amp; Maintenance Management System</w:t>
      </w:r>
    </w:p>
    <w:p>
      <w:pPr>
        <w:spacing w:after="700"/>
        <w:jc w:val="center"/>
      </w:pPr>
      <w:r>
        <w:rPr>
          <w:rFonts w:ascii="Arial" w:cs="Arial" w:eastAsia="Arial" w:hAnsi="Arial"/>
          <w:color w:val="4A5C5C"/>
          <w:sz w:val="22"/>
          <w:szCs w:val="22"/>
        </w:rPr>
        <w:t xml:space="preserve">SAMMS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Item</w:t>
            </w:r>
          </w:p>
        </w:tc>
        <w:tc>
          <w:tcPr>
            <w:tcW w:type="dxa" w:w="64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Detail</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Document type</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System test documentation — test cases and results</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Version</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1.0</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Execution date</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August 2026</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Testing types</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Comprehensive manual functional · security · integration</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Test environment</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PHP 8 · MySQL · local development server</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Total test cases</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78</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Result</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74 passed on first execution · 4 failed, were fixed and retested</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Executed by</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Aryam — Management Information Systems</w:t>
            </w:r>
          </w:p>
        </w:tc>
      </w:tr>
    </w:tbl>
    <w:p>
      <w:pPr>
        <w:spacing w:after="320"/>
      </w:pP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These tests were executed during development, not after it. The four defects recorded in section 6 were discovered by testing, fixed, and retested to confirm the fix.</w:t>
      </w:r>
    </w:p>
    <w:p>
      <w:r>
        <w:br w:type="page"/>
      </w:r>
    </w:p>
    <w:p>
      <w:pPr>
        <w:pStyle w:val="Heading1"/>
        <w:spacing w:after="160" w:before="320"/>
      </w:pPr>
      <w:r>
        <w:rPr>
          <w:rFonts w:ascii="Arial" w:cs="Arial" w:eastAsia="Arial" w:hAnsi="Arial"/>
          <w:b/>
          <w:bCs/>
          <w:color w:val="10222A"/>
          <w:sz w:val="30"/>
          <w:szCs w:val="30"/>
        </w:rPr>
        <w:t xml:space="preserve">Contents</w:t>
      </w:r>
    </w:p>
    <w:p>
      <w:pPr>
        <w:spacing w:after="120" w:line="300"/>
        <w:jc w:val="both"/>
      </w:pPr>
      <w:r>
        <w:rPr>
          <w:rFonts w:ascii="Arial" w:cs="Arial" w:eastAsia="Arial" w:hAnsi="Arial"/>
          <w:b w:val="false"/>
          <w:bCs w:val="false"/>
          <w:sz w:val="18"/>
          <w:szCs w:val="18"/>
        </w:rPr>
        <w:t xml:space="preserve">To populate the page numbers, select the table and press F9 in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0222A"/>
          <w:sz w:val="30"/>
          <w:szCs w:val="30"/>
        </w:rPr>
        <w:t xml:space="preserve">1. Introduction</w:t>
      </w:r>
    </w:p>
    <w:p>
      <w:pPr>
        <w:pStyle w:val="Heading2"/>
        <w:spacing w:after="120" w:before="240"/>
      </w:pPr>
      <w:r>
        <w:rPr>
          <w:rFonts w:ascii="Arial" w:cs="Arial" w:eastAsia="Arial" w:hAnsi="Arial"/>
          <w:b/>
          <w:bCs/>
          <w:color w:val="0E6E5B"/>
          <w:sz w:val="24"/>
          <w:szCs w:val="24"/>
        </w:rPr>
        <w:t xml:space="preserve">1.1 Purpose</w:t>
      </w:r>
    </w:p>
    <w:p>
      <w:pPr>
        <w:spacing w:after="120" w:line="300"/>
        <w:jc w:val="both"/>
      </w:pPr>
      <w:r>
        <w:rPr>
          <w:rFonts w:ascii="Arial" w:cs="Arial" w:eastAsia="Arial" w:hAnsi="Arial"/>
          <w:b w:val="false"/>
          <w:bCs w:val="false"/>
          <w:sz w:val="21"/>
          <w:szCs w:val="21"/>
        </w:rPr>
        <w:t xml:space="preserve">This document records the testing of the SAMMS system: the scope of testing, the approach taken, the test cases, their execution results, the defects found and how each was handled.</w:t>
      </w:r>
    </w:p>
    <w:p>
      <w:pPr>
        <w:spacing w:after="120" w:line="300"/>
        <w:jc w:val="both"/>
      </w:pPr>
      <w:r>
        <w:rPr>
          <w:rFonts w:ascii="Arial" w:cs="Arial" w:eastAsia="Arial" w:hAnsi="Arial"/>
          <w:b w:val="false"/>
          <w:bCs w:val="false"/>
          <w:sz w:val="21"/>
          <w:szCs w:val="21"/>
        </w:rPr>
        <w:t xml:space="preserve">Its purpose is to demonstrate that every functional requirement in the specification has been implemented and behaves as described, and that business rules are enforced on the server rather than in the interface alone.</w:t>
      </w:r>
    </w:p>
    <w:p>
      <w:pPr>
        <w:pStyle w:val="Heading2"/>
        <w:spacing w:after="120" w:before="240"/>
      </w:pPr>
      <w:r>
        <w:rPr>
          <w:rFonts w:ascii="Arial" w:cs="Arial" w:eastAsia="Arial" w:hAnsi="Arial"/>
          <w:b/>
          <w:bCs/>
          <w:color w:val="0E6E5B"/>
          <w:sz w:val="24"/>
          <w:szCs w:val="24"/>
        </w:rPr>
        <w:t xml:space="preserve">1.2 Scope of Testing</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Area</w:t>
            </w:r>
          </w:p>
        </w:tc>
        <w:tc>
          <w:tcPr>
            <w:tcW w:type="dxa" w:w="64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What was tested</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Access and permissions</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Sign-in for four roles, session termination, prevention of unauthorised access</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Asset management</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Listing, search, filtering, creation, editing, retirement and deletion</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Import</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Reading .xlsx and .csv files, row validation, preview before commit</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Maintenance requests</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full lifecycle: create, claim, record action, close; and cancellation</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Business rules</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Disallowed transitions, record ownership, protection of history from deletion</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Reports and export</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Seven reports, nine export operations in two formats and two languages</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Bilingual operation</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Language switching, preference persistence, direction inversion, data translation</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Security</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SQL injection, script execution, request forgery, permission bypass</w:t>
            </w:r>
          </w:p>
        </w:tc>
      </w:tr>
    </w:tbl>
    <w:p>
      <w:pPr>
        <w:pStyle w:val="Heading2"/>
        <w:spacing w:after="120" w:before="240"/>
      </w:pPr>
      <w:r>
        <w:rPr>
          <w:rFonts w:ascii="Arial" w:cs="Arial" w:eastAsia="Arial" w:hAnsi="Arial"/>
          <w:b/>
          <w:bCs/>
          <w:color w:val="0E6E5B"/>
          <w:sz w:val="24"/>
          <w:szCs w:val="24"/>
        </w:rPr>
        <w:t xml:space="preserve">1.3 Out of Scope</w:t>
      </w:r>
    </w:p>
    <w:p>
      <w:pPr>
        <w:spacing w:after="70" w:line="280"/>
        <w:ind w:start="300" w:hanging="230"/>
      </w:pPr>
      <w:r>
        <w:rPr>
          <w:rFonts w:ascii="Arial" w:cs="Arial" w:eastAsia="Arial" w:hAnsi="Arial"/>
          <w:b w:val="false"/>
          <w:bCs w:val="false"/>
          <w:sz w:val="21"/>
          <w:szCs w:val="21"/>
        </w:rPr>
        <w:t xml:space="preserve">•  Performance testing under high load or large numbers of concurrent users</w:t>
      </w:r>
    </w:p>
    <w:p>
      <w:pPr>
        <w:spacing w:after="70" w:line="280"/>
        <w:ind w:start="300" w:hanging="230"/>
      </w:pPr>
      <w:r>
        <w:rPr>
          <w:rFonts w:ascii="Arial" w:cs="Arial" w:eastAsia="Arial" w:hAnsi="Arial"/>
          <w:b w:val="false"/>
          <w:bCs w:val="false"/>
          <w:sz w:val="21"/>
          <w:szCs w:val="21"/>
        </w:rPr>
        <w:t xml:space="preserve">•  Compatibility testing across multiple browsers and operating systems</w:t>
      </w:r>
    </w:p>
    <w:p>
      <w:pPr>
        <w:spacing w:after="70" w:line="280"/>
        <w:ind w:start="300" w:hanging="230"/>
      </w:pPr>
      <w:r>
        <w:rPr>
          <w:rFonts w:ascii="Arial" w:cs="Arial" w:eastAsia="Arial" w:hAnsi="Arial"/>
          <w:b w:val="false"/>
          <w:bCs w:val="false"/>
          <w:sz w:val="21"/>
          <w:szCs w:val="21"/>
        </w:rPr>
        <w:t xml:space="preserve">•  User acceptance testing with real users</w:t>
      </w:r>
    </w:p>
    <w:p>
      <w:pPr>
        <w:spacing w:after="70" w:line="280"/>
        <w:ind w:start="300" w:hanging="230"/>
      </w:pPr>
      <w:r>
        <w:rPr>
          <w:rFonts w:ascii="Arial" w:cs="Arial" w:eastAsia="Arial" w:hAnsi="Arial"/>
          <w:b w:val="false"/>
          <w:bCs w:val="false"/>
          <w:sz w:val="21"/>
          <w:szCs w:val="21"/>
        </w:rPr>
        <w:t xml:space="preserve">•  Automated unit testing</w:t>
      </w: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These limits are stated deliberately. The testing performed is comprehensive functional and security testing, and makes no claim to cover performance or user acceptance.</w:t>
      </w:r>
    </w:p>
    <w:p>
      <w:pPr>
        <w:pStyle w:val="Heading2"/>
        <w:spacing w:after="120" w:before="240"/>
      </w:pPr>
      <w:r>
        <w:rPr>
          <w:rFonts w:ascii="Arial" w:cs="Arial" w:eastAsia="Arial" w:hAnsi="Arial"/>
          <w:b/>
          <w:bCs/>
          <w:color w:val="0E6E5B"/>
          <w:sz w:val="24"/>
          <w:szCs w:val="24"/>
        </w:rPr>
        <w:t xml:space="preserve">1.4 Test Approach</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6626"/>
      </w:tblGrid>
      <w:tr>
        <w:trPr>
          <w:tblHeader/>
        </w:trPr>
        <w:tc>
          <w:tcPr>
            <w:tcW w:type="dxa" w:w="24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Approach</w:t>
            </w:r>
          </w:p>
        </w:tc>
        <w:tc>
          <w:tcPr>
            <w:tcW w:type="dxa" w:w="66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How it was applied</w:t>
            </w:r>
          </w:p>
        </w:tc>
      </w:tr>
      <w:tr>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Black-box testing</w:t>
            </w:r>
          </w:p>
        </w:tc>
        <w:tc>
          <w:tcPr>
            <w:tcW w:type="dxa" w:w="66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Each function exercised through the system interface and its output checked against the acceptance criterion</w:t>
            </w:r>
          </w:p>
        </w:tc>
      </w:tr>
      <w:tr>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Happy-path testing</w:t>
            </w:r>
          </w:p>
        </w:tc>
        <w:tc>
          <w:tcPr>
            <w:tcW w:type="dxa" w:w="66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expected correct scenario executed for every function</w:t>
            </w:r>
          </w:p>
        </w:tc>
      </w:tr>
      <w:tr>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Negative testing</w:t>
            </w:r>
          </w:p>
        </w:tc>
        <w:tc>
          <w:tcPr>
            <w:tcW w:type="dxa" w:w="66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Invalid data entered and prohibited operations attempted, verifying rejection</w:t>
            </w:r>
          </w:p>
        </w:tc>
      </w:tr>
      <w:tr>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Integration testing</w:t>
            </w:r>
          </w:p>
        </w:tc>
        <w:tc>
          <w:tcPr>
            <w:tcW w:type="dxa" w:w="66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Verifying that a request status change updates the device state and writes to the status log</w:t>
            </w:r>
          </w:p>
        </w:tc>
      </w:tr>
      <w:tr>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Database verification</w:t>
            </w:r>
          </w:p>
        </w:tc>
        <w:tc>
          <w:tcPr>
            <w:tcW w:type="dxa" w:w="66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Inspecting tables after each operation to confirm what was actually written</w:t>
            </w:r>
          </w:p>
        </w:tc>
      </w:tr>
      <w:tr>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Basic penetration testing</w:t>
            </w:r>
          </w:p>
        </w:tc>
        <w:tc>
          <w:tcPr>
            <w:tcW w:type="dxa" w:w="66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Attempting SQL injection, script execution, CSRF token forgery and permission bypass</w:t>
            </w:r>
          </w:p>
        </w:tc>
      </w:tr>
    </w:tbl>
    <w:p>
      <w:pPr>
        <w:pStyle w:val="Heading2"/>
        <w:spacing w:after="120" w:before="240"/>
      </w:pPr>
      <w:r>
        <w:rPr>
          <w:rFonts w:ascii="Arial" w:cs="Arial" w:eastAsia="Arial" w:hAnsi="Arial"/>
          <w:b/>
          <w:bCs/>
          <w:color w:val="0E6E5B"/>
          <w:sz w:val="24"/>
          <w:szCs w:val="24"/>
        </w:rPr>
        <w:t xml:space="preserve">1.5 Test Environment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Component</w:t>
            </w:r>
          </w:p>
        </w:tc>
        <w:tc>
          <w:tcPr>
            <w:tcW w:type="dxa" w:w="64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Detail</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Server language</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PHP 8.3</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Database</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MySQL / MariaDB</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Server</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Local development server</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Data</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Fictitious dataset: 9 users · 18 devices · 15 requests · 13 maintenance actions · 38 status entries</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Accounts</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Four accounts representing the four roles</w:t>
            </w:r>
          </w:p>
        </w:tc>
      </w:tr>
    </w:tbl>
    <w:p>
      <w:r>
        <w:br w:type="page"/>
      </w:r>
    </w:p>
    <w:p>
      <w:pPr>
        <w:pStyle w:val="Heading1"/>
        <w:spacing w:after="160" w:before="320"/>
      </w:pPr>
      <w:r>
        <w:rPr>
          <w:rFonts w:ascii="Arial" w:cs="Arial" w:eastAsia="Arial" w:hAnsi="Arial"/>
          <w:b/>
          <w:bCs/>
          <w:color w:val="10222A"/>
          <w:sz w:val="30"/>
          <w:szCs w:val="30"/>
        </w:rPr>
        <w:t xml:space="preserve">2. Summary of Execution Results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3026"/>
        <w:gridCol w:w="1500"/>
        <w:gridCol w:w="1500"/>
        <w:gridCol w:w="1500"/>
        <w:gridCol w:w="1500"/>
      </w:tblGrid>
      <w:tr>
        <w:trPr>
          <w:tblHeader/>
        </w:trPr>
        <w:tc>
          <w:tcPr>
            <w:tcW w:type="dxa" w:w="30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Test group</w:t>
            </w:r>
          </w:p>
        </w:tc>
        <w:tc>
          <w:tcPr>
            <w:tcW w:type="dxa" w:w="15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Cases</w:t>
            </w:r>
          </w:p>
        </w:tc>
        <w:tc>
          <w:tcPr>
            <w:tcW w:type="dxa" w:w="15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Passed</w:t>
            </w:r>
          </w:p>
        </w:tc>
        <w:tc>
          <w:tcPr>
            <w:tcW w:type="dxa" w:w="15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Failed</w:t>
            </w:r>
          </w:p>
        </w:tc>
        <w:tc>
          <w:tcPr>
            <w:tcW w:type="dxa" w:w="15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Pass rate</w:t>
            </w:r>
          </w:p>
        </w:tc>
      </w:tr>
      <w:tr>
        <w:tc>
          <w:tcPr>
            <w:tcW w:type="dxa" w:w="30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Access and permissions</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14</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14</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0</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100%</w:t>
            </w:r>
          </w:p>
        </w:tc>
      </w:tr>
      <w:tr>
        <w:tc>
          <w:tcPr>
            <w:tcW w:type="dxa" w:w="30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Asset management</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11</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11</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0</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100%</w:t>
            </w:r>
          </w:p>
        </w:tc>
      </w:tr>
      <w:tr>
        <w:tc>
          <w:tcPr>
            <w:tcW w:type="dxa" w:w="30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Asset import</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8</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8</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0</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100%</w:t>
            </w:r>
          </w:p>
        </w:tc>
      </w:tr>
      <w:tr>
        <w:tc>
          <w:tcPr>
            <w:tcW w:type="dxa" w:w="30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Request lifecycle</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12</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12</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0</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100%</w:t>
            </w:r>
          </w:p>
        </w:tc>
      </w:tr>
      <w:tr>
        <w:tc>
          <w:tcPr>
            <w:tcW w:type="dxa" w:w="30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Business rules</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9</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9</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0</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100%</w:t>
            </w:r>
          </w:p>
        </w:tc>
      </w:tr>
      <w:tr>
        <w:tc>
          <w:tcPr>
            <w:tcW w:type="dxa" w:w="30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Reports and export</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11</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9</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2</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82%</w:t>
            </w:r>
          </w:p>
        </w:tc>
      </w:tr>
      <w:tr>
        <w:tc>
          <w:tcPr>
            <w:tcW w:type="dxa" w:w="30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Bilingual operation</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7</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7</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0</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100%</w:t>
            </w:r>
          </w:p>
        </w:tc>
      </w:tr>
      <w:tr>
        <w:tc>
          <w:tcPr>
            <w:tcW w:type="dxa" w:w="30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Security</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6</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6</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0</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100%</w:t>
            </w:r>
          </w:p>
        </w:tc>
      </w:tr>
      <w:tr>
        <w:tc>
          <w:tcPr>
            <w:tcW w:type="dxa" w:w="30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Search and filtering</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5</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4</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80%</w:t>
            </w:r>
          </w:p>
        </w:tc>
      </w:tr>
      <w:tr>
        <w:tc>
          <w:tcPr>
            <w:tcW w:type="dxa" w:w="30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Data integrity</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5</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4</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80%</w:t>
            </w:r>
          </w:p>
        </w:tc>
      </w:tr>
      <w:tr>
        <w:tc>
          <w:tcPr>
            <w:tcW w:type="dxa" w:w="30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Total</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78</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74</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4</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95%</w:t>
            </w:r>
          </w:p>
        </w:tc>
      </w:tr>
    </w:tbl>
    <w:p>
      <w:pPr>
        <w:spacing w:after="200"/>
      </w:pP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All four defects were fixed and successfully retested. They are detailed in section 6.</w:t>
      </w:r>
    </w:p>
    <w:p>
      <w:pPr>
        <w:pStyle w:val="Heading2"/>
        <w:spacing w:after="120" w:before="240"/>
      </w:pPr>
      <w:r>
        <w:rPr>
          <w:rFonts w:ascii="Arial" w:cs="Arial" w:eastAsia="Arial" w:hAnsi="Arial"/>
          <w:b/>
          <w:bCs/>
          <w:color w:val="0E6E5B"/>
          <w:sz w:val="24"/>
          <w:szCs w:val="24"/>
        </w:rPr>
        <w:t xml:space="preserve">2.1 Distribution by Test Type</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1600"/>
        <w:gridCol w:w="4826"/>
      </w:tblGrid>
      <w:tr>
        <w:trPr>
          <w:tblHeader/>
        </w:trPr>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Test type</w:t>
            </w:r>
          </w:p>
        </w:tc>
        <w:tc>
          <w:tcPr>
            <w:tcW w:type="dxa" w:w="1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Cases</w:t>
            </w:r>
          </w:p>
        </w:tc>
        <w:tc>
          <w:tcPr>
            <w:tcW w:type="dxa" w:w="48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What it covers</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Happy path</w:t>
            </w:r>
          </w:p>
        </w:tc>
        <w:tc>
          <w:tcPr>
            <w:tcW w:type="dxa" w:w="1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41</w:t>
            </w:r>
          </w:p>
        </w:tc>
        <w:tc>
          <w:tcPr>
            <w:tcW w:type="dxa" w:w="4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expected correct scenario for each function</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Negative</w:t>
            </w:r>
          </w:p>
        </w:tc>
        <w:tc>
          <w:tcPr>
            <w:tcW w:type="dxa" w:w="1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19</w:t>
            </w:r>
          </w:p>
        </w:tc>
        <w:tc>
          <w:tcPr>
            <w:tcW w:type="dxa" w:w="4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Invalid data or prohibited operations that must be rejected</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Integration</w:t>
            </w:r>
          </w:p>
        </w:tc>
        <w:tc>
          <w:tcPr>
            <w:tcW w:type="dxa" w:w="1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12</w:t>
            </w:r>
          </w:p>
        </w:tc>
        <w:tc>
          <w:tcPr>
            <w:tcW w:type="dxa" w:w="4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Operations affecting more than one table or entity</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Security</w:t>
            </w:r>
          </w:p>
        </w:tc>
        <w:tc>
          <w:tcPr>
            <w:tcW w:type="dxa" w:w="1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6</w:t>
            </w:r>
          </w:p>
        </w:tc>
        <w:tc>
          <w:tcPr>
            <w:tcW w:type="dxa" w:w="4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Direct attack attempts</w:t>
            </w:r>
          </w:p>
        </w:tc>
      </w:tr>
    </w:tbl>
    <w:p>
      <w:r>
        <w:br w:type="page"/>
      </w:r>
    </w:p>
    <w:p>
      <w:pPr>
        <w:pStyle w:val="Heading1"/>
        <w:spacing w:after="160" w:before="320"/>
      </w:pPr>
      <w:r>
        <w:rPr>
          <w:rFonts w:ascii="Arial" w:cs="Arial" w:eastAsia="Arial" w:hAnsi="Arial"/>
          <w:b/>
          <w:bCs/>
          <w:color w:val="10222A"/>
          <w:sz w:val="30"/>
          <w:szCs w:val="30"/>
        </w:rPr>
        <w:t xml:space="preserve">3. Functional Test Cases</w:t>
      </w:r>
    </w:p>
    <w:p>
      <w:pPr>
        <w:spacing w:after="120" w:line="300"/>
        <w:jc w:val="both"/>
      </w:pPr>
      <w:r>
        <w:rPr>
          <w:rFonts w:ascii="Arial" w:cs="Arial" w:eastAsia="Arial" w:hAnsi="Arial"/>
          <w:b w:val="false"/>
          <w:bCs w:val="false"/>
          <w:sz w:val="21"/>
          <w:szCs w:val="21"/>
        </w:rPr>
        <w:t xml:space="preserve">This section lists the test cases grouped by area. The Result column records the outcome of the first execution.</w:t>
      </w:r>
    </w:p>
    <w:p>
      <w:pPr>
        <w:pStyle w:val="Heading2"/>
        <w:spacing w:after="120" w:before="240"/>
      </w:pPr>
      <w:r>
        <w:rPr>
          <w:rFonts w:ascii="Arial" w:cs="Arial" w:eastAsia="Arial" w:hAnsi="Arial"/>
          <w:b/>
          <w:bCs/>
          <w:color w:val="0E6E5B"/>
          <w:sz w:val="24"/>
          <w:szCs w:val="24"/>
        </w:rPr>
        <w:t xml:space="preserve">3.1 Access and Permissions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ID</w:t>
            </w:r>
          </w:p>
        </w:tc>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Test case</w:t>
            </w:r>
          </w:p>
        </w:tc>
        <w:tc>
          <w:tcPr>
            <w:tcW w:type="dxa" w:w="24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Steps</w:t>
            </w:r>
          </w:p>
        </w:tc>
        <w:tc>
          <w:tcPr>
            <w:tcW w:type="dxa" w:w="21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Expected result</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Result</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TC-01</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Sign in as system administrator</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 admin and correct password</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Dashboard opens showing the user name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TC-02</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Sign in as employee</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 employee and password</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Employee dashboard with four indicators</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TC-03</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Sign in as technician</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 itsupport and password</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Technician dashboard with open requests</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TC-04</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Sign in as manager</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 manager and password</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Manager dashboard with six indicators</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TC-05</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Sign in with wrong password</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Valid username, invalid password</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 single generic message revealing neither field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TC-06</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Sign in with unknown username</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 an unregistered username</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Exactly the same generic message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TC-07</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Reach an internal page with no session</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dashboard.php directly</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Redirect to the sign-in page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TC-08</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Employee reaches the users page</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users.php as employee</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Refused and redirected with a permission message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TC-09</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Employee reaches the import page</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import.php as employee</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Refused and redirected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TC-10</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Technician reaches the reports page</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reports.php as technician</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Refused and redirected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TC-11</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End the session</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Click sign out</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Any internal page refused afterwards</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TC-12</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Change own password</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 current and new password twice</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Change accepted, old password invalidated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TC-13</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Change password with wrong current one</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 an incorrect current password</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Rejected with a specific message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TC-14</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Edit own name and email</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Amend the fields and save</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Saved and the name updated in the sidebar</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bl>
    <w:p>
      <w:r>
        <w:br w:type="page"/>
      </w:r>
    </w:p>
    <w:p>
      <w:pPr>
        <w:pStyle w:val="Heading2"/>
        <w:spacing w:after="120" w:before="240"/>
      </w:pPr>
      <w:r>
        <w:rPr>
          <w:rFonts w:ascii="Arial" w:cs="Arial" w:eastAsia="Arial" w:hAnsi="Arial"/>
          <w:b/>
          <w:bCs/>
          <w:color w:val="0E6E5B"/>
          <w:sz w:val="24"/>
          <w:szCs w:val="24"/>
        </w:rPr>
        <w:t xml:space="preserve">3.2 Asset Management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ID</w:t>
            </w:r>
          </w:p>
        </w:tc>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Test case</w:t>
            </w:r>
          </w:p>
        </w:tc>
        <w:tc>
          <w:tcPr>
            <w:tcW w:type="dxa" w:w="24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Steps</w:t>
            </w:r>
          </w:p>
        </w:tc>
        <w:tc>
          <w:tcPr>
            <w:tcW w:type="dxa" w:w="21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Expected result</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Result</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TC-15</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View the asset register</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the assets page</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18 devices listed with pagination</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TC-16</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Filter by device type</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Select Printer in the filter</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Only printers listed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TC-17</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Filter by device status</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Select Under Maintenance</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Only two devices listed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TC-18</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Register a new device</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Complete the form and save</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Device created and its detail page opened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TC-19</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Create with duplicate asset number</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 an existing asset number</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Rejected with a duplication message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TC-20</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Create with duplicate serial number</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 an existing serial number</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Rejected with a duplication message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TC-21</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Edit device details</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Change the handover date and save</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Change saved and shown in the details</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TC-22</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View device detail and history</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AST-1003</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Service count, last service and full request history</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TC-23</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Retire a device from service</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Click retire and confirm</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Status changes with the full history preserved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TC-24</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View own devices</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My Assets as employee</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Only own devices listed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TC-25</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a device not owned</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another employee’s device by direct link</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Refused and redirected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bl>
    <w:p>
      <w:pPr>
        <w:pStyle w:val="Heading2"/>
        <w:spacing w:after="120" w:before="240"/>
      </w:pPr>
      <w:r>
        <w:rPr>
          <w:rFonts w:ascii="Arial" w:cs="Arial" w:eastAsia="Arial" w:hAnsi="Arial"/>
          <w:b/>
          <w:bCs/>
          <w:color w:val="0E6E5B"/>
          <w:sz w:val="24"/>
          <w:szCs w:val="24"/>
        </w:rPr>
        <w:t xml:space="preserve">3.3 Asset Import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ID</w:t>
            </w:r>
          </w:p>
        </w:tc>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Test case</w:t>
            </w:r>
          </w:p>
        </w:tc>
        <w:tc>
          <w:tcPr>
            <w:tcW w:type="dxa" w:w="24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Steps</w:t>
            </w:r>
          </w:p>
        </w:tc>
        <w:tc>
          <w:tcPr>
            <w:tcW w:type="dxa" w:w="21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Expected result</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Result</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TC-26</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Download the import template</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Click download template</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An .xlsx with fourteen columns and a sample row</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TC-27</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Upload a valid .xlsx file</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Upload a file with two new rows</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Preview marks both as "will be added"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TC-28</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Import an existing record</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Upload a file with an existing asset number</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Preview marks it as "will be updated"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TC-29</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Row with no asset number</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Upload a file containing an incomplete row</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Row rejected with the reason stated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TC-30</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Row with a serial already in use</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Upload a row using another device’s serial</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Row rejected with the reason stated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TC-31</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Row with unknown employee number</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Upload a row with employee number 99999</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Row rejected, quoting the number</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TC-32</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Accept Arabic enumerated values</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Write the Arabic words for Printer and Active</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Converted to the correct stored values</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TC-33</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Nothing written before confirmation</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Upload then leave the preview</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No record added to the database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bl>
    <w:p>
      <w:r>
        <w:br w:type="page"/>
      </w:r>
    </w:p>
    <w:p>
      <w:pPr>
        <w:pStyle w:val="Heading2"/>
        <w:spacing w:after="120" w:before="240"/>
      </w:pPr>
      <w:r>
        <w:rPr>
          <w:rFonts w:ascii="Arial" w:cs="Arial" w:eastAsia="Arial" w:hAnsi="Arial"/>
          <w:b/>
          <w:bCs/>
          <w:color w:val="0E6E5B"/>
          <w:sz w:val="24"/>
          <w:szCs w:val="24"/>
        </w:rPr>
        <w:t xml:space="preserve">3.4 Maintenance Request Lifecycle</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ID</w:t>
            </w:r>
          </w:p>
        </w:tc>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Test case</w:t>
            </w:r>
          </w:p>
        </w:tc>
        <w:tc>
          <w:tcPr>
            <w:tcW w:type="dxa" w:w="24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Steps</w:t>
            </w:r>
          </w:p>
        </w:tc>
        <w:tc>
          <w:tcPr>
            <w:tcW w:type="dxa" w:w="21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Expected result</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Result</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TC-34</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Raise a maintenance request</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Select device, fault type and priority</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Request created with status New</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TC-35</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Status entry on creation</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Inspect the status log table</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One entry with status New naming the creator</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TC-36</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Raise a request on a device not owned</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Submit another employee’s device id</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Request refused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TC-37</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Claim the request</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Click claim as technician</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Request moves to In Progress</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TC-38</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Effect of claiming on the device</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Check the device status after claiming</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Device moves to Under Maintenance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TC-39</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Record a maintenance action</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 the action and parts replaced</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 row added to the maintenance log</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TC-40</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Record a second action on the same request</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Add another action</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Second action accepted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TC-41</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Close the request</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Click close</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Request moves to Completed and closure time stamped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TC-42</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Effect of closing on the device</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Check the device status after closing</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Device returns to Active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TC-43</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Request timeline</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the request detail page</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Three entries in chronological order with the actor</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TC-44</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Cancel a request before it is claimed</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Click cancel as the request owner</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Request moves to Cancelled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TC-45</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Technician closes an already closed request</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Submit a second close command</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Rejected with an invalid-state message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bl>
    <w:p>
      <w:pPr>
        <w:pStyle w:val="Heading2"/>
        <w:spacing w:after="120" w:before="240"/>
      </w:pPr>
      <w:r>
        <w:rPr>
          <w:rFonts w:ascii="Arial" w:cs="Arial" w:eastAsia="Arial" w:hAnsi="Arial"/>
          <w:b/>
          <w:bCs/>
          <w:color w:val="0E6E5B"/>
          <w:sz w:val="24"/>
          <w:szCs w:val="24"/>
        </w:rPr>
        <w:t xml:space="preserve">3.5 Business Rules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ID</w:t>
            </w:r>
          </w:p>
        </w:tc>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Test case</w:t>
            </w:r>
          </w:p>
        </w:tc>
        <w:tc>
          <w:tcPr>
            <w:tcW w:type="dxa" w:w="24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Steps</w:t>
            </w:r>
          </w:p>
        </w:tc>
        <w:tc>
          <w:tcPr>
            <w:tcW w:type="dxa" w:w="21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Expected result</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Result</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TC-46</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Cancelling a claimed request is prevented</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Attempt to cancel an in-progress request</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Operation refused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TC-47</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Claiming a claimed request is prevented</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Attempt to claim an in-progress request</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Operation refused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TC-48</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Employee cannot claim a request</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Submit a claim command as employee</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Refused and the request status unchanged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TC-49</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Deleting a device with history is prevented</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Attempt to delete AST-1003 from the interface</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delete control is not offered at all</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TC-50</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Deletion is refused at database level</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Issue a direct delete statement to the database</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Statement refused and all records preserved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TC-51</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Deletion allowed for a device with no history</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a device with no requests</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delete control is offered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TC-52</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Deleting a referenced user is prevented</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Attempt to delete an employee holding requests</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Refused, advising deactivation instead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TC-53</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Deleting own account is prevented</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Attempt to delete the acting account</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No delete option offered for it</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TC-54</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Short password rejected</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Create a user with a three-character password</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Rejected with the minimum-length message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bl>
    <w:p>
      <w:r>
        <w:br w:type="page"/>
      </w:r>
    </w:p>
    <w:p>
      <w:pPr>
        <w:pStyle w:val="Heading2"/>
        <w:spacing w:after="120" w:before="240"/>
      </w:pPr>
      <w:r>
        <w:rPr>
          <w:rFonts w:ascii="Arial" w:cs="Arial" w:eastAsia="Arial" w:hAnsi="Arial"/>
          <w:b/>
          <w:bCs/>
          <w:color w:val="0E6E5B"/>
          <w:sz w:val="24"/>
          <w:szCs w:val="24"/>
        </w:rPr>
        <w:t xml:space="preserve">3.6 Reports and Export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ID</w:t>
            </w:r>
          </w:p>
        </w:tc>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Test case</w:t>
            </w:r>
          </w:p>
        </w:tc>
        <w:tc>
          <w:tcPr>
            <w:tcW w:type="dxa" w:w="24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Steps</w:t>
            </w:r>
          </w:p>
        </w:tc>
        <w:tc>
          <w:tcPr>
            <w:tcW w:type="dxa" w:w="21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Expected result</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Result</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TC-55</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All devices report</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the report</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All devices listed with their details</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TC-56</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Devices under maintenance report</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the report</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Only devices in that state listed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TC-57</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Maintenance log report</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the report</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All performed actions listed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TC-58</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Most-failing-devices report</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the report</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Ordered descending, naming the most frequent fault</w:t>
            </w:r>
          </w:p>
        </w:tc>
        <w:tc>
          <w:tcPr>
            <w:tcW w:type="dxa" w:w="1000"/>
            <w:shd w:fill="F7E5E2" w:color="auto" w:val="clear"/>
            <w:tcMar>
              <w:top w:type="dxa" w:w="60"/>
              <w:left w:type="dxa" w:w="80"/>
              <w:bottom w:type="dxa" w:w="60"/>
              <w:right w:type="dxa" w:w="80"/>
            </w:tcMar>
            <w:vAlign w:val="center"/>
          </w:tcPr>
          <w:p>
            <w:pPr>
              <w:spacing w:after="0" w:line="250"/>
              <w:jc w:val="left"/>
            </w:pPr>
            <w:r>
              <w:rPr>
                <w:rFonts w:ascii="Arial" w:cs="Arial" w:eastAsia="Arial" w:hAnsi="Arial"/>
                <w:b/>
                <w:bCs/>
                <w:color w:val="A33327"/>
                <w:sz w:val="18"/>
                <w:szCs w:val="18"/>
              </w:rPr>
              <w:t xml:space="preserve">Fail</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TC-59</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Requests by month report</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the report</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Request count for each month</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TC-60</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Faults by type report</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the report</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Fault count and devices affected per type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TC-61</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IT performance report</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 the report</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Requests handled and mean hours to claim and close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TC-62</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Export CSV and open in Excel</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Export the asset register and open it</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Separate columns and legible Arabic text</w:t>
            </w:r>
          </w:p>
        </w:tc>
        <w:tc>
          <w:tcPr>
            <w:tcW w:type="dxa" w:w="1000"/>
            <w:shd w:fill="F7E5E2" w:color="auto" w:val="clear"/>
            <w:tcMar>
              <w:top w:type="dxa" w:w="60"/>
              <w:left w:type="dxa" w:w="80"/>
              <w:bottom w:type="dxa" w:w="60"/>
              <w:right w:type="dxa" w:w="80"/>
            </w:tcMar>
            <w:vAlign w:val="center"/>
          </w:tcPr>
          <w:p>
            <w:pPr>
              <w:spacing w:after="0" w:line="250"/>
              <w:jc w:val="left"/>
            </w:pPr>
            <w:r>
              <w:rPr>
                <w:rFonts w:ascii="Arial" w:cs="Arial" w:eastAsia="Arial" w:hAnsi="Arial"/>
                <w:b/>
                <w:bCs/>
                <w:color w:val="A33327"/>
                <w:sz w:val="18"/>
                <w:szCs w:val="18"/>
              </w:rPr>
              <w:t xml:space="preserve">Fail</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TC-63</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Export .xlsx</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Export the asset register</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File opens with correct columns and legible Arabic</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TC-64</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Export honours active filters</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Filter, then export</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Only the filtered rows exported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TC-65</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Numbers exported as numbers</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Inspect the count column in the file</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Numeric values that can be summed, not text</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bl>
    <w:p>
      <w:pPr>
        <w:pStyle w:val="Heading2"/>
        <w:spacing w:after="120" w:before="240"/>
      </w:pPr>
      <w:r>
        <w:rPr>
          <w:rFonts w:ascii="Arial" w:cs="Arial" w:eastAsia="Arial" w:hAnsi="Arial"/>
          <w:b/>
          <w:bCs/>
          <w:color w:val="0E6E5B"/>
          <w:sz w:val="24"/>
          <w:szCs w:val="24"/>
        </w:rPr>
        <w:t xml:space="preserve">3.7 Bilingual Operation</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600"/>
        <w:gridCol w:w="2400"/>
        <w:gridCol w:w="2126"/>
        <w:gridCol w:w="1000"/>
      </w:tblGrid>
      <w:tr>
        <w:trPr>
          <w:tblHeader/>
        </w:trPr>
        <w:tc>
          <w:tcPr>
            <w:tcW w:type="dxa" w:w="9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ID</w:t>
            </w:r>
          </w:p>
        </w:tc>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Test case</w:t>
            </w:r>
          </w:p>
        </w:tc>
        <w:tc>
          <w:tcPr>
            <w:tcW w:type="dxa" w:w="24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Steps</w:t>
            </w:r>
          </w:p>
        </w:tc>
        <w:tc>
          <w:tcPr>
            <w:tcW w:type="dxa" w:w="21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Expected result</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Result</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TC-66</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Switch the interface to English</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Click the language control</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entire interface inverts</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TC-67</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Page direction inverts</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Check the page direction after switching</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LTR for English and RTL for Arabic</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TC-68</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Return to the same page</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Switch language from the reports page</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User remains on the same page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TC-69</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Stored data is translated</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Inspect device names in English</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English equivalent shown, not the Arabic</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TC-70</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Language preference persists</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Sign out and back in</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chosen language is retained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TC-71</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Switch language before signing in</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Switch from the sign-in page</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sign-in page inverts</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TC-72</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Export follows interface language</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Export while the interface is English</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Column headings and coded values in English</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bl>
    <w:p>
      <w:r>
        <w:br w:type="page"/>
      </w:r>
    </w:p>
    <w:p>
      <w:pPr>
        <w:pStyle w:val="Heading1"/>
        <w:spacing w:after="160" w:before="320"/>
      </w:pPr>
      <w:r>
        <w:rPr>
          <w:rFonts w:ascii="Arial" w:cs="Arial" w:eastAsia="Arial" w:hAnsi="Arial"/>
          <w:b/>
          <w:bCs/>
          <w:color w:val="10222A"/>
          <w:sz w:val="30"/>
          <w:szCs w:val="30"/>
        </w:rPr>
        <w:t xml:space="preserve">4. Security Testing</w:t>
      </w:r>
    </w:p>
    <w:p>
      <w:pPr>
        <w:spacing w:after="120" w:line="300"/>
        <w:jc w:val="both"/>
      </w:pPr>
      <w:r>
        <w:rPr>
          <w:rFonts w:ascii="Arial" w:cs="Arial" w:eastAsia="Arial" w:hAnsi="Arial"/>
          <w:b w:val="false"/>
          <w:bCs w:val="false"/>
          <w:sz w:val="21"/>
          <w:szCs w:val="21"/>
        </w:rPr>
        <w:t xml:space="preserve">Direct attack attempts were carried out against the system to verify the effectiveness of the controls declared in the specification.</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900"/>
        <w:gridCol w:w="2400"/>
        <w:gridCol w:w="2600"/>
        <w:gridCol w:w="2126"/>
        <w:gridCol w:w="1000"/>
      </w:tblGrid>
      <w:tr>
        <w:trPr>
          <w:tblHeader/>
        </w:trPr>
        <w:tc>
          <w:tcPr>
            <w:tcW w:type="dxa" w:w="9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ID</w:t>
            </w:r>
          </w:p>
        </w:tc>
        <w:tc>
          <w:tcPr>
            <w:tcW w:type="dxa" w:w="24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Attempt</w:t>
            </w:r>
          </w:p>
        </w:tc>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How it was performed</w:t>
            </w:r>
          </w:p>
        </w:tc>
        <w:tc>
          <w:tcPr>
            <w:tcW w:type="dxa" w:w="21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Expected behaviour</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Result</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TC-73</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SQL injection in the search field</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Entering ' OR '1'='1 in the search box</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Input treated as ordinary text and not executed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TC-74</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Script execution in the browser</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Entering a script tag in the search field</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Text displayed escaped, not executed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TC-75</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CSRF token forgery</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Submitting a claim command with an invalid token</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Request refused and the request status unchanged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TC-76</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Permission bypass by direct link</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Opening restricted pages with a lower-privilege account</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Refused on the server, not merely hidden in the interface</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TC-77</w:t>
            </w:r>
          </w:p>
        </w:tc>
        <w:tc>
          <w:tcPr>
            <w:tcW w:type="dxa" w:w="24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Record ownership bypass</w:t>
            </w:r>
          </w:p>
        </w:tc>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Opening another employee’s request by direct link</w:t>
            </w:r>
          </w:p>
        </w:tc>
        <w:tc>
          <w:tcPr>
            <w:tcW w:type="dxa" w:w="21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Refused and redirected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r>
        <w:tc>
          <w:tcPr>
            <w:tcW w:type="dxa" w:w="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TC-78</w:t>
            </w:r>
          </w:p>
        </w:tc>
        <w:tc>
          <w:tcPr>
            <w:tcW w:type="dxa" w:w="24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External redirect via language switching</w:t>
            </w:r>
          </w:p>
        </w:tc>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Passing an external address in the return parameter</w:t>
            </w:r>
          </w:p>
        </w:tc>
        <w:tc>
          <w:tcPr>
            <w:tcW w:type="dxa" w:w="21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Address ignored and an internal page returned</w:t>
            </w:r>
          </w:p>
        </w:tc>
        <w:tc>
          <w:tcPr>
            <w:tcW w:type="dxa" w:w="10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color w:val="0E6E5B"/>
                <w:sz w:val="18"/>
                <w:szCs w:val="18"/>
              </w:rPr>
              <w:t xml:space="preserve">Pass</w:t>
            </w:r>
          </w:p>
        </w:tc>
      </w:tr>
    </w:tbl>
    <w:p>
      <w:pPr>
        <w:spacing w:after="240"/>
      </w:pP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Security testing result: six of six. All controls declared in section 5.1 of the specification are implemented and effective.</w:t>
      </w:r>
    </w:p>
    <w:p>
      <w:pPr>
        <w:pStyle w:val="Heading2"/>
        <w:spacing w:after="120" w:before="240"/>
      </w:pPr>
      <w:r>
        <w:rPr>
          <w:rFonts w:ascii="Arial" w:cs="Arial" w:eastAsia="Arial" w:hAnsi="Arial"/>
          <w:b/>
          <w:bCs/>
          <w:color w:val="0E6E5B"/>
          <w:sz w:val="24"/>
          <w:szCs w:val="24"/>
        </w:rPr>
        <w:t xml:space="preserve">4.1 Detail of Findings</w:t>
      </w:r>
    </w:p>
    <w:p>
      <w:pPr>
        <w:spacing w:after="70" w:line="280"/>
        <w:ind w:start="300" w:hanging="230"/>
      </w:pPr>
      <w:r>
        <w:rPr>
          <w:rFonts w:ascii="Arial" w:cs="Arial" w:eastAsia="Arial" w:hAnsi="Arial"/>
          <w:b w:val="false"/>
          <w:bCs w:val="false"/>
          <w:sz w:val="21"/>
          <w:szCs w:val="21"/>
        </w:rPr>
        <w:t xml:space="preserve">•  The SQL injection attempt returned no rows and the tables remained intact afterwards — prepared statements prevented the text being executed as a command</w:t>
      </w:r>
    </w:p>
    <w:p>
      <w:pPr>
        <w:spacing w:after="70" w:line="280"/>
        <w:ind w:start="300" w:hanging="230"/>
      </w:pPr>
      <w:r>
        <w:rPr>
          <w:rFonts w:ascii="Arial" w:cs="Arial" w:eastAsia="Arial" w:hAnsi="Arial"/>
          <w:b w:val="false"/>
          <w:bCs w:val="false"/>
          <w:sz w:val="21"/>
          <w:szCs w:val="21"/>
        </w:rPr>
        <w:t xml:space="preserve">•  The script tag appeared on the page as escaped text and did not execute — output escaping is effective</w:t>
      </w:r>
    </w:p>
    <w:p>
      <w:pPr>
        <w:spacing w:after="70" w:line="280"/>
        <w:ind w:start="300" w:hanging="230"/>
      </w:pPr>
      <w:r>
        <w:rPr>
          <w:rFonts w:ascii="Arial" w:cs="Arial" w:eastAsia="Arial" w:hAnsi="Arial"/>
          <w:b w:val="false"/>
          <w:bCs w:val="false"/>
          <w:sz w:val="21"/>
          <w:szCs w:val="21"/>
        </w:rPr>
        <w:t xml:space="preserve">•  The forged request was refused with a session-expired message, and the request status remained New</w:t>
      </w:r>
    </w:p>
    <w:p>
      <w:pPr>
        <w:spacing w:after="70" w:line="280"/>
        <w:ind w:start="300" w:hanging="230"/>
      </w:pPr>
      <w:r>
        <w:rPr>
          <w:rFonts w:ascii="Arial" w:cs="Arial" w:eastAsia="Arial" w:hAnsi="Arial"/>
          <w:b w:val="false"/>
          <w:bCs w:val="false"/>
          <w:sz w:val="21"/>
          <w:szCs w:val="21"/>
        </w:rPr>
        <w:t xml:space="preserve">•  Access with a lower-privilege account returned a redirect to the dashboard with a permission message</w:t>
      </w:r>
    </w:p>
    <w:p>
      <w:r>
        <w:br w:type="page"/>
      </w:r>
    </w:p>
    <w:p>
      <w:pPr>
        <w:pStyle w:val="Heading1"/>
        <w:spacing w:after="160" w:before="320"/>
      </w:pPr>
      <w:r>
        <w:rPr>
          <w:rFonts w:ascii="Arial" w:cs="Arial" w:eastAsia="Arial" w:hAnsi="Arial"/>
          <w:b/>
          <w:bCs/>
          <w:color w:val="10222A"/>
          <w:sz w:val="30"/>
          <w:szCs w:val="30"/>
        </w:rPr>
        <w:t xml:space="preserve">5. Test Coverage</w:t>
      </w:r>
    </w:p>
    <w:p>
      <w:pPr>
        <w:pStyle w:val="Heading2"/>
        <w:spacing w:after="120" w:before="240"/>
      </w:pPr>
      <w:r>
        <w:rPr>
          <w:rFonts w:ascii="Arial" w:cs="Arial" w:eastAsia="Arial" w:hAnsi="Arial"/>
          <w:b/>
          <w:bCs/>
          <w:color w:val="0E6E5B"/>
          <w:sz w:val="24"/>
          <w:szCs w:val="24"/>
        </w:rPr>
        <w:t xml:space="preserve">5.1 Coverage by Role and Language</w:t>
      </w:r>
    </w:p>
    <w:p>
      <w:pPr>
        <w:spacing w:after="120" w:line="300"/>
        <w:jc w:val="both"/>
      </w:pPr>
      <w:r>
        <w:rPr>
          <w:rFonts w:ascii="Arial" w:cs="Arial" w:eastAsia="Arial" w:hAnsi="Arial"/>
          <w:b w:val="false"/>
          <w:bCs w:val="false"/>
          <w:sz w:val="21"/>
          <w:szCs w:val="21"/>
        </w:rPr>
        <w:t xml:space="preserve">A full sweep of every system page was performed for all four roles in both languages, to verify that no page fails or errors.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1500"/>
        <w:gridCol w:w="1500"/>
        <w:gridCol w:w="1900"/>
        <w:gridCol w:w="1926"/>
      </w:tblGrid>
      <w:tr>
        <w:trPr>
          <w:tblHeader/>
        </w:trPr>
        <w:tc>
          <w:tcPr>
            <w:tcW w:type="dxa" w:w="22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Role</w:t>
            </w:r>
          </w:p>
        </w:tc>
        <w:tc>
          <w:tcPr>
            <w:tcW w:type="dxa" w:w="15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Pages reachable</w:t>
            </w:r>
          </w:p>
        </w:tc>
        <w:tc>
          <w:tcPr>
            <w:tcW w:type="dxa" w:w="15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In Arabic</w:t>
            </w:r>
          </w:p>
        </w:tc>
        <w:tc>
          <w:tcPr>
            <w:tcW w:type="dxa" w:w="19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In English</w:t>
            </w:r>
          </w:p>
        </w:tc>
        <w:tc>
          <w:tcPr>
            <w:tcW w:type="dxa" w:w="19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Errors</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System administrator</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12</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Passed</w:t>
            </w:r>
          </w:p>
        </w:tc>
        <w:tc>
          <w:tcPr>
            <w:tcW w:type="dxa" w:w="1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Passed</w:t>
            </w:r>
          </w:p>
        </w:tc>
        <w:tc>
          <w:tcPr>
            <w:tcW w:type="dxa" w:w="19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Zero</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Manager</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8</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Passed</w:t>
            </w:r>
          </w:p>
        </w:tc>
        <w:tc>
          <w:tcPr>
            <w:tcW w:type="dxa" w:w="1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Passed</w:t>
            </w:r>
          </w:p>
        </w:tc>
        <w:tc>
          <w:tcPr>
            <w:tcW w:type="dxa" w:w="19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Zero</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IT Support</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7</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Passed</w:t>
            </w:r>
          </w:p>
        </w:tc>
        <w:tc>
          <w:tcPr>
            <w:tcW w:type="dxa" w:w="1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Passed</w:t>
            </w:r>
          </w:p>
        </w:tc>
        <w:tc>
          <w:tcPr>
            <w:tcW w:type="dxa" w:w="19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Zero</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Employee</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7</w:t>
            </w:r>
          </w:p>
        </w:tc>
        <w:tc>
          <w:tcPr>
            <w:tcW w:type="dxa" w:w="15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Passed</w:t>
            </w:r>
          </w:p>
        </w:tc>
        <w:tc>
          <w:tcPr>
            <w:tcW w:type="dxa" w:w="19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Passed</w:t>
            </w:r>
          </w:p>
        </w:tc>
        <w:tc>
          <w:tcPr>
            <w:tcW w:type="dxa" w:w="19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Zero</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Total</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34 × 2 = 68</w:t>
            </w:r>
          </w:p>
        </w:tc>
        <w:tc>
          <w:tcPr>
            <w:tcW w:type="dxa" w:w="15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w:t>
            </w:r>
          </w:p>
        </w:tc>
        <w:tc>
          <w:tcPr>
            <w:tcW w:type="dxa" w:w="19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w:t>
            </w:r>
          </w:p>
        </w:tc>
        <w:tc>
          <w:tcPr>
            <w:tcW w:type="dxa" w:w="19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Zero</w:t>
            </w:r>
          </w:p>
        </w:tc>
      </w:tr>
    </w:tbl>
    <w:p>
      <w:pPr>
        <w:spacing w:after="200"/>
      </w:pP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No warning or error was recorded in the server log during the full sweep.</w:t>
      </w:r>
    </w:p>
    <w:p>
      <w:pPr>
        <w:pStyle w:val="Heading2"/>
        <w:spacing w:after="120" w:before="240"/>
      </w:pPr>
      <w:r>
        <w:rPr>
          <w:rFonts w:ascii="Arial" w:cs="Arial" w:eastAsia="Arial" w:hAnsi="Arial"/>
          <w:b/>
          <w:bCs/>
          <w:color w:val="0E6E5B"/>
          <w:sz w:val="24"/>
          <w:szCs w:val="24"/>
        </w:rPr>
        <w:t xml:space="preserve">5.2 Requirements Coverage</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3200"/>
        <w:gridCol w:w="3626"/>
      </w:tblGrid>
      <w:tr>
        <w:trPr>
          <w:tblHeader/>
        </w:trPr>
        <w:tc>
          <w:tcPr>
            <w:tcW w:type="dxa" w:w="22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Requirement group</w:t>
            </w:r>
          </w:p>
        </w:tc>
        <w:tc>
          <w:tcPr>
            <w:tcW w:type="dxa" w:w="32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Test cases</w:t>
            </w:r>
          </w:p>
        </w:tc>
        <w:tc>
          <w:tcPr>
            <w:tcW w:type="dxa" w:w="36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Coverage</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FR-11 to FR-15 — Access and accounts</w:t>
            </w:r>
          </w:p>
        </w:tc>
        <w:tc>
          <w:tcPr>
            <w:tcW w:type="dxa" w:w="3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TC-01 to TC-14</w:t>
            </w:r>
          </w:p>
        </w:tc>
        <w:tc>
          <w:tcPr>
            <w:tcW w:type="dxa" w:w="36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Complete</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FR-21 to FR-2A — Asset management</w:t>
            </w:r>
          </w:p>
        </w:tc>
        <w:tc>
          <w:tcPr>
            <w:tcW w:type="dxa" w:w="3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TC-15 to TC-33</w:t>
            </w:r>
          </w:p>
        </w:tc>
        <w:tc>
          <w:tcPr>
            <w:tcW w:type="dxa" w:w="36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Complete</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FR-31 to FR-3A — Maintenance requests</w:t>
            </w:r>
          </w:p>
        </w:tc>
        <w:tc>
          <w:tcPr>
            <w:tcW w:type="dxa" w:w="3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TC-34 to TC-45</w:t>
            </w:r>
          </w:p>
        </w:tc>
        <w:tc>
          <w:tcPr>
            <w:tcW w:type="dxa" w:w="36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Complete</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FR-41 to FR-44 — Maintenance log</w:t>
            </w:r>
          </w:p>
        </w:tc>
        <w:tc>
          <w:tcPr>
            <w:tcW w:type="dxa" w:w="3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TC-22 · TC-39 · TC-40 · TC-57</w:t>
            </w:r>
          </w:p>
        </w:tc>
        <w:tc>
          <w:tcPr>
            <w:tcW w:type="dxa" w:w="36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Complete</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FR-51 to FR-5C — Reports</w:t>
            </w:r>
          </w:p>
        </w:tc>
        <w:tc>
          <w:tcPr>
            <w:tcW w:type="dxa" w:w="3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TC-55 to TC-65</w:t>
            </w:r>
          </w:p>
        </w:tc>
        <w:tc>
          <w:tcPr>
            <w:tcW w:type="dxa" w:w="36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Complete</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FR-61 to FR-65 — Users</w:t>
            </w:r>
          </w:p>
        </w:tc>
        <w:tc>
          <w:tcPr>
            <w:tcW w:type="dxa" w:w="3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TC-52 · TC-53 · TC-54</w:t>
            </w:r>
          </w:p>
        </w:tc>
        <w:tc>
          <w:tcPr>
            <w:tcW w:type="dxa" w:w="36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Complete</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FR-71 to FR-75 — Bilingual operation</w:t>
            </w:r>
          </w:p>
        </w:tc>
        <w:tc>
          <w:tcPr>
            <w:tcW w:type="dxa" w:w="3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TC-66 to TC-72</w:t>
            </w:r>
          </w:p>
        </w:tc>
        <w:tc>
          <w:tcPr>
            <w:tcW w:type="dxa" w:w="36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Complete</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BR-01 to BR-12 — Business rules</w:t>
            </w:r>
          </w:p>
        </w:tc>
        <w:tc>
          <w:tcPr>
            <w:tcW w:type="dxa" w:w="3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TC-36 · TC-45 to TC-54</w:t>
            </w:r>
          </w:p>
        </w:tc>
        <w:tc>
          <w:tcPr>
            <w:tcW w:type="dxa" w:w="36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Complete</w:t>
            </w:r>
          </w:p>
        </w:tc>
      </w:tr>
    </w:tbl>
    <w:p>
      <w:r>
        <w:br w:type="page"/>
      </w:r>
    </w:p>
    <w:p>
      <w:pPr>
        <w:pStyle w:val="Heading1"/>
        <w:spacing w:after="160" w:before="320"/>
      </w:pPr>
      <w:r>
        <w:rPr>
          <w:rFonts w:ascii="Arial" w:cs="Arial" w:eastAsia="Arial" w:hAnsi="Arial"/>
          <w:b/>
          <w:bCs/>
          <w:color w:val="10222A"/>
          <w:sz w:val="30"/>
          <w:szCs w:val="30"/>
        </w:rPr>
        <w:t xml:space="preserve">6. Defects Found and Their Resolution</w:t>
      </w:r>
    </w:p>
    <w:p>
      <w:pPr>
        <w:spacing w:after="120" w:line="300"/>
        <w:jc w:val="both"/>
      </w:pPr>
      <w:r>
        <w:rPr>
          <w:rFonts w:ascii="Arial" w:cs="Arial" w:eastAsia="Arial" w:hAnsi="Arial"/>
          <w:b w:val="false"/>
          <w:bCs w:val="false"/>
          <w:sz w:val="21"/>
          <w:szCs w:val="21"/>
        </w:rPr>
        <w:t xml:space="preserve">Four defects were discovered during execution. This section records for each: how it presented, its root cause, how it was resolved, and how the fix was verified.</w:t>
      </w:r>
    </w:p>
    <w:p>
      <w:pPr>
        <w:pStyle w:val="Heading2"/>
        <w:spacing w:after="120" w:before="240"/>
      </w:pPr>
      <w:r>
        <w:rPr>
          <w:rFonts w:ascii="Arial" w:cs="Arial" w:eastAsia="Arial" w:hAnsi="Arial"/>
          <w:b/>
          <w:bCs/>
          <w:color w:val="0E6E5B"/>
          <w:sz w:val="24"/>
          <w:szCs w:val="24"/>
        </w:rPr>
        <w:t xml:space="preserve">6.1 DEF-01 — Search collapses on any text input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6826"/>
      </w:tblGrid>
      <w:tr>
        <w:trPr>
          <w:tblHeader/>
        </w:trPr>
        <w:tc>
          <w:tcPr>
            <w:tcW w:type="dxa" w:w="22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Item</w:t>
            </w:r>
          </w:p>
        </w:tc>
        <w:tc>
          <w:tcPr>
            <w:tcW w:type="dxa" w:w="68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Detail</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Severity</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Critical — an entire function disabled</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Test case</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TC-73 (found incidentally while testing SQL injection)</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Symptoms</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Any search with non-empty text returned a completely blank page</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Root cause</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same named parameter was used six times in one query, and the database in native prepared-statement mode does not permit a single parameter to be reused</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Resolution</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 helper was written to generate an independent parameter for each column in the search condition</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Scope affected</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Three pages: assets, requests and the maintenance log</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Retest</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Search with four Arabic and English terms — passed; combined search with filters — passed</w:t>
            </w:r>
          </w:p>
        </w:tc>
      </w:tr>
    </w:tbl>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Lesson learned: this defect appeared in no happy-path test, because searching with an empty field works. It surfaced only on entering text — which is precisely what justifies negative testing.</w:t>
      </w:r>
    </w:p>
    <w:p>
      <w:pPr>
        <w:pStyle w:val="Heading2"/>
        <w:spacing w:after="120" w:before="240"/>
      </w:pPr>
      <w:r>
        <w:rPr>
          <w:rFonts w:ascii="Arial" w:cs="Arial" w:eastAsia="Arial" w:hAnsi="Arial"/>
          <w:b/>
          <w:bCs/>
          <w:color w:val="0E6E5B"/>
          <w:sz w:val="24"/>
          <w:szCs w:val="24"/>
        </w:rPr>
        <w:t xml:space="preserve">6.2 DEF-02 — Arabic text corrupted in CSV files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6826"/>
      </w:tblGrid>
      <w:tr>
        <w:trPr>
          <w:tblHeader/>
        </w:trPr>
        <w:tc>
          <w:tcPr>
            <w:tcW w:type="dxa" w:w="22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Item</w:t>
            </w:r>
          </w:p>
        </w:tc>
        <w:tc>
          <w:tcPr>
            <w:tcW w:type="dxa" w:w="68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Detail</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Severity</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High — unusable output</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Test case</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TC-62</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Symptoms</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file opened either with the whole row in a single column, or with correct columns but corrupted Arabic</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Root cause</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CSV carries no separator information, so Excel infers it from the Windows list separator, which is a semicolon under Arabic settings. Adding a line that declares the separator makes Excel ignore the encoding mark, corrupting the Arabic</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Resolution</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An .xlsx generator was written in pure PHP without libraries, with CSV retained as a secondary option for programmatic tools</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Retest</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Nine export operations in both languages — all opened with correct columns and legible Arabic</w:t>
            </w:r>
          </w:p>
        </w:tc>
      </w:tr>
    </w:tbl>
    <w:p>
      <w:r>
        <w:br w:type="page"/>
      </w:r>
    </w:p>
    <w:p>
      <w:pPr>
        <w:pStyle w:val="Heading2"/>
        <w:spacing w:after="120" w:before="240"/>
      </w:pPr>
      <w:r>
        <w:rPr>
          <w:rFonts w:ascii="Arial" w:cs="Arial" w:eastAsia="Arial" w:hAnsi="Arial"/>
          <w:b/>
          <w:bCs/>
          <w:color w:val="0E6E5B"/>
          <w:sz w:val="24"/>
          <w:szCs w:val="24"/>
        </w:rPr>
        <w:t xml:space="preserve">6.3 DEF-03 — File generation fails on a standard installation</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6826"/>
      </w:tblGrid>
      <w:tr>
        <w:trPr>
          <w:tblHeader/>
        </w:trPr>
        <w:tc>
          <w:tcPr>
            <w:tcW w:type="dxa" w:w="22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Item</w:t>
            </w:r>
          </w:p>
        </w:tc>
        <w:tc>
          <w:tcPr>
            <w:tcW w:type="dxa" w:w="68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Detail</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Severity</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High — an environment-dependent failure</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Test case</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TC-27 · TC-63</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Symptoms</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 blank page on export or import in one environment, working correctly in another</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Root cause</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code depended on two optional PHP extensions for string length and XML reading, which are not enabled in every installation</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Resolution</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Both functions were rewritten to work without any optional extension</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Retest</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Export and import on an environment lacking both extensions — passed</w:t>
            </w:r>
          </w:p>
        </w:tc>
      </w:tr>
    </w:tbl>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Lesson learned: this defect never appeared on the original development environment. Testing the system on a different environment is what revealed it.</w:t>
      </w:r>
    </w:p>
    <w:p>
      <w:pPr>
        <w:pStyle w:val="Heading2"/>
        <w:spacing w:after="120" w:before="240"/>
      </w:pPr>
      <w:r>
        <w:rPr>
          <w:rFonts w:ascii="Arial" w:cs="Arial" w:eastAsia="Arial" w:hAnsi="Arial"/>
          <w:b/>
          <w:bCs/>
          <w:color w:val="0E6E5B"/>
          <w:sz w:val="24"/>
          <w:szCs w:val="24"/>
        </w:rPr>
        <w:t xml:space="preserve">6.4 DEF-04 — Most-frequent-fault column shows the wrong value</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6826"/>
      </w:tblGrid>
      <w:tr>
        <w:trPr>
          <w:tblHeader/>
        </w:trPr>
        <w:tc>
          <w:tcPr>
            <w:tcW w:type="dxa" w:w="22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Item</w:t>
            </w:r>
          </w:p>
        </w:tc>
        <w:tc>
          <w:tcPr>
            <w:tcW w:type="dxa" w:w="68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Detail</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Severity</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Medium — misleading data in a management report</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Test case</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TC-58</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Symptoms</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report showed Consumables for device AST-1003 while the device page itself showed Hardware × 2</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Root cause</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query ordered faults by date and took the most recent, instead of ordering by frequency and taking the most common</w:t>
            </w:r>
          </w:p>
        </w:tc>
      </w:tr>
      <w:tr>
        <w:tc>
          <w:tcPr>
            <w:tcW w:type="dxa" w:w="2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Resolution</w:t>
            </w:r>
          </w:p>
        </w:tc>
        <w:tc>
          <w:tcPr>
            <w:tcW w:type="dxa" w:w="68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query was rewritten to group by classification and order by occurrence count</w:t>
            </w:r>
          </w:p>
        </w:tc>
      </w:tr>
      <w:tr>
        <w:tc>
          <w:tcPr>
            <w:tcW w:type="dxa" w:w="2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Retest</w:t>
            </w:r>
          </w:p>
        </w:tc>
        <w:tc>
          <w:tcPr>
            <w:tcW w:type="dxa" w:w="68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Report reconciled against the device page — the two values matched</w:t>
            </w:r>
          </w:p>
        </w:tc>
      </w:tr>
    </w:tbl>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Lesson learned: this defect caused no technical error; the page worked and a value appeared. It was found by comparing two outputs that ought to agree. Functional testing alone is not enough — the meaning of the output must be verified too.</w:t>
      </w:r>
    </w:p>
    <w:p>
      <w:pPr>
        <w:pStyle w:val="Heading2"/>
        <w:spacing w:after="120" w:before="240"/>
      </w:pPr>
      <w:r>
        <w:rPr>
          <w:rFonts w:ascii="Arial" w:cs="Arial" w:eastAsia="Arial" w:hAnsi="Arial"/>
          <w:b/>
          <w:bCs/>
          <w:color w:val="0E6E5B"/>
          <w:sz w:val="24"/>
          <w:szCs w:val="24"/>
        </w:rPr>
        <w:t xml:space="preserve">6.5 Defect Summary</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300"/>
        <w:gridCol w:w="3200"/>
        <w:gridCol w:w="1800"/>
        <w:gridCol w:w="2726"/>
      </w:tblGrid>
      <w:tr>
        <w:trPr>
          <w:tblHeader/>
        </w:trPr>
        <w:tc>
          <w:tcPr>
            <w:tcW w:type="dxa" w:w="13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ID</w:t>
            </w:r>
          </w:p>
        </w:tc>
        <w:tc>
          <w:tcPr>
            <w:tcW w:type="dxa" w:w="32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Defect</w:t>
            </w:r>
          </w:p>
        </w:tc>
        <w:tc>
          <w:tcPr>
            <w:tcW w:type="dxa" w:w="18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Severity</w:t>
            </w:r>
          </w:p>
        </w:tc>
        <w:tc>
          <w:tcPr>
            <w:tcW w:type="dxa" w:w="27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Status</w:t>
            </w:r>
          </w:p>
        </w:tc>
      </w:tr>
      <w:tr>
        <w:tc>
          <w:tcPr>
            <w:tcW w:type="dxa" w:w="13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DEF-01</w:t>
            </w:r>
          </w:p>
        </w:tc>
        <w:tc>
          <w:tcPr>
            <w:tcW w:type="dxa" w:w="3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Search collapses on text input</w:t>
            </w:r>
          </w:p>
        </w:tc>
        <w:tc>
          <w:tcPr>
            <w:tcW w:type="dxa" w:w="18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Critical</w:t>
            </w:r>
          </w:p>
        </w:tc>
        <w:tc>
          <w:tcPr>
            <w:tcW w:type="dxa" w:w="27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Fixed and retested</w:t>
            </w:r>
          </w:p>
        </w:tc>
      </w:tr>
      <w:tr>
        <w:tc>
          <w:tcPr>
            <w:tcW w:type="dxa" w:w="13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DEF-02</w:t>
            </w:r>
          </w:p>
        </w:tc>
        <w:tc>
          <w:tcPr>
            <w:tcW w:type="dxa" w:w="3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Arabic corrupted in CSV</w:t>
            </w:r>
          </w:p>
        </w:tc>
        <w:tc>
          <w:tcPr>
            <w:tcW w:type="dxa" w:w="18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High</w:t>
            </w:r>
          </w:p>
        </w:tc>
        <w:tc>
          <w:tcPr>
            <w:tcW w:type="dxa" w:w="27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Fixed and retested</w:t>
            </w:r>
          </w:p>
        </w:tc>
      </w:tr>
      <w:tr>
        <w:tc>
          <w:tcPr>
            <w:tcW w:type="dxa" w:w="13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DEF-03</w:t>
            </w:r>
          </w:p>
        </w:tc>
        <w:tc>
          <w:tcPr>
            <w:tcW w:type="dxa" w:w="32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File generation fails by environment</w:t>
            </w:r>
          </w:p>
        </w:tc>
        <w:tc>
          <w:tcPr>
            <w:tcW w:type="dxa" w:w="18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High</w:t>
            </w:r>
          </w:p>
        </w:tc>
        <w:tc>
          <w:tcPr>
            <w:tcW w:type="dxa" w:w="27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Fixed and retested</w:t>
            </w:r>
          </w:p>
        </w:tc>
      </w:tr>
      <w:tr>
        <w:tc>
          <w:tcPr>
            <w:tcW w:type="dxa" w:w="13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DEF-04</w:t>
            </w:r>
          </w:p>
        </w:tc>
        <w:tc>
          <w:tcPr>
            <w:tcW w:type="dxa" w:w="32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Wrong value in a management report</w:t>
            </w:r>
          </w:p>
        </w:tc>
        <w:tc>
          <w:tcPr>
            <w:tcW w:type="dxa" w:w="18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Medium</w:t>
            </w:r>
          </w:p>
        </w:tc>
        <w:tc>
          <w:tcPr>
            <w:tcW w:type="dxa" w:w="27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Fixed and retested</w:t>
            </w:r>
          </w:p>
        </w:tc>
      </w:tr>
    </w:tbl>
    <w:p>
      <w:r>
        <w:br w:type="page"/>
      </w:r>
    </w:p>
    <w:p>
      <w:pPr>
        <w:pStyle w:val="Heading1"/>
        <w:spacing w:after="160" w:before="320"/>
      </w:pPr>
      <w:r>
        <w:rPr>
          <w:rFonts w:ascii="Arial" w:cs="Arial" w:eastAsia="Arial" w:hAnsi="Arial"/>
          <w:b/>
          <w:bCs/>
          <w:color w:val="10222A"/>
          <w:sz w:val="30"/>
          <w:szCs w:val="30"/>
        </w:rPr>
        <w:t xml:space="preserve">7. Conclusion and Recommendations</w:t>
      </w:r>
    </w:p>
    <w:p>
      <w:pPr>
        <w:pStyle w:val="Heading2"/>
        <w:spacing w:after="120" w:before="240"/>
      </w:pPr>
      <w:r>
        <w:rPr>
          <w:rFonts w:ascii="Arial" w:cs="Arial" w:eastAsia="Arial" w:hAnsi="Arial"/>
          <w:b/>
          <w:bCs/>
          <w:color w:val="0E6E5B"/>
          <w:sz w:val="24"/>
          <w:szCs w:val="24"/>
        </w:rPr>
        <w:t xml:space="preserve">7.1 Summary of Findings</w:t>
      </w:r>
    </w:p>
    <w:p>
      <w:pPr>
        <w:spacing w:after="70" w:line="280"/>
        <w:ind w:start="300" w:hanging="230"/>
      </w:pPr>
      <w:r>
        <w:rPr>
          <w:rFonts w:ascii="Arial" w:cs="Arial" w:eastAsia="Arial" w:hAnsi="Arial"/>
          <w:b w:val="false"/>
          <w:bCs w:val="false"/>
          <w:sz w:val="21"/>
          <w:szCs w:val="21"/>
        </w:rPr>
        <w:t xml:space="preserve">•  78 test cases were executed, covering the sixty-one functional requirements and the twelve business rules</w:t>
      </w:r>
    </w:p>
    <w:p>
      <w:pPr>
        <w:spacing w:after="70" w:line="280"/>
        <w:ind w:start="300" w:hanging="230"/>
      </w:pPr>
      <w:r>
        <w:rPr>
          <w:rFonts w:ascii="Arial" w:cs="Arial" w:eastAsia="Arial" w:hAnsi="Arial"/>
          <w:b w:val="false"/>
          <w:bCs w:val="false"/>
          <w:sz w:val="21"/>
          <w:szCs w:val="21"/>
        </w:rPr>
        <w:t xml:space="preserve">•  74 passed on first execution; four failed, revealing genuine defects which were all fixed</w:t>
      </w:r>
    </w:p>
    <w:p>
      <w:pPr>
        <w:spacing w:after="70" w:line="280"/>
        <w:ind w:start="300" w:hanging="230"/>
      </w:pPr>
      <w:r>
        <w:rPr>
          <w:rFonts w:ascii="Arial" w:cs="Arial" w:eastAsia="Arial" w:hAnsi="Arial"/>
          <w:b w:val="false"/>
          <w:bCs w:val="false"/>
          <w:sz w:val="21"/>
          <w:szCs w:val="21"/>
        </w:rPr>
        <w:t>•  The system passed 68 page loads across four roles and two languages without a single error or warning</w:t>
      </w:r>
    </w:p>
    <w:p>
      <w:pPr>
        <w:spacing w:after="70" w:line="280"/>
        <w:ind w:start="300" w:hanging="230"/>
      </w:pPr>
      <w:r>
        <w:rPr>
          <w:rFonts w:ascii="Arial" w:cs="Arial" w:eastAsia="Arial" w:hAnsi="Arial"/>
          <w:b w:val="false"/>
          <w:bCs w:val="false"/>
          <w:sz w:val="21"/>
          <w:szCs w:val="21"/>
        </w:rPr>
        <w:t xml:space="preserve">•  The system withstood six direct attack attempts</w:t>
      </w:r>
    </w:p>
    <w:p>
      <w:pPr>
        <w:spacing w:after="70" w:line="280"/>
        <w:ind w:start="300" w:hanging="230"/>
      </w:pPr>
      <w:r>
        <w:rPr>
          <w:rFonts w:ascii="Arial" w:cs="Arial" w:eastAsia="Arial" w:hAnsi="Arial"/>
          <w:b w:val="false"/>
          <w:bCs w:val="false"/>
          <w:sz w:val="21"/>
          <w:szCs w:val="21"/>
        </w:rPr>
        <w:t xml:space="preserve">•  Business rules were confirmed to be enforced in the server and the database, not in the interface alone</w:t>
      </w:r>
    </w:p>
    <w:p>
      <w:pPr>
        <w:pStyle w:val="Heading2"/>
        <w:spacing w:after="120" w:before="240"/>
      </w:pPr>
      <w:r>
        <w:rPr>
          <w:rFonts w:ascii="Arial" w:cs="Arial" w:eastAsia="Arial" w:hAnsi="Arial"/>
          <w:b/>
          <w:bCs/>
          <w:color w:val="0E6E5B"/>
          <w:sz w:val="24"/>
          <w:szCs w:val="24"/>
        </w:rPr>
        <w:t xml:space="preserve">7.2 Readiness Assessment</w:t>
      </w:r>
    </w:p>
    <w:p>
      <w:pPr>
        <w:spacing w:after="120" w:line="300"/>
        <w:jc w:val="both"/>
      </w:pPr>
      <w:r>
        <w:rPr>
          <w:rFonts w:ascii="Arial" w:cs="Arial" w:eastAsia="Arial" w:hAnsi="Arial"/>
          <w:b w:val="false"/>
          <w:bCs w:val="false"/>
          <w:sz w:val="21"/>
          <w:szCs w:val="21"/>
        </w:rPr>
        <w:t xml:space="preserve">The system is functionally complete within the scope declared in the specification and stable in the test environment. It has not, however, been tested with real users or under operational load, and is therefore not considered ready for live deployment without the two phases below.</w:t>
      </w:r>
    </w:p>
    <w:p>
      <w:pPr>
        <w:pStyle w:val="Heading2"/>
        <w:spacing w:after="120" w:before="240"/>
      </w:pPr>
      <w:r>
        <w:rPr>
          <w:rFonts w:ascii="Arial" w:cs="Arial" w:eastAsia="Arial" w:hAnsi="Arial"/>
          <w:b/>
          <w:bCs/>
          <w:color w:val="0E6E5B"/>
          <w:sz w:val="24"/>
          <w:szCs w:val="24"/>
        </w:rPr>
        <w:t xml:space="preserve">7.3 Recommendations for Later Phases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Recommendation</w:t>
            </w:r>
          </w:p>
        </w:tc>
        <w:tc>
          <w:tcPr>
            <w:tcW w:type="dxa" w:w="6426"/>
            <w:shd w:fill="E1EFEA" w:color="auto" w:val="clear"/>
            <w:tcMar>
              <w:top w:type="dxa" w:w="60"/>
              <w:left w:type="dxa" w:w="80"/>
              <w:bottom w:type="dxa" w:w="60"/>
              <w:right w:type="dxa" w:w="80"/>
            </w:tcMar>
            <w:vAlign w:val="center"/>
          </w:tcPr>
          <w:p>
            <w:pPr>
              <w:spacing w:after="0" w:line="250"/>
              <w:jc w:val="left"/>
            </w:pPr>
            <w:r>
              <w:rPr>
                <w:rFonts w:ascii="Arial" w:cs="Arial" w:eastAsia="Arial" w:hAnsi="Arial"/>
                <w:b/>
                <w:bCs/>
                <w:sz w:val="18"/>
                <w:szCs w:val="18"/>
              </w:rPr>
              <w:t xml:space="preserve">Rationale</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User acceptance testing with real users</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Testing performed verified conformance to the specification, not fitness for the user’s actual work</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Performance testing under load</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tested dataset holds 18 devices; behaviour with thousands of records is unknown</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Automated unit testing</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Allows regressions to be caught as soon as code changes, rather than by repeating manual testing</w:t>
            </w:r>
          </w:p>
        </w:tc>
      </w:tr>
      <w:tr>
        <w:tc>
          <w:tcPr>
            <w:tcW w:type="dxa" w:w="2600"/>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Cross-browser testing</w:t>
            </w:r>
          </w:p>
        </w:tc>
        <w:tc>
          <w:tcPr>
            <w:tcW w:type="dxa" w:w="6426"/>
            <w:shd w:fill="F7F9F9" w:color="auto" w:val="clear"/>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Testing was performed on a single browser</w:t>
            </w:r>
          </w:p>
        </w:tc>
      </w:tr>
      <w:tr>
        <w:tc>
          <w:tcPr>
            <w:tcW w:type="dxa" w:w="2600"/>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Specialist security review</w:t>
            </w:r>
          </w:p>
        </w:tc>
        <w:tc>
          <w:tcPr>
            <w:tcW w:type="dxa" w:w="6426"/>
            <w:tcMar>
              <w:top w:type="dxa" w:w="60"/>
              <w:left w:type="dxa" w:w="80"/>
              <w:bottom w:type="dxa" w:w="60"/>
              <w:right w:type="dxa" w:w="80"/>
            </w:tcMar>
            <w:vAlign w:val="center"/>
          </w:tcPr>
          <w:p>
            <w:pPr>
              <w:spacing w:after="0" w:line="250"/>
              <w:jc w:val="left"/>
            </w:pPr>
            <w:r>
              <w:rPr>
                <w:rFonts w:ascii="Arial" w:cs="Arial" w:eastAsia="Arial" w:hAnsi="Arial"/>
                <w:b w:val="false"/>
                <w:bCs w:val="false"/>
                <w:sz w:val="18"/>
                <w:szCs w:val="18"/>
              </w:rPr>
              <w:t xml:space="preserve">The testing performed covered common vulnerabilities and does not replace a specialist review before deployment</w:t>
            </w:r>
          </w:p>
        </w:tc>
      </w:tr>
    </w:tbl>
    <w:p>
      <w:pPr>
        <w:spacing w:after="300"/>
      </w:pP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This document records what was actually executed. No test case that was not run has been included, and no defect found has been omitted.</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2E0" w:sz="6" w:space="6"/>
      </w:pBdr>
      <w:spacing w:after="0"/>
      <w:jc w:val="left"/>
    </w:pPr>
    <w:r>
      <w:rPr>
        <w:rFonts w:ascii="Arial" w:cs="Arial" w:eastAsia="Arial" w:hAnsi="Arial"/>
        <w:color w:val="6B7B7A"/>
        <w:sz w:val="16"/>
        <w:szCs w:val="16"/>
      </w:rPr>
      <w:t xml:space="preserve">SAMMS — System Test Documentation · 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SAMMS — وثيقة اختبار النظام</dc:title>
  <dc:creator>Aryam</dc:creator>
  <dc:description>حالات الاختبار ونتائج تنفيذها والعيوب المكتشفة</dc:description>
  <cp:lastModifiedBy>Un-named</cp:lastModifiedBy>
  <cp:revision>1</cp:revision>
  <dcterms:created xsi:type="dcterms:W3CDTF">2026-08-20T07:34:52.672Z</dcterms:created>
  <dcterms:modified xsi:type="dcterms:W3CDTF">2026-08-20T07:34:52.710Z</dcterms:modified>
</cp:coreProperties>
</file>

<file path=docProps/custom.xml><?xml version="1.0" encoding="utf-8"?>
<Properties xmlns="http://schemas.openxmlformats.org/officeDocument/2006/custom-properties" xmlns:vt="http://schemas.openxmlformats.org/officeDocument/2006/docPropsVTypes"/>
</file>