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TASK-04: Business Insights Report (EDA)</w:t>
      </w:r>
    </w:p>
    <w:p>
      <w:pPr>
        <w:pStyle w:val="Heading2"/>
      </w:pPr>
      <w:r>
        <w:t>Objective</w:t>
      </w:r>
    </w:p>
    <w:p>
      <w:r>
        <w:t>The objective of this task is to perform Exploratory Data Analysis (EDA) on a marketing campaign dataset to understand campaign performance, customer behavior, and return on investment (ROI). Instead of building a machine learning model, the focus is on understanding *why* certain marketing channels perform better and recommending where future budget should be allocated.</w:t>
      </w:r>
    </w:p>
    <w:p>
      <w:pPr>
        <w:pStyle w:val="Heading2"/>
      </w:pPr>
      <w:r>
        <w:t>Dataset Overview</w:t>
      </w:r>
    </w:p>
    <w:p>
      <w:r>
        <w:t>The dataset contains 200000 records and 16 features related to marketing campaigns, customer responses, and spending behavior.</w:t>
      </w:r>
    </w:p>
    <w:p>
      <w:pPr>
        <w:pStyle w:val="Heading2"/>
      </w:pPr>
      <w:r>
        <w:t>Key Observations from EDA</w:t>
      </w:r>
    </w:p>
    <w:p>
      <w:r>
        <w:t>1. Certain marketing channels consistently show higher customer engagement and conversion rates, indicating better ROI compared to others.</w:t>
      </w:r>
    </w:p>
    <w:p>
      <w:r>
        <w:t>2. Campaigns targeted at mid-age customer groups tend to generate higher responses, suggesting better alignment between messaging and customer needs.</w:t>
      </w:r>
    </w:p>
    <w:p>
      <w:r>
        <w:t>3. Customers with higher historical spending are more likely to respond positively to campaigns, highlighting the importance of customer segmentation.</w:t>
      </w:r>
    </w:p>
    <w:p>
      <w:r>
        <w:t>4. Some channels generate high reach but low conversion, indicating inefficiencies in budget allocation.</w:t>
      </w:r>
    </w:p>
    <w:p>
      <w:pPr>
        <w:pStyle w:val="Heading2"/>
      </w:pPr>
      <w:r>
        <w:t>Marketing Funnel Insights</w:t>
      </w:r>
    </w:p>
    <w:p>
      <w:r>
        <w:t>The marketing funnel analysis shows a drop-off between campaign exposure and final conversion. Optimizing messaging and targeting in the middle stages of the funnel can significantly improve ROI.</w:t>
      </w:r>
    </w:p>
    <w:p>
      <w:pPr>
        <w:pStyle w:val="Heading2"/>
      </w:pPr>
      <w:r>
        <w:t>Business Recommendations</w:t>
      </w:r>
    </w:p>
    <w:p>
      <w:r>
        <w:t>• Allocate more budget to high-conversion channels that demonstrate consistent ROI.</w:t>
        <w:br/>
        <w:t>• Reduce spending on low-conversion channels with high cost per acquisition.</w:t>
        <w:br/>
        <w:t>• Focus future campaigns on high-value customer segments.</w:t>
        <w:br/>
        <w:t>• Improve personalization to reduce funnel drop-offs.</w:t>
      </w:r>
    </w:p>
    <w:p>
      <w:pPr>
        <w:pStyle w:val="Heading2"/>
      </w:pPr>
      <w:r>
        <w:t>Conclusion</w:t>
      </w:r>
    </w:p>
    <w:p>
      <w:r>
        <w:t>This EDA-driven business insights report highlights how data can guide smarter marketing decisions. By reallocating budgets toward high-performing channels and refining targeting strategies, organizations can significantly improve campaign effectiveness and return on investment.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