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0707C8" w14:textId="374B50F9" w:rsidR="00F555D3" w:rsidRDefault="00272E0C">
      <w:pPr>
        <w:spacing w:before="2400" w:after="100"/>
        <w:jc w:val="center"/>
      </w:pPr>
      <w:r>
        <w:rPr>
          <w:b/>
          <w:bCs/>
          <w:color w:val="1F3864"/>
          <w:sz w:val="56"/>
          <w:szCs w:val="56"/>
        </w:rPr>
        <w:t xml:space="preserve">Contra VC - </w:t>
      </w:r>
      <w:r w:rsidR="003C763A">
        <w:rPr>
          <w:b/>
          <w:bCs/>
          <w:color w:val="1F3864"/>
          <w:sz w:val="56"/>
          <w:szCs w:val="56"/>
        </w:rPr>
        <w:t>AI-N</w:t>
      </w:r>
      <w:r>
        <w:rPr>
          <w:b/>
          <w:bCs/>
          <w:color w:val="1F3864"/>
          <w:sz w:val="56"/>
          <w:szCs w:val="56"/>
        </w:rPr>
        <w:t>ative Venture Capital</w:t>
      </w:r>
    </w:p>
    <w:p w14:paraId="0AC26A16" w14:textId="5F6E3A85" w:rsidR="00F555D3" w:rsidRDefault="003C763A">
      <w:pPr>
        <w:spacing w:after="200"/>
        <w:jc w:val="center"/>
      </w:pPr>
      <w:r>
        <w:rPr>
          <w:i/>
          <w:iCs/>
          <w:color w:val="2C3E50"/>
          <w:sz w:val="32"/>
          <w:szCs w:val="32"/>
        </w:rPr>
        <w:t xml:space="preserve">Strategic Blueprint </w:t>
      </w:r>
    </w:p>
    <w:p w14:paraId="4D8E125F" w14:textId="77777777" w:rsidR="00F555D3" w:rsidRDefault="003C763A">
      <w:r>
        <w:br w:type="page"/>
      </w:r>
    </w:p>
    <w:p w14:paraId="5E63AFDC" w14:textId="77777777" w:rsidR="00F555D3" w:rsidRDefault="003C763A">
      <w:pPr>
        <w:pStyle w:val="Heading1"/>
      </w:pPr>
      <w:bookmarkStart w:id="0" w:name="_Toc230794737"/>
      <w:r>
        <w:lastRenderedPageBreak/>
        <w:t>Contents</w:t>
      </w:r>
      <w:bookmarkEnd w:id="0"/>
    </w:p>
    <w:sdt>
      <w:sdtPr>
        <w:alias w:val="Contents"/>
        <w:id w:val="-1848781322"/>
      </w:sdtPr>
      <w:sdtEndPr/>
      <w:sdtContent>
        <w:p w14:paraId="315E7399" w14:textId="77777777" w:rsidR="00272E0C" w:rsidRDefault="003C763A">
          <w:pPr>
            <w:pStyle w:val="TOC1"/>
            <w:tabs>
              <w:tab w:val="right" w:leader="dot" w:pos="9350"/>
            </w:tabs>
            <w:rPr>
              <w:noProof/>
            </w:rPr>
          </w:pPr>
          <w:r>
            <w:fldChar w:fldCharType="begin"/>
          </w:r>
          <w:r>
            <w:instrText>TOC \h \o "1-3"</w:instrText>
          </w:r>
          <w:r>
            <w:fldChar w:fldCharType="separate"/>
          </w:r>
          <w:hyperlink w:anchor="_Toc230794737" w:history="1">
            <w:r w:rsidR="00272E0C" w:rsidRPr="00501E9F">
              <w:rPr>
                <w:rStyle w:val="Hyperlink"/>
                <w:noProof/>
              </w:rPr>
              <w:t>Contents</w:t>
            </w:r>
            <w:r w:rsidR="00272E0C">
              <w:rPr>
                <w:noProof/>
              </w:rPr>
              <w:tab/>
            </w:r>
            <w:r w:rsidR="00272E0C">
              <w:rPr>
                <w:noProof/>
              </w:rPr>
              <w:fldChar w:fldCharType="begin"/>
            </w:r>
            <w:r w:rsidR="00272E0C">
              <w:rPr>
                <w:noProof/>
              </w:rPr>
              <w:instrText xml:space="preserve"> PAGEREF _Toc230794737 \h </w:instrText>
            </w:r>
            <w:r w:rsidR="00272E0C">
              <w:rPr>
                <w:noProof/>
              </w:rPr>
            </w:r>
            <w:r w:rsidR="00272E0C">
              <w:rPr>
                <w:noProof/>
              </w:rPr>
              <w:fldChar w:fldCharType="separate"/>
            </w:r>
            <w:r w:rsidR="00272E0C">
              <w:rPr>
                <w:noProof/>
              </w:rPr>
              <w:t>1</w:t>
            </w:r>
            <w:r w:rsidR="00272E0C">
              <w:rPr>
                <w:noProof/>
              </w:rPr>
              <w:fldChar w:fldCharType="end"/>
            </w:r>
          </w:hyperlink>
        </w:p>
        <w:p w14:paraId="0F8584E9" w14:textId="77777777" w:rsidR="00272E0C" w:rsidRDefault="00272E0C">
          <w:pPr>
            <w:pStyle w:val="TOC1"/>
            <w:tabs>
              <w:tab w:val="right" w:leader="dot" w:pos="9350"/>
            </w:tabs>
            <w:rPr>
              <w:noProof/>
            </w:rPr>
          </w:pPr>
          <w:hyperlink w:anchor="_Toc230794738" w:history="1">
            <w:r w:rsidRPr="00501E9F">
              <w:rPr>
                <w:rStyle w:val="Hyperlink"/>
                <w:noProof/>
              </w:rPr>
              <w:t>1. Executive Summary</w:t>
            </w:r>
            <w:r>
              <w:rPr>
                <w:noProof/>
              </w:rPr>
              <w:tab/>
            </w:r>
            <w:r>
              <w:rPr>
                <w:noProof/>
              </w:rPr>
              <w:fldChar w:fldCharType="begin"/>
            </w:r>
            <w:r>
              <w:rPr>
                <w:noProof/>
              </w:rPr>
              <w:instrText xml:space="preserve"> PAGEREF _Toc230794738 \h </w:instrText>
            </w:r>
            <w:r>
              <w:rPr>
                <w:noProof/>
              </w:rPr>
            </w:r>
            <w:r>
              <w:rPr>
                <w:noProof/>
              </w:rPr>
              <w:fldChar w:fldCharType="separate"/>
            </w:r>
            <w:r>
              <w:rPr>
                <w:noProof/>
              </w:rPr>
              <w:t>1</w:t>
            </w:r>
            <w:r>
              <w:rPr>
                <w:noProof/>
              </w:rPr>
              <w:fldChar w:fldCharType="end"/>
            </w:r>
          </w:hyperlink>
        </w:p>
        <w:p w14:paraId="10488755" w14:textId="77777777" w:rsidR="00272E0C" w:rsidRDefault="00272E0C">
          <w:pPr>
            <w:pStyle w:val="TOC1"/>
            <w:tabs>
              <w:tab w:val="right" w:leader="dot" w:pos="9350"/>
            </w:tabs>
            <w:rPr>
              <w:noProof/>
            </w:rPr>
          </w:pPr>
          <w:hyperlink w:anchor="_Toc230794739" w:history="1">
            <w:r w:rsidRPr="00501E9F">
              <w:rPr>
                <w:rStyle w:val="Hyperlink"/>
                <w:noProof/>
              </w:rPr>
              <w:t>2. Strategic Vision: What “AI-Native” Means</w:t>
            </w:r>
            <w:r>
              <w:rPr>
                <w:noProof/>
              </w:rPr>
              <w:tab/>
            </w:r>
            <w:r>
              <w:rPr>
                <w:noProof/>
              </w:rPr>
              <w:fldChar w:fldCharType="begin"/>
            </w:r>
            <w:r>
              <w:rPr>
                <w:noProof/>
              </w:rPr>
              <w:instrText xml:space="preserve"> PAGEREF _Toc230794739 \h </w:instrText>
            </w:r>
            <w:r>
              <w:rPr>
                <w:noProof/>
              </w:rPr>
            </w:r>
            <w:r>
              <w:rPr>
                <w:noProof/>
              </w:rPr>
              <w:fldChar w:fldCharType="separate"/>
            </w:r>
            <w:r>
              <w:rPr>
                <w:noProof/>
              </w:rPr>
              <w:t>1</w:t>
            </w:r>
            <w:r>
              <w:rPr>
                <w:noProof/>
              </w:rPr>
              <w:fldChar w:fldCharType="end"/>
            </w:r>
          </w:hyperlink>
        </w:p>
        <w:p w14:paraId="497C938E" w14:textId="77777777" w:rsidR="00272E0C" w:rsidRDefault="00272E0C">
          <w:pPr>
            <w:pStyle w:val="TOC2"/>
            <w:tabs>
              <w:tab w:val="right" w:leader="dot" w:pos="9350"/>
            </w:tabs>
            <w:rPr>
              <w:noProof/>
            </w:rPr>
          </w:pPr>
          <w:hyperlink w:anchor="_Toc230794740" w:history="1">
            <w:r w:rsidRPr="00501E9F">
              <w:rPr>
                <w:rStyle w:val="Hyperlink"/>
                <w:noProof/>
              </w:rPr>
              <w:t>2.1 The three layers of AI advantage</w:t>
            </w:r>
            <w:r>
              <w:rPr>
                <w:noProof/>
              </w:rPr>
              <w:tab/>
            </w:r>
            <w:r>
              <w:rPr>
                <w:noProof/>
              </w:rPr>
              <w:fldChar w:fldCharType="begin"/>
            </w:r>
            <w:r>
              <w:rPr>
                <w:noProof/>
              </w:rPr>
              <w:instrText xml:space="preserve"> PAGEREF _Toc230794740 \h </w:instrText>
            </w:r>
            <w:r>
              <w:rPr>
                <w:noProof/>
              </w:rPr>
            </w:r>
            <w:r>
              <w:rPr>
                <w:noProof/>
              </w:rPr>
              <w:fldChar w:fldCharType="separate"/>
            </w:r>
            <w:r>
              <w:rPr>
                <w:noProof/>
              </w:rPr>
              <w:t>1</w:t>
            </w:r>
            <w:r>
              <w:rPr>
                <w:noProof/>
              </w:rPr>
              <w:fldChar w:fldCharType="end"/>
            </w:r>
          </w:hyperlink>
        </w:p>
        <w:p w14:paraId="4B3599F5" w14:textId="77777777" w:rsidR="00272E0C" w:rsidRDefault="00272E0C">
          <w:pPr>
            <w:pStyle w:val="TOC3"/>
            <w:tabs>
              <w:tab w:val="right" w:leader="dot" w:pos="9350"/>
            </w:tabs>
            <w:rPr>
              <w:noProof/>
            </w:rPr>
          </w:pPr>
          <w:hyperlink w:anchor="_Toc230794741" w:history="1">
            <w:r w:rsidRPr="00501E9F">
              <w:rPr>
                <w:rStyle w:val="Hyperlink"/>
                <w:noProof/>
              </w:rPr>
              <w:t>Sourcing layer</w:t>
            </w:r>
            <w:r>
              <w:rPr>
                <w:noProof/>
              </w:rPr>
              <w:tab/>
            </w:r>
            <w:r>
              <w:rPr>
                <w:noProof/>
              </w:rPr>
              <w:fldChar w:fldCharType="begin"/>
            </w:r>
            <w:r>
              <w:rPr>
                <w:noProof/>
              </w:rPr>
              <w:instrText xml:space="preserve"> PAGEREF _Toc230794741 \h </w:instrText>
            </w:r>
            <w:r>
              <w:rPr>
                <w:noProof/>
              </w:rPr>
            </w:r>
            <w:r>
              <w:rPr>
                <w:noProof/>
              </w:rPr>
              <w:fldChar w:fldCharType="separate"/>
            </w:r>
            <w:r>
              <w:rPr>
                <w:noProof/>
              </w:rPr>
              <w:t>1</w:t>
            </w:r>
            <w:r>
              <w:rPr>
                <w:noProof/>
              </w:rPr>
              <w:fldChar w:fldCharType="end"/>
            </w:r>
          </w:hyperlink>
        </w:p>
        <w:p w14:paraId="62603101" w14:textId="77777777" w:rsidR="00272E0C" w:rsidRDefault="00272E0C">
          <w:pPr>
            <w:pStyle w:val="TOC3"/>
            <w:tabs>
              <w:tab w:val="right" w:leader="dot" w:pos="9350"/>
            </w:tabs>
            <w:rPr>
              <w:noProof/>
            </w:rPr>
          </w:pPr>
          <w:hyperlink w:anchor="_Toc230794742" w:history="1">
            <w:r w:rsidRPr="00501E9F">
              <w:rPr>
                <w:rStyle w:val="Hyperlink"/>
                <w:noProof/>
              </w:rPr>
              <w:t>Judgment layer</w:t>
            </w:r>
            <w:r>
              <w:rPr>
                <w:noProof/>
              </w:rPr>
              <w:tab/>
            </w:r>
            <w:r>
              <w:rPr>
                <w:noProof/>
              </w:rPr>
              <w:fldChar w:fldCharType="begin"/>
            </w:r>
            <w:r>
              <w:rPr>
                <w:noProof/>
              </w:rPr>
              <w:instrText xml:space="preserve"> PAGEREF _Toc230794742 \h </w:instrText>
            </w:r>
            <w:r>
              <w:rPr>
                <w:noProof/>
              </w:rPr>
            </w:r>
            <w:r>
              <w:rPr>
                <w:noProof/>
              </w:rPr>
              <w:fldChar w:fldCharType="separate"/>
            </w:r>
            <w:r>
              <w:rPr>
                <w:noProof/>
              </w:rPr>
              <w:t>1</w:t>
            </w:r>
            <w:r>
              <w:rPr>
                <w:noProof/>
              </w:rPr>
              <w:fldChar w:fldCharType="end"/>
            </w:r>
          </w:hyperlink>
        </w:p>
        <w:p w14:paraId="1F44EDE0" w14:textId="77777777" w:rsidR="00272E0C" w:rsidRDefault="00272E0C">
          <w:pPr>
            <w:pStyle w:val="TOC3"/>
            <w:tabs>
              <w:tab w:val="right" w:leader="dot" w:pos="9350"/>
            </w:tabs>
            <w:rPr>
              <w:noProof/>
            </w:rPr>
          </w:pPr>
          <w:hyperlink w:anchor="_Toc230794743" w:history="1">
            <w:r w:rsidRPr="00501E9F">
              <w:rPr>
                <w:rStyle w:val="Hyperlink"/>
                <w:noProof/>
              </w:rPr>
              <w:t>Leverage layer</w:t>
            </w:r>
            <w:r>
              <w:rPr>
                <w:noProof/>
              </w:rPr>
              <w:tab/>
            </w:r>
            <w:r>
              <w:rPr>
                <w:noProof/>
              </w:rPr>
              <w:fldChar w:fldCharType="begin"/>
            </w:r>
            <w:r>
              <w:rPr>
                <w:noProof/>
              </w:rPr>
              <w:instrText xml:space="preserve"> PAGEREF _Toc230794743 \h </w:instrText>
            </w:r>
            <w:r>
              <w:rPr>
                <w:noProof/>
              </w:rPr>
            </w:r>
            <w:r>
              <w:rPr>
                <w:noProof/>
              </w:rPr>
              <w:fldChar w:fldCharType="separate"/>
            </w:r>
            <w:r>
              <w:rPr>
                <w:noProof/>
              </w:rPr>
              <w:t>1</w:t>
            </w:r>
            <w:r>
              <w:rPr>
                <w:noProof/>
              </w:rPr>
              <w:fldChar w:fldCharType="end"/>
            </w:r>
          </w:hyperlink>
        </w:p>
        <w:p w14:paraId="32665D2D" w14:textId="77777777" w:rsidR="00272E0C" w:rsidRDefault="00272E0C">
          <w:pPr>
            <w:pStyle w:val="TOC2"/>
            <w:tabs>
              <w:tab w:val="right" w:leader="dot" w:pos="9350"/>
            </w:tabs>
            <w:rPr>
              <w:noProof/>
            </w:rPr>
          </w:pPr>
          <w:hyperlink w:anchor="_Toc230794744" w:history="1">
            <w:r w:rsidRPr="00501E9F">
              <w:rPr>
                <w:rStyle w:val="Hyperlink"/>
                <w:noProof/>
              </w:rPr>
              <w:t>2.2 The trap to avoid: gimmick AI vs. durable advantage</w:t>
            </w:r>
            <w:r>
              <w:rPr>
                <w:noProof/>
              </w:rPr>
              <w:tab/>
            </w:r>
            <w:r>
              <w:rPr>
                <w:noProof/>
              </w:rPr>
              <w:fldChar w:fldCharType="begin"/>
            </w:r>
            <w:r>
              <w:rPr>
                <w:noProof/>
              </w:rPr>
              <w:instrText xml:space="preserve"> PAGEREF _Toc230794744 \h </w:instrText>
            </w:r>
            <w:r>
              <w:rPr>
                <w:noProof/>
              </w:rPr>
            </w:r>
            <w:r>
              <w:rPr>
                <w:noProof/>
              </w:rPr>
              <w:fldChar w:fldCharType="separate"/>
            </w:r>
            <w:r>
              <w:rPr>
                <w:noProof/>
              </w:rPr>
              <w:t>1</w:t>
            </w:r>
            <w:r>
              <w:rPr>
                <w:noProof/>
              </w:rPr>
              <w:fldChar w:fldCharType="end"/>
            </w:r>
          </w:hyperlink>
        </w:p>
        <w:p w14:paraId="1C116709" w14:textId="77777777" w:rsidR="00272E0C" w:rsidRDefault="00272E0C">
          <w:pPr>
            <w:pStyle w:val="TOC2"/>
            <w:tabs>
              <w:tab w:val="right" w:leader="dot" w:pos="9350"/>
            </w:tabs>
            <w:rPr>
              <w:noProof/>
            </w:rPr>
          </w:pPr>
          <w:hyperlink w:anchor="_Toc230794745" w:history="1">
            <w:r w:rsidRPr="00501E9F">
              <w:rPr>
                <w:rStyle w:val="Hyperlink"/>
                <w:noProof/>
              </w:rPr>
              <w:t>2.3 Why now</w:t>
            </w:r>
            <w:r>
              <w:rPr>
                <w:noProof/>
              </w:rPr>
              <w:tab/>
            </w:r>
            <w:r>
              <w:rPr>
                <w:noProof/>
              </w:rPr>
              <w:fldChar w:fldCharType="begin"/>
            </w:r>
            <w:r>
              <w:rPr>
                <w:noProof/>
              </w:rPr>
              <w:instrText xml:space="preserve"> PAGEREF _Toc230794745 \h </w:instrText>
            </w:r>
            <w:r>
              <w:rPr>
                <w:noProof/>
              </w:rPr>
            </w:r>
            <w:r>
              <w:rPr>
                <w:noProof/>
              </w:rPr>
              <w:fldChar w:fldCharType="separate"/>
            </w:r>
            <w:r>
              <w:rPr>
                <w:noProof/>
              </w:rPr>
              <w:t>1</w:t>
            </w:r>
            <w:r>
              <w:rPr>
                <w:noProof/>
              </w:rPr>
              <w:fldChar w:fldCharType="end"/>
            </w:r>
          </w:hyperlink>
        </w:p>
        <w:p w14:paraId="62AA7605" w14:textId="77777777" w:rsidR="00272E0C" w:rsidRDefault="00272E0C">
          <w:pPr>
            <w:pStyle w:val="TOC1"/>
            <w:tabs>
              <w:tab w:val="right" w:leader="dot" w:pos="9350"/>
            </w:tabs>
            <w:rPr>
              <w:noProof/>
            </w:rPr>
          </w:pPr>
          <w:hyperlink w:anchor="_Toc230794746" w:history="1">
            <w:r w:rsidRPr="00501E9F">
              <w:rPr>
                <w:rStyle w:val="Hyperlink"/>
                <w:noProof/>
              </w:rPr>
              <w:t>3. The 12-Month Roadmap</w:t>
            </w:r>
            <w:r>
              <w:rPr>
                <w:noProof/>
              </w:rPr>
              <w:tab/>
            </w:r>
            <w:r>
              <w:rPr>
                <w:noProof/>
              </w:rPr>
              <w:fldChar w:fldCharType="begin"/>
            </w:r>
            <w:r>
              <w:rPr>
                <w:noProof/>
              </w:rPr>
              <w:instrText xml:space="preserve"> PAGEREF _Toc230794746 \h </w:instrText>
            </w:r>
            <w:r>
              <w:rPr>
                <w:noProof/>
              </w:rPr>
            </w:r>
            <w:r>
              <w:rPr>
                <w:noProof/>
              </w:rPr>
              <w:fldChar w:fldCharType="separate"/>
            </w:r>
            <w:r>
              <w:rPr>
                <w:noProof/>
              </w:rPr>
              <w:t>1</w:t>
            </w:r>
            <w:r>
              <w:rPr>
                <w:noProof/>
              </w:rPr>
              <w:fldChar w:fldCharType="end"/>
            </w:r>
          </w:hyperlink>
        </w:p>
        <w:p w14:paraId="407E8F09" w14:textId="77777777" w:rsidR="00272E0C" w:rsidRDefault="00272E0C">
          <w:pPr>
            <w:pStyle w:val="TOC2"/>
            <w:tabs>
              <w:tab w:val="right" w:leader="dot" w:pos="9350"/>
            </w:tabs>
            <w:rPr>
              <w:noProof/>
            </w:rPr>
          </w:pPr>
          <w:hyperlink w:anchor="_Toc230794747" w:history="1">
            <w:r w:rsidRPr="00501E9F">
              <w:rPr>
                <w:rStyle w:val="Hyperlink"/>
                <w:noProof/>
              </w:rPr>
              <w:t>3.1 Phase 1: Foundation (Months 1–3)</w:t>
            </w:r>
            <w:r>
              <w:rPr>
                <w:noProof/>
              </w:rPr>
              <w:tab/>
            </w:r>
            <w:r>
              <w:rPr>
                <w:noProof/>
              </w:rPr>
              <w:fldChar w:fldCharType="begin"/>
            </w:r>
            <w:r>
              <w:rPr>
                <w:noProof/>
              </w:rPr>
              <w:instrText xml:space="preserve"> PAGEREF _Toc230794747 \h </w:instrText>
            </w:r>
            <w:r>
              <w:rPr>
                <w:noProof/>
              </w:rPr>
            </w:r>
            <w:r>
              <w:rPr>
                <w:noProof/>
              </w:rPr>
              <w:fldChar w:fldCharType="separate"/>
            </w:r>
            <w:r>
              <w:rPr>
                <w:noProof/>
              </w:rPr>
              <w:t>1</w:t>
            </w:r>
            <w:r>
              <w:rPr>
                <w:noProof/>
              </w:rPr>
              <w:fldChar w:fldCharType="end"/>
            </w:r>
          </w:hyperlink>
        </w:p>
        <w:p w14:paraId="5242115A" w14:textId="77777777" w:rsidR="00272E0C" w:rsidRDefault="00272E0C">
          <w:pPr>
            <w:pStyle w:val="TOC2"/>
            <w:tabs>
              <w:tab w:val="right" w:leader="dot" w:pos="9350"/>
            </w:tabs>
            <w:rPr>
              <w:noProof/>
            </w:rPr>
          </w:pPr>
          <w:hyperlink w:anchor="_Toc230794748" w:history="1">
            <w:r w:rsidRPr="00501E9F">
              <w:rPr>
                <w:rStyle w:val="Hyperlink"/>
                <w:noProof/>
              </w:rPr>
              <w:t>3.2 Phase 2: First Close &amp; First Investments (Months 4–6)</w:t>
            </w:r>
            <w:r>
              <w:rPr>
                <w:noProof/>
              </w:rPr>
              <w:tab/>
            </w:r>
            <w:r>
              <w:rPr>
                <w:noProof/>
              </w:rPr>
              <w:fldChar w:fldCharType="begin"/>
            </w:r>
            <w:r>
              <w:rPr>
                <w:noProof/>
              </w:rPr>
              <w:instrText xml:space="preserve"> PAGEREF _Toc230794748 \h </w:instrText>
            </w:r>
            <w:r>
              <w:rPr>
                <w:noProof/>
              </w:rPr>
            </w:r>
            <w:r>
              <w:rPr>
                <w:noProof/>
              </w:rPr>
              <w:fldChar w:fldCharType="separate"/>
            </w:r>
            <w:r>
              <w:rPr>
                <w:noProof/>
              </w:rPr>
              <w:t>1</w:t>
            </w:r>
            <w:r>
              <w:rPr>
                <w:noProof/>
              </w:rPr>
              <w:fldChar w:fldCharType="end"/>
            </w:r>
          </w:hyperlink>
        </w:p>
        <w:p w14:paraId="4BA095AB" w14:textId="77777777" w:rsidR="00272E0C" w:rsidRDefault="00272E0C">
          <w:pPr>
            <w:pStyle w:val="TOC2"/>
            <w:tabs>
              <w:tab w:val="right" w:leader="dot" w:pos="9350"/>
            </w:tabs>
            <w:rPr>
              <w:noProof/>
            </w:rPr>
          </w:pPr>
          <w:hyperlink w:anchor="_Toc230794749" w:history="1">
            <w:r w:rsidRPr="00501E9F">
              <w:rPr>
                <w:rStyle w:val="Hyperlink"/>
                <w:noProof/>
              </w:rPr>
              <w:t>3.3 Phase 3: Scale Operations (Months 7–9)</w:t>
            </w:r>
            <w:r>
              <w:rPr>
                <w:noProof/>
              </w:rPr>
              <w:tab/>
            </w:r>
            <w:r>
              <w:rPr>
                <w:noProof/>
              </w:rPr>
              <w:fldChar w:fldCharType="begin"/>
            </w:r>
            <w:r>
              <w:rPr>
                <w:noProof/>
              </w:rPr>
              <w:instrText xml:space="preserve"> PAGEREF _Toc230794749 \h </w:instrText>
            </w:r>
            <w:r>
              <w:rPr>
                <w:noProof/>
              </w:rPr>
            </w:r>
            <w:r>
              <w:rPr>
                <w:noProof/>
              </w:rPr>
              <w:fldChar w:fldCharType="separate"/>
            </w:r>
            <w:r>
              <w:rPr>
                <w:noProof/>
              </w:rPr>
              <w:t>1</w:t>
            </w:r>
            <w:r>
              <w:rPr>
                <w:noProof/>
              </w:rPr>
              <w:fldChar w:fldCharType="end"/>
            </w:r>
          </w:hyperlink>
        </w:p>
        <w:p w14:paraId="6A9A9124" w14:textId="77777777" w:rsidR="00272E0C" w:rsidRDefault="00272E0C">
          <w:pPr>
            <w:pStyle w:val="TOC2"/>
            <w:tabs>
              <w:tab w:val="right" w:leader="dot" w:pos="9350"/>
            </w:tabs>
            <w:rPr>
              <w:noProof/>
            </w:rPr>
          </w:pPr>
          <w:hyperlink w:anchor="_Toc230794750" w:history="1">
            <w:r w:rsidRPr="00501E9F">
              <w:rPr>
                <w:rStyle w:val="Hyperlink"/>
                <w:noProof/>
              </w:rPr>
              <w:t>3.4 Phase 4: Institutionalize (Months 10–12)</w:t>
            </w:r>
            <w:r>
              <w:rPr>
                <w:noProof/>
              </w:rPr>
              <w:tab/>
            </w:r>
            <w:r>
              <w:rPr>
                <w:noProof/>
              </w:rPr>
              <w:fldChar w:fldCharType="begin"/>
            </w:r>
            <w:r>
              <w:rPr>
                <w:noProof/>
              </w:rPr>
              <w:instrText xml:space="preserve"> PAGEREF _Toc230794750 \h </w:instrText>
            </w:r>
            <w:r>
              <w:rPr>
                <w:noProof/>
              </w:rPr>
            </w:r>
            <w:r>
              <w:rPr>
                <w:noProof/>
              </w:rPr>
              <w:fldChar w:fldCharType="separate"/>
            </w:r>
            <w:r>
              <w:rPr>
                <w:noProof/>
              </w:rPr>
              <w:t>1</w:t>
            </w:r>
            <w:r>
              <w:rPr>
                <w:noProof/>
              </w:rPr>
              <w:fldChar w:fldCharType="end"/>
            </w:r>
          </w:hyperlink>
        </w:p>
        <w:p w14:paraId="46BF11FB" w14:textId="77777777" w:rsidR="00272E0C" w:rsidRDefault="00272E0C">
          <w:pPr>
            <w:pStyle w:val="TOC1"/>
            <w:tabs>
              <w:tab w:val="right" w:leader="dot" w:pos="9350"/>
            </w:tabs>
            <w:rPr>
              <w:noProof/>
            </w:rPr>
          </w:pPr>
          <w:hyperlink w:anchor="_Toc230794751" w:history="1">
            <w:r w:rsidRPr="00501E9F">
              <w:rPr>
                <w:rStyle w:val="Hyperlink"/>
                <w:noProof/>
              </w:rPr>
              <w:t>4. Workstream-by-Workstream Blueprint</w:t>
            </w:r>
            <w:r>
              <w:rPr>
                <w:noProof/>
              </w:rPr>
              <w:tab/>
            </w:r>
            <w:r>
              <w:rPr>
                <w:noProof/>
              </w:rPr>
              <w:fldChar w:fldCharType="begin"/>
            </w:r>
            <w:r>
              <w:rPr>
                <w:noProof/>
              </w:rPr>
              <w:instrText xml:space="preserve"> PAGEREF _Toc230794751 \h </w:instrText>
            </w:r>
            <w:r>
              <w:rPr>
                <w:noProof/>
              </w:rPr>
            </w:r>
            <w:r>
              <w:rPr>
                <w:noProof/>
              </w:rPr>
              <w:fldChar w:fldCharType="separate"/>
            </w:r>
            <w:r>
              <w:rPr>
                <w:noProof/>
              </w:rPr>
              <w:t>1</w:t>
            </w:r>
            <w:r>
              <w:rPr>
                <w:noProof/>
              </w:rPr>
              <w:fldChar w:fldCharType="end"/>
            </w:r>
          </w:hyperlink>
        </w:p>
        <w:p w14:paraId="2B21A659" w14:textId="77777777" w:rsidR="00272E0C" w:rsidRDefault="00272E0C">
          <w:pPr>
            <w:pStyle w:val="TOC2"/>
            <w:tabs>
              <w:tab w:val="right" w:leader="dot" w:pos="9350"/>
            </w:tabs>
            <w:rPr>
              <w:noProof/>
            </w:rPr>
          </w:pPr>
          <w:hyperlink w:anchor="_Toc230794752" w:history="1">
            <w:r w:rsidRPr="00501E9F">
              <w:rPr>
                <w:rStyle w:val="Hyperlink"/>
                <w:noProof/>
              </w:rPr>
              <w:t>4.1 Fund Formation &amp; Legal</w:t>
            </w:r>
            <w:r>
              <w:rPr>
                <w:noProof/>
              </w:rPr>
              <w:tab/>
            </w:r>
            <w:r>
              <w:rPr>
                <w:noProof/>
              </w:rPr>
              <w:fldChar w:fldCharType="begin"/>
            </w:r>
            <w:r>
              <w:rPr>
                <w:noProof/>
              </w:rPr>
              <w:instrText xml:space="preserve"> PAGEREF _Toc230794752 \h </w:instrText>
            </w:r>
            <w:r>
              <w:rPr>
                <w:noProof/>
              </w:rPr>
            </w:r>
            <w:r>
              <w:rPr>
                <w:noProof/>
              </w:rPr>
              <w:fldChar w:fldCharType="separate"/>
            </w:r>
            <w:r>
              <w:rPr>
                <w:noProof/>
              </w:rPr>
              <w:t>1</w:t>
            </w:r>
            <w:r>
              <w:rPr>
                <w:noProof/>
              </w:rPr>
              <w:fldChar w:fldCharType="end"/>
            </w:r>
          </w:hyperlink>
        </w:p>
        <w:p w14:paraId="44F767D8" w14:textId="77777777" w:rsidR="00272E0C" w:rsidRDefault="00272E0C">
          <w:pPr>
            <w:pStyle w:val="TOC2"/>
            <w:tabs>
              <w:tab w:val="right" w:leader="dot" w:pos="9350"/>
            </w:tabs>
            <w:rPr>
              <w:noProof/>
            </w:rPr>
          </w:pPr>
          <w:hyperlink w:anchor="_Toc230794753" w:history="1">
            <w:r w:rsidRPr="00501E9F">
              <w:rPr>
                <w:rStyle w:val="Hyperlink"/>
                <w:noProof/>
              </w:rPr>
              <w:t>4.2 Brand &amp; Positioning</w:t>
            </w:r>
            <w:r>
              <w:rPr>
                <w:noProof/>
              </w:rPr>
              <w:tab/>
            </w:r>
            <w:r>
              <w:rPr>
                <w:noProof/>
              </w:rPr>
              <w:fldChar w:fldCharType="begin"/>
            </w:r>
            <w:r>
              <w:rPr>
                <w:noProof/>
              </w:rPr>
              <w:instrText xml:space="preserve"> PAGEREF _Toc230794753 \h </w:instrText>
            </w:r>
            <w:r>
              <w:rPr>
                <w:noProof/>
              </w:rPr>
            </w:r>
            <w:r>
              <w:rPr>
                <w:noProof/>
              </w:rPr>
              <w:fldChar w:fldCharType="separate"/>
            </w:r>
            <w:r>
              <w:rPr>
                <w:noProof/>
              </w:rPr>
              <w:t>1</w:t>
            </w:r>
            <w:r>
              <w:rPr>
                <w:noProof/>
              </w:rPr>
              <w:fldChar w:fldCharType="end"/>
            </w:r>
          </w:hyperlink>
        </w:p>
        <w:p w14:paraId="62579632" w14:textId="77777777" w:rsidR="00272E0C" w:rsidRDefault="00272E0C">
          <w:pPr>
            <w:pStyle w:val="TOC2"/>
            <w:tabs>
              <w:tab w:val="right" w:leader="dot" w:pos="9350"/>
            </w:tabs>
            <w:rPr>
              <w:noProof/>
            </w:rPr>
          </w:pPr>
          <w:hyperlink w:anchor="_Toc230794754" w:history="1">
            <w:r w:rsidRPr="00501E9F">
              <w:rPr>
                <w:rStyle w:val="Hyperlink"/>
                <w:noProof/>
              </w:rPr>
              <w:t>4.3 Fundraising (LP Engagement)</w:t>
            </w:r>
            <w:r>
              <w:rPr>
                <w:noProof/>
              </w:rPr>
              <w:tab/>
            </w:r>
            <w:r>
              <w:rPr>
                <w:noProof/>
              </w:rPr>
              <w:fldChar w:fldCharType="begin"/>
            </w:r>
            <w:r>
              <w:rPr>
                <w:noProof/>
              </w:rPr>
              <w:instrText xml:space="preserve"> PAGEREF _Toc230794754 \h </w:instrText>
            </w:r>
            <w:r>
              <w:rPr>
                <w:noProof/>
              </w:rPr>
            </w:r>
            <w:r>
              <w:rPr>
                <w:noProof/>
              </w:rPr>
              <w:fldChar w:fldCharType="separate"/>
            </w:r>
            <w:r>
              <w:rPr>
                <w:noProof/>
              </w:rPr>
              <w:t>1</w:t>
            </w:r>
            <w:r>
              <w:rPr>
                <w:noProof/>
              </w:rPr>
              <w:fldChar w:fldCharType="end"/>
            </w:r>
          </w:hyperlink>
        </w:p>
        <w:p w14:paraId="5529D601" w14:textId="77777777" w:rsidR="00272E0C" w:rsidRDefault="00272E0C">
          <w:pPr>
            <w:pStyle w:val="TOC2"/>
            <w:tabs>
              <w:tab w:val="right" w:leader="dot" w:pos="9350"/>
            </w:tabs>
            <w:rPr>
              <w:noProof/>
            </w:rPr>
          </w:pPr>
          <w:hyperlink w:anchor="_Toc230794755" w:history="1">
            <w:r w:rsidRPr="00501E9F">
              <w:rPr>
                <w:rStyle w:val="Hyperlink"/>
                <w:noProof/>
              </w:rPr>
              <w:t>4.4 AI Infrastructure &amp; Tech Stack</w:t>
            </w:r>
            <w:r>
              <w:rPr>
                <w:noProof/>
              </w:rPr>
              <w:tab/>
            </w:r>
            <w:r>
              <w:rPr>
                <w:noProof/>
              </w:rPr>
              <w:fldChar w:fldCharType="begin"/>
            </w:r>
            <w:r>
              <w:rPr>
                <w:noProof/>
              </w:rPr>
              <w:instrText xml:space="preserve"> PAGEREF _Toc230794755 \h </w:instrText>
            </w:r>
            <w:r>
              <w:rPr>
                <w:noProof/>
              </w:rPr>
            </w:r>
            <w:r>
              <w:rPr>
                <w:noProof/>
              </w:rPr>
              <w:fldChar w:fldCharType="separate"/>
            </w:r>
            <w:r>
              <w:rPr>
                <w:noProof/>
              </w:rPr>
              <w:t>1</w:t>
            </w:r>
            <w:r>
              <w:rPr>
                <w:noProof/>
              </w:rPr>
              <w:fldChar w:fldCharType="end"/>
            </w:r>
          </w:hyperlink>
        </w:p>
        <w:p w14:paraId="4103B609" w14:textId="77777777" w:rsidR="00272E0C" w:rsidRDefault="00272E0C">
          <w:pPr>
            <w:pStyle w:val="TOC2"/>
            <w:tabs>
              <w:tab w:val="right" w:leader="dot" w:pos="9350"/>
            </w:tabs>
            <w:rPr>
              <w:noProof/>
            </w:rPr>
          </w:pPr>
          <w:hyperlink w:anchor="_Toc230794756" w:history="1">
            <w:r w:rsidRPr="00501E9F">
              <w:rPr>
                <w:rStyle w:val="Hyperlink"/>
                <w:noProof/>
              </w:rPr>
              <w:t>4.5 Deal Origination</w:t>
            </w:r>
            <w:r>
              <w:rPr>
                <w:noProof/>
              </w:rPr>
              <w:tab/>
            </w:r>
            <w:r>
              <w:rPr>
                <w:noProof/>
              </w:rPr>
              <w:fldChar w:fldCharType="begin"/>
            </w:r>
            <w:r>
              <w:rPr>
                <w:noProof/>
              </w:rPr>
              <w:instrText xml:space="preserve"> PAGEREF _Toc230794756 \h </w:instrText>
            </w:r>
            <w:r>
              <w:rPr>
                <w:noProof/>
              </w:rPr>
            </w:r>
            <w:r>
              <w:rPr>
                <w:noProof/>
              </w:rPr>
              <w:fldChar w:fldCharType="separate"/>
            </w:r>
            <w:r>
              <w:rPr>
                <w:noProof/>
              </w:rPr>
              <w:t>1</w:t>
            </w:r>
            <w:r>
              <w:rPr>
                <w:noProof/>
              </w:rPr>
              <w:fldChar w:fldCharType="end"/>
            </w:r>
          </w:hyperlink>
        </w:p>
        <w:p w14:paraId="466B50A9" w14:textId="77777777" w:rsidR="00272E0C" w:rsidRDefault="00272E0C">
          <w:pPr>
            <w:pStyle w:val="TOC2"/>
            <w:tabs>
              <w:tab w:val="right" w:leader="dot" w:pos="9350"/>
            </w:tabs>
            <w:rPr>
              <w:noProof/>
            </w:rPr>
          </w:pPr>
          <w:hyperlink w:anchor="_Toc230794757" w:history="1">
            <w:r w:rsidRPr="00501E9F">
              <w:rPr>
                <w:rStyle w:val="Hyperlink"/>
                <w:noProof/>
              </w:rPr>
              <w:t>4.6 Due Diligence</w:t>
            </w:r>
            <w:r>
              <w:rPr>
                <w:noProof/>
              </w:rPr>
              <w:tab/>
            </w:r>
            <w:r>
              <w:rPr>
                <w:noProof/>
              </w:rPr>
              <w:fldChar w:fldCharType="begin"/>
            </w:r>
            <w:r>
              <w:rPr>
                <w:noProof/>
              </w:rPr>
              <w:instrText xml:space="preserve"> PAGEREF _Toc230794757 \h </w:instrText>
            </w:r>
            <w:r>
              <w:rPr>
                <w:noProof/>
              </w:rPr>
            </w:r>
            <w:r>
              <w:rPr>
                <w:noProof/>
              </w:rPr>
              <w:fldChar w:fldCharType="separate"/>
            </w:r>
            <w:r>
              <w:rPr>
                <w:noProof/>
              </w:rPr>
              <w:t>1</w:t>
            </w:r>
            <w:r>
              <w:rPr>
                <w:noProof/>
              </w:rPr>
              <w:fldChar w:fldCharType="end"/>
            </w:r>
          </w:hyperlink>
        </w:p>
        <w:p w14:paraId="1E02319F" w14:textId="77777777" w:rsidR="00272E0C" w:rsidRDefault="00272E0C">
          <w:pPr>
            <w:pStyle w:val="TOC2"/>
            <w:tabs>
              <w:tab w:val="right" w:leader="dot" w:pos="9350"/>
            </w:tabs>
            <w:rPr>
              <w:noProof/>
            </w:rPr>
          </w:pPr>
          <w:hyperlink w:anchor="_Toc230794758" w:history="1">
            <w:r w:rsidRPr="00501E9F">
              <w:rPr>
                <w:rStyle w:val="Hyperlink"/>
                <w:noProof/>
              </w:rPr>
              <w:t>4.7 Investment Committee &amp; Decisioning</w:t>
            </w:r>
            <w:r>
              <w:rPr>
                <w:noProof/>
              </w:rPr>
              <w:tab/>
            </w:r>
            <w:r>
              <w:rPr>
                <w:noProof/>
              </w:rPr>
              <w:fldChar w:fldCharType="begin"/>
            </w:r>
            <w:r>
              <w:rPr>
                <w:noProof/>
              </w:rPr>
              <w:instrText xml:space="preserve"> PAGEREF _Toc230794758 \h </w:instrText>
            </w:r>
            <w:r>
              <w:rPr>
                <w:noProof/>
              </w:rPr>
            </w:r>
            <w:r>
              <w:rPr>
                <w:noProof/>
              </w:rPr>
              <w:fldChar w:fldCharType="separate"/>
            </w:r>
            <w:r>
              <w:rPr>
                <w:noProof/>
              </w:rPr>
              <w:t>1</w:t>
            </w:r>
            <w:r>
              <w:rPr>
                <w:noProof/>
              </w:rPr>
              <w:fldChar w:fldCharType="end"/>
            </w:r>
          </w:hyperlink>
        </w:p>
        <w:p w14:paraId="55366C83" w14:textId="77777777" w:rsidR="00272E0C" w:rsidRDefault="00272E0C">
          <w:pPr>
            <w:pStyle w:val="TOC2"/>
            <w:tabs>
              <w:tab w:val="right" w:leader="dot" w:pos="9350"/>
            </w:tabs>
            <w:rPr>
              <w:noProof/>
            </w:rPr>
          </w:pPr>
          <w:hyperlink w:anchor="_Toc230794759" w:history="1">
            <w:r w:rsidRPr="00501E9F">
              <w:rPr>
                <w:rStyle w:val="Hyperlink"/>
                <w:noProof/>
              </w:rPr>
              <w:t>4.8 Deal Execution</w:t>
            </w:r>
            <w:r>
              <w:rPr>
                <w:noProof/>
              </w:rPr>
              <w:tab/>
            </w:r>
            <w:r>
              <w:rPr>
                <w:noProof/>
              </w:rPr>
              <w:fldChar w:fldCharType="begin"/>
            </w:r>
            <w:r>
              <w:rPr>
                <w:noProof/>
              </w:rPr>
              <w:instrText xml:space="preserve"> PAGEREF _Toc230794759 \h </w:instrText>
            </w:r>
            <w:r>
              <w:rPr>
                <w:noProof/>
              </w:rPr>
            </w:r>
            <w:r>
              <w:rPr>
                <w:noProof/>
              </w:rPr>
              <w:fldChar w:fldCharType="separate"/>
            </w:r>
            <w:r>
              <w:rPr>
                <w:noProof/>
              </w:rPr>
              <w:t>1</w:t>
            </w:r>
            <w:r>
              <w:rPr>
                <w:noProof/>
              </w:rPr>
              <w:fldChar w:fldCharType="end"/>
            </w:r>
          </w:hyperlink>
        </w:p>
        <w:p w14:paraId="23EDCFEF" w14:textId="77777777" w:rsidR="00272E0C" w:rsidRDefault="00272E0C">
          <w:pPr>
            <w:pStyle w:val="TOC2"/>
            <w:tabs>
              <w:tab w:val="right" w:leader="dot" w:pos="9350"/>
            </w:tabs>
            <w:rPr>
              <w:noProof/>
            </w:rPr>
          </w:pPr>
          <w:hyperlink w:anchor="_Toc230794760" w:history="1">
            <w:r w:rsidRPr="00501E9F">
              <w:rPr>
                <w:rStyle w:val="Hyperlink"/>
                <w:noProof/>
              </w:rPr>
              <w:t>4.9 Portfolio Management &amp; Founder Support</w:t>
            </w:r>
            <w:r>
              <w:rPr>
                <w:noProof/>
              </w:rPr>
              <w:tab/>
            </w:r>
            <w:r>
              <w:rPr>
                <w:noProof/>
              </w:rPr>
              <w:fldChar w:fldCharType="begin"/>
            </w:r>
            <w:r>
              <w:rPr>
                <w:noProof/>
              </w:rPr>
              <w:instrText xml:space="preserve"> PAGEREF _Toc230794760 \h </w:instrText>
            </w:r>
            <w:r>
              <w:rPr>
                <w:noProof/>
              </w:rPr>
            </w:r>
            <w:r>
              <w:rPr>
                <w:noProof/>
              </w:rPr>
              <w:fldChar w:fldCharType="separate"/>
            </w:r>
            <w:r>
              <w:rPr>
                <w:noProof/>
              </w:rPr>
              <w:t>1</w:t>
            </w:r>
            <w:r>
              <w:rPr>
                <w:noProof/>
              </w:rPr>
              <w:fldChar w:fldCharType="end"/>
            </w:r>
          </w:hyperlink>
        </w:p>
        <w:p w14:paraId="754EBE57" w14:textId="77777777" w:rsidR="00272E0C" w:rsidRDefault="00272E0C">
          <w:pPr>
            <w:pStyle w:val="TOC2"/>
            <w:tabs>
              <w:tab w:val="right" w:leader="dot" w:pos="9350"/>
            </w:tabs>
            <w:rPr>
              <w:noProof/>
            </w:rPr>
          </w:pPr>
          <w:hyperlink w:anchor="_Toc230794761" w:history="1">
            <w:r w:rsidRPr="00501E9F">
              <w:rPr>
                <w:rStyle w:val="Hyperlink"/>
                <w:noProof/>
              </w:rPr>
              <w:t>4.10 LP Reporting &amp; Governance</w:t>
            </w:r>
            <w:r>
              <w:rPr>
                <w:noProof/>
              </w:rPr>
              <w:tab/>
            </w:r>
            <w:r>
              <w:rPr>
                <w:noProof/>
              </w:rPr>
              <w:fldChar w:fldCharType="begin"/>
            </w:r>
            <w:r>
              <w:rPr>
                <w:noProof/>
              </w:rPr>
              <w:instrText xml:space="preserve"> PAGEREF _Toc230794761 \h </w:instrText>
            </w:r>
            <w:r>
              <w:rPr>
                <w:noProof/>
              </w:rPr>
            </w:r>
            <w:r>
              <w:rPr>
                <w:noProof/>
              </w:rPr>
              <w:fldChar w:fldCharType="separate"/>
            </w:r>
            <w:r>
              <w:rPr>
                <w:noProof/>
              </w:rPr>
              <w:t>1</w:t>
            </w:r>
            <w:r>
              <w:rPr>
                <w:noProof/>
              </w:rPr>
              <w:fldChar w:fldCharType="end"/>
            </w:r>
          </w:hyperlink>
        </w:p>
        <w:p w14:paraId="68E90A7C" w14:textId="77777777" w:rsidR="00272E0C" w:rsidRDefault="00272E0C">
          <w:pPr>
            <w:pStyle w:val="TOC1"/>
            <w:tabs>
              <w:tab w:val="right" w:leader="dot" w:pos="9350"/>
            </w:tabs>
            <w:rPr>
              <w:noProof/>
            </w:rPr>
          </w:pPr>
          <w:hyperlink w:anchor="_Toc230794762" w:history="1">
            <w:r w:rsidRPr="00501E9F">
              <w:rPr>
                <w:rStyle w:val="Hyperlink"/>
                <w:noProof/>
              </w:rPr>
              <w:t>5. The AI-Native Operating Model</w:t>
            </w:r>
            <w:r>
              <w:rPr>
                <w:noProof/>
              </w:rPr>
              <w:tab/>
            </w:r>
            <w:r>
              <w:rPr>
                <w:noProof/>
              </w:rPr>
              <w:fldChar w:fldCharType="begin"/>
            </w:r>
            <w:r>
              <w:rPr>
                <w:noProof/>
              </w:rPr>
              <w:instrText xml:space="preserve"> PAGEREF _Toc230794762 \h </w:instrText>
            </w:r>
            <w:r>
              <w:rPr>
                <w:noProof/>
              </w:rPr>
            </w:r>
            <w:r>
              <w:rPr>
                <w:noProof/>
              </w:rPr>
              <w:fldChar w:fldCharType="separate"/>
            </w:r>
            <w:r>
              <w:rPr>
                <w:noProof/>
              </w:rPr>
              <w:t>1</w:t>
            </w:r>
            <w:r>
              <w:rPr>
                <w:noProof/>
              </w:rPr>
              <w:fldChar w:fldCharType="end"/>
            </w:r>
          </w:hyperlink>
        </w:p>
        <w:p w14:paraId="4F44330D" w14:textId="77777777" w:rsidR="00272E0C" w:rsidRDefault="00272E0C">
          <w:pPr>
            <w:pStyle w:val="TOC2"/>
            <w:tabs>
              <w:tab w:val="right" w:leader="dot" w:pos="9350"/>
            </w:tabs>
            <w:rPr>
              <w:noProof/>
            </w:rPr>
          </w:pPr>
          <w:hyperlink w:anchor="_Toc230794763" w:history="1">
            <w:r w:rsidRPr="00501E9F">
              <w:rPr>
                <w:rStyle w:val="Hyperlink"/>
                <w:noProof/>
              </w:rPr>
              <w:t>5.1 The five stacks</w:t>
            </w:r>
            <w:r>
              <w:rPr>
                <w:noProof/>
              </w:rPr>
              <w:tab/>
            </w:r>
            <w:r>
              <w:rPr>
                <w:noProof/>
              </w:rPr>
              <w:fldChar w:fldCharType="begin"/>
            </w:r>
            <w:r>
              <w:rPr>
                <w:noProof/>
              </w:rPr>
              <w:instrText xml:space="preserve"> PAGEREF _Toc230794763 \h </w:instrText>
            </w:r>
            <w:r>
              <w:rPr>
                <w:noProof/>
              </w:rPr>
            </w:r>
            <w:r>
              <w:rPr>
                <w:noProof/>
              </w:rPr>
              <w:fldChar w:fldCharType="separate"/>
            </w:r>
            <w:r>
              <w:rPr>
                <w:noProof/>
              </w:rPr>
              <w:t>1</w:t>
            </w:r>
            <w:r>
              <w:rPr>
                <w:noProof/>
              </w:rPr>
              <w:fldChar w:fldCharType="end"/>
            </w:r>
          </w:hyperlink>
        </w:p>
        <w:p w14:paraId="06676B2B" w14:textId="77777777" w:rsidR="00272E0C" w:rsidRDefault="00272E0C">
          <w:pPr>
            <w:pStyle w:val="TOC3"/>
            <w:tabs>
              <w:tab w:val="right" w:leader="dot" w:pos="9350"/>
            </w:tabs>
            <w:rPr>
              <w:noProof/>
            </w:rPr>
          </w:pPr>
          <w:hyperlink w:anchor="_Toc230794764" w:history="1">
            <w:r w:rsidRPr="00501E9F">
              <w:rPr>
                <w:rStyle w:val="Hyperlink"/>
                <w:noProof/>
              </w:rPr>
              <w:t>Stack 1: Sourcing</w:t>
            </w:r>
            <w:r>
              <w:rPr>
                <w:noProof/>
              </w:rPr>
              <w:tab/>
            </w:r>
            <w:r>
              <w:rPr>
                <w:noProof/>
              </w:rPr>
              <w:fldChar w:fldCharType="begin"/>
            </w:r>
            <w:r>
              <w:rPr>
                <w:noProof/>
              </w:rPr>
              <w:instrText xml:space="preserve"> PAGEREF _Toc230794764 \h </w:instrText>
            </w:r>
            <w:r>
              <w:rPr>
                <w:noProof/>
              </w:rPr>
            </w:r>
            <w:r>
              <w:rPr>
                <w:noProof/>
              </w:rPr>
              <w:fldChar w:fldCharType="separate"/>
            </w:r>
            <w:r>
              <w:rPr>
                <w:noProof/>
              </w:rPr>
              <w:t>1</w:t>
            </w:r>
            <w:r>
              <w:rPr>
                <w:noProof/>
              </w:rPr>
              <w:fldChar w:fldCharType="end"/>
            </w:r>
          </w:hyperlink>
        </w:p>
        <w:p w14:paraId="4887043F" w14:textId="77777777" w:rsidR="00272E0C" w:rsidRDefault="00272E0C">
          <w:pPr>
            <w:pStyle w:val="TOC3"/>
            <w:tabs>
              <w:tab w:val="right" w:leader="dot" w:pos="9350"/>
            </w:tabs>
            <w:rPr>
              <w:noProof/>
            </w:rPr>
          </w:pPr>
          <w:hyperlink w:anchor="_Toc230794765" w:history="1">
            <w:r w:rsidRPr="00501E9F">
              <w:rPr>
                <w:rStyle w:val="Hyperlink"/>
                <w:noProof/>
              </w:rPr>
              <w:t>Stack 2: Due Diligence</w:t>
            </w:r>
            <w:r>
              <w:rPr>
                <w:noProof/>
              </w:rPr>
              <w:tab/>
            </w:r>
            <w:r>
              <w:rPr>
                <w:noProof/>
              </w:rPr>
              <w:fldChar w:fldCharType="begin"/>
            </w:r>
            <w:r>
              <w:rPr>
                <w:noProof/>
              </w:rPr>
              <w:instrText xml:space="preserve"> PAGEREF _Toc230794765 \h </w:instrText>
            </w:r>
            <w:r>
              <w:rPr>
                <w:noProof/>
              </w:rPr>
            </w:r>
            <w:r>
              <w:rPr>
                <w:noProof/>
              </w:rPr>
              <w:fldChar w:fldCharType="separate"/>
            </w:r>
            <w:r>
              <w:rPr>
                <w:noProof/>
              </w:rPr>
              <w:t>1</w:t>
            </w:r>
            <w:r>
              <w:rPr>
                <w:noProof/>
              </w:rPr>
              <w:fldChar w:fldCharType="end"/>
            </w:r>
          </w:hyperlink>
        </w:p>
        <w:p w14:paraId="7EBAC47E" w14:textId="77777777" w:rsidR="00272E0C" w:rsidRDefault="00272E0C">
          <w:pPr>
            <w:pStyle w:val="TOC3"/>
            <w:tabs>
              <w:tab w:val="right" w:leader="dot" w:pos="9350"/>
            </w:tabs>
            <w:rPr>
              <w:noProof/>
            </w:rPr>
          </w:pPr>
          <w:hyperlink w:anchor="_Toc230794766" w:history="1">
            <w:r w:rsidRPr="00501E9F">
              <w:rPr>
                <w:rStyle w:val="Hyperlink"/>
                <w:noProof/>
              </w:rPr>
              <w:t>Stack 3: Decision-Making</w:t>
            </w:r>
            <w:r>
              <w:rPr>
                <w:noProof/>
              </w:rPr>
              <w:tab/>
            </w:r>
            <w:r>
              <w:rPr>
                <w:noProof/>
              </w:rPr>
              <w:fldChar w:fldCharType="begin"/>
            </w:r>
            <w:r>
              <w:rPr>
                <w:noProof/>
              </w:rPr>
              <w:instrText xml:space="preserve"> PAGEREF _Toc230794766 \h </w:instrText>
            </w:r>
            <w:r>
              <w:rPr>
                <w:noProof/>
              </w:rPr>
            </w:r>
            <w:r>
              <w:rPr>
                <w:noProof/>
              </w:rPr>
              <w:fldChar w:fldCharType="separate"/>
            </w:r>
            <w:r>
              <w:rPr>
                <w:noProof/>
              </w:rPr>
              <w:t>1</w:t>
            </w:r>
            <w:r>
              <w:rPr>
                <w:noProof/>
              </w:rPr>
              <w:fldChar w:fldCharType="end"/>
            </w:r>
          </w:hyperlink>
        </w:p>
        <w:p w14:paraId="5E110D48" w14:textId="77777777" w:rsidR="00272E0C" w:rsidRDefault="00272E0C">
          <w:pPr>
            <w:pStyle w:val="TOC3"/>
            <w:tabs>
              <w:tab w:val="right" w:leader="dot" w:pos="9350"/>
            </w:tabs>
            <w:rPr>
              <w:noProof/>
            </w:rPr>
          </w:pPr>
          <w:hyperlink w:anchor="_Toc230794767" w:history="1">
            <w:r w:rsidRPr="00501E9F">
              <w:rPr>
                <w:rStyle w:val="Hyperlink"/>
                <w:noProof/>
              </w:rPr>
              <w:t>Stack 4: Portfolio Support</w:t>
            </w:r>
            <w:r>
              <w:rPr>
                <w:noProof/>
              </w:rPr>
              <w:tab/>
            </w:r>
            <w:r>
              <w:rPr>
                <w:noProof/>
              </w:rPr>
              <w:fldChar w:fldCharType="begin"/>
            </w:r>
            <w:r>
              <w:rPr>
                <w:noProof/>
              </w:rPr>
              <w:instrText xml:space="preserve"> PAGEREF _Toc230794767 \h </w:instrText>
            </w:r>
            <w:r>
              <w:rPr>
                <w:noProof/>
              </w:rPr>
            </w:r>
            <w:r>
              <w:rPr>
                <w:noProof/>
              </w:rPr>
              <w:fldChar w:fldCharType="separate"/>
            </w:r>
            <w:r>
              <w:rPr>
                <w:noProof/>
              </w:rPr>
              <w:t>1</w:t>
            </w:r>
            <w:r>
              <w:rPr>
                <w:noProof/>
              </w:rPr>
              <w:fldChar w:fldCharType="end"/>
            </w:r>
          </w:hyperlink>
        </w:p>
        <w:p w14:paraId="4F377891" w14:textId="77777777" w:rsidR="00272E0C" w:rsidRDefault="00272E0C">
          <w:pPr>
            <w:pStyle w:val="TOC3"/>
            <w:tabs>
              <w:tab w:val="right" w:leader="dot" w:pos="9350"/>
            </w:tabs>
            <w:rPr>
              <w:noProof/>
            </w:rPr>
          </w:pPr>
          <w:hyperlink w:anchor="_Toc230794768" w:history="1">
            <w:r w:rsidRPr="00501E9F">
              <w:rPr>
                <w:rStyle w:val="Hyperlink"/>
                <w:noProof/>
              </w:rPr>
              <w:t>Stack 5: Internal Operations</w:t>
            </w:r>
            <w:r>
              <w:rPr>
                <w:noProof/>
              </w:rPr>
              <w:tab/>
            </w:r>
            <w:r>
              <w:rPr>
                <w:noProof/>
              </w:rPr>
              <w:fldChar w:fldCharType="begin"/>
            </w:r>
            <w:r>
              <w:rPr>
                <w:noProof/>
              </w:rPr>
              <w:instrText xml:space="preserve"> PAGEREF _Toc230794768 \h </w:instrText>
            </w:r>
            <w:r>
              <w:rPr>
                <w:noProof/>
              </w:rPr>
            </w:r>
            <w:r>
              <w:rPr>
                <w:noProof/>
              </w:rPr>
              <w:fldChar w:fldCharType="separate"/>
            </w:r>
            <w:r>
              <w:rPr>
                <w:noProof/>
              </w:rPr>
              <w:t>1</w:t>
            </w:r>
            <w:r>
              <w:rPr>
                <w:noProof/>
              </w:rPr>
              <w:fldChar w:fldCharType="end"/>
            </w:r>
          </w:hyperlink>
        </w:p>
        <w:p w14:paraId="1E1944B8" w14:textId="77777777" w:rsidR="00272E0C" w:rsidRDefault="00272E0C">
          <w:pPr>
            <w:pStyle w:val="TOC2"/>
            <w:tabs>
              <w:tab w:val="right" w:leader="dot" w:pos="9350"/>
            </w:tabs>
            <w:rPr>
              <w:noProof/>
            </w:rPr>
          </w:pPr>
          <w:hyperlink w:anchor="_Toc230794769" w:history="1">
            <w:r w:rsidRPr="00501E9F">
              <w:rPr>
                <w:rStyle w:val="Hyperlink"/>
                <w:noProof/>
              </w:rPr>
              <w:t>5.2 Build vs buy guidance</w:t>
            </w:r>
            <w:r>
              <w:rPr>
                <w:noProof/>
              </w:rPr>
              <w:tab/>
            </w:r>
            <w:r>
              <w:rPr>
                <w:noProof/>
              </w:rPr>
              <w:fldChar w:fldCharType="begin"/>
            </w:r>
            <w:r>
              <w:rPr>
                <w:noProof/>
              </w:rPr>
              <w:instrText xml:space="preserve"> PAGEREF _Toc230794769 \h </w:instrText>
            </w:r>
            <w:r>
              <w:rPr>
                <w:noProof/>
              </w:rPr>
            </w:r>
            <w:r>
              <w:rPr>
                <w:noProof/>
              </w:rPr>
              <w:fldChar w:fldCharType="separate"/>
            </w:r>
            <w:r>
              <w:rPr>
                <w:noProof/>
              </w:rPr>
              <w:t>1</w:t>
            </w:r>
            <w:r>
              <w:rPr>
                <w:noProof/>
              </w:rPr>
              <w:fldChar w:fldCharType="end"/>
            </w:r>
          </w:hyperlink>
        </w:p>
        <w:p w14:paraId="4A6E0BDA" w14:textId="77777777" w:rsidR="00272E0C" w:rsidRDefault="00272E0C">
          <w:pPr>
            <w:pStyle w:val="TOC2"/>
            <w:tabs>
              <w:tab w:val="right" w:leader="dot" w:pos="9350"/>
            </w:tabs>
            <w:rPr>
              <w:noProof/>
            </w:rPr>
          </w:pPr>
          <w:hyperlink w:anchor="_Toc230794770" w:history="1">
            <w:r w:rsidRPr="00501E9F">
              <w:rPr>
                <w:rStyle w:val="Hyperlink"/>
                <w:noProof/>
              </w:rPr>
              <w:t>5.3 The data moat</w:t>
            </w:r>
            <w:r>
              <w:rPr>
                <w:noProof/>
              </w:rPr>
              <w:tab/>
            </w:r>
            <w:r>
              <w:rPr>
                <w:noProof/>
              </w:rPr>
              <w:fldChar w:fldCharType="begin"/>
            </w:r>
            <w:r>
              <w:rPr>
                <w:noProof/>
              </w:rPr>
              <w:instrText xml:space="preserve"> PAGEREF _Toc230794770 \h </w:instrText>
            </w:r>
            <w:r>
              <w:rPr>
                <w:noProof/>
              </w:rPr>
            </w:r>
            <w:r>
              <w:rPr>
                <w:noProof/>
              </w:rPr>
              <w:fldChar w:fldCharType="separate"/>
            </w:r>
            <w:r>
              <w:rPr>
                <w:noProof/>
              </w:rPr>
              <w:t>1</w:t>
            </w:r>
            <w:r>
              <w:rPr>
                <w:noProof/>
              </w:rPr>
              <w:fldChar w:fldCharType="end"/>
            </w:r>
          </w:hyperlink>
        </w:p>
        <w:p w14:paraId="7AC98F32" w14:textId="77777777" w:rsidR="00272E0C" w:rsidRDefault="00272E0C">
          <w:pPr>
            <w:pStyle w:val="TOC1"/>
            <w:tabs>
              <w:tab w:val="right" w:leader="dot" w:pos="9350"/>
            </w:tabs>
            <w:rPr>
              <w:noProof/>
            </w:rPr>
          </w:pPr>
          <w:hyperlink w:anchor="_Toc230794771" w:history="1">
            <w:r w:rsidRPr="00501E9F">
              <w:rPr>
                <w:rStyle w:val="Hyperlink"/>
                <w:noProof/>
              </w:rPr>
              <w:t>6. Team &amp; Operating Cadence</w:t>
            </w:r>
            <w:r>
              <w:rPr>
                <w:noProof/>
              </w:rPr>
              <w:tab/>
            </w:r>
            <w:r>
              <w:rPr>
                <w:noProof/>
              </w:rPr>
              <w:fldChar w:fldCharType="begin"/>
            </w:r>
            <w:r>
              <w:rPr>
                <w:noProof/>
              </w:rPr>
              <w:instrText xml:space="preserve"> PAGEREF _Toc230794771 \h </w:instrText>
            </w:r>
            <w:r>
              <w:rPr>
                <w:noProof/>
              </w:rPr>
            </w:r>
            <w:r>
              <w:rPr>
                <w:noProof/>
              </w:rPr>
              <w:fldChar w:fldCharType="separate"/>
            </w:r>
            <w:r>
              <w:rPr>
                <w:noProof/>
              </w:rPr>
              <w:t>1</w:t>
            </w:r>
            <w:r>
              <w:rPr>
                <w:noProof/>
              </w:rPr>
              <w:fldChar w:fldCharType="end"/>
            </w:r>
          </w:hyperlink>
        </w:p>
        <w:p w14:paraId="21876BAD" w14:textId="77777777" w:rsidR="00272E0C" w:rsidRDefault="00272E0C">
          <w:pPr>
            <w:pStyle w:val="TOC2"/>
            <w:tabs>
              <w:tab w:val="right" w:leader="dot" w:pos="9350"/>
            </w:tabs>
            <w:rPr>
              <w:noProof/>
            </w:rPr>
          </w:pPr>
          <w:hyperlink w:anchor="_Toc230794772" w:history="1">
            <w:r w:rsidRPr="00501E9F">
              <w:rPr>
                <w:rStyle w:val="Hyperlink"/>
                <w:noProof/>
              </w:rPr>
              <w:t>6.1 Roles &amp; responsibility split</w:t>
            </w:r>
            <w:r>
              <w:rPr>
                <w:noProof/>
              </w:rPr>
              <w:tab/>
            </w:r>
            <w:r>
              <w:rPr>
                <w:noProof/>
              </w:rPr>
              <w:fldChar w:fldCharType="begin"/>
            </w:r>
            <w:r>
              <w:rPr>
                <w:noProof/>
              </w:rPr>
              <w:instrText xml:space="preserve"> PAGEREF _Toc230794772 \h </w:instrText>
            </w:r>
            <w:r>
              <w:rPr>
                <w:noProof/>
              </w:rPr>
            </w:r>
            <w:r>
              <w:rPr>
                <w:noProof/>
              </w:rPr>
              <w:fldChar w:fldCharType="separate"/>
            </w:r>
            <w:r>
              <w:rPr>
                <w:noProof/>
              </w:rPr>
              <w:t>1</w:t>
            </w:r>
            <w:r>
              <w:rPr>
                <w:noProof/>
              </w:rPr>
              <w:fldChar w:fldCharType="end"/>
            </w:r>
          </w:hyperlink>
        </w:p>
        <w:p w14:paraId="633A7EB9" w14:textId="77777777" w:rsidR="00272E0C" w:rsidRDefault="00272E0C">
          <w:pPr>
            <w:pStyle w:val="TOC2"/>
            <w:tabs>
              <w:tab w:val="right" w:leader="dot" w:pos="9350"/>
            </w:tabs>
            <w:rPr>
              <w:noProof/>
            </w:rPr>
          </w:pPr>
          <w:hyperlink w:anchor="_Toc230794773" w:history="1">
            <w:r w:rsidRPr="00501E9F">
              <w:rPr>
                <w:rStyle w:val="Hyperlink"/>
                <w:noProof/>
              </w:rPr>
              <w:t>6.2 Operating cadence</w:t>
            </w:r>
            <w:r>
              <w:rPr>
                <w:noProof/>
              </w:rPr>
              <w:tab/>
            </w:r>
            <w:r>
              <w:rPr>
                <w:noProof/>
              </w:rPr>
              <w:fldChar w:fldCharType="begin"/>
            </w:r>
            <w:r>
              <w:rPr>
                <w:noProof/>
              </w:rPr>
              <w:instrText xml:space="preserve"> PAGEREF _Toc230794773 \h </w:instrText>
            </w:r>
            <w:r>
              <w:rPr>
                <w:noProof/>
              </w:rPr>
            </w:r>
            <w:r>
              <w:rPr>
                <w:noProof/>
              </w:rPr>
              <w:fldChar w:fldCharType="separate"/>
            </w:r>
            <w:r>
              <w:rPr>
                <w:noProof/>
              </w:rPr>
              <w:t>1</w:t>
            </w:r>
            <w:r>
              <w:rPr>
                <w:noProof/>
              </w:rPr>
              <w:fldChar w:fldCharType="end"/>
            </w:r>
          </w:hyperlink>
        </w:p>
        <w:p w14:paraId="561C65DC" w14:textId="77777777" w:rsidR="00272E0C" w:rsidRDefault="00272E0C">
          <w:pPr>
            <w:pStyle w:val="TOC3"/>
            <w:tabs>
              <w:tab w:val="right" w:leader="dot" w:pos="9350"/>
            </w:tabs>
            <w:rPr>
              <w:noProof/>
            </w:rPr>
          </w:pPr>
          <w:hyperlink w:anchor="_Toc230794774" w:history="1">
            <w:r w:rsidRPr="00501E9F">
              <w:rPr>
                <w:rStyle w:val="Hyperlink"/>
                <w:noProof/>
              </w:rPr>
              <w:t>Daily</w:t>
            </w:r>
            <w:r>
              <w:rPr>
                <w:noProof/>
              </w:rPr>
              <w:tab/>
            </w:r>
            <w:r>
              <w:rPr>
                <w:noProof/>
              </w:rPr>
              <w:fldChar w:fldCharType="begin"/>
            </w:r>
            <w:r>
              <w:rPr>
                <w:noProof/>
              </w:rPr>
              <w:instrText xml:space="preserve"> PAGEREF _Toc230794774 \h </w:instrText>
            </w:r>
            <w:r>
              <w:rPr>
                <w:noProof/>
              </w:rPr>
            </w:r>
            <w:r>
              <w:rPr>
                <w:noProof/>
              </w:rPr>
              <w:fldChar w:fldCharType="separate"/>
            </w:r>
            <w:r>
              <w:rPr>
                <w:noProof/>
              </w:rPr>
              <w:t>1</w:t>
            </w:r>
            <w:r>
              <w:rPr>
                <w:noProof/>
              </w:rPr>
              <w:fldChar w:fldCharType="end"/>
            </w:r>
          </w:hyperlink>
        </w:p>
        <w:p w14:paraId="1A7C7CEB" w14:textId="77777777" w:rsidR="00272E0C" w:rsidRDefault="00272E0C">
          <w:pPr>
            <w:pStyle w:val="TOC3"/>
            <w:tabs>
              <w:tab w:val="right" w:leader="dot" w:pos="9350"/>
            </w:tabs>
            <w:rPr>
              <w:noProof/>
            </w:rPr>
          </w:pPr>
          <w:hyperlink w:anchor="_Toc230794775" w:history="1">
            <w:r w:rsidRPr="00501E9F">
              <w:rPr>
                <w:rStyle w:val="Hyperlink"/>
                <w:noProof/>
              </w:rPr>
              <w:t>Weekly Monday — Pipeline Review</w:t>
            </w:r>
            <w:r>
              <w:rPr>
                <w:noProof/>
              </w:rPr>
              <w:tab/>
            </w:r>
            <w:r>
              <w:rPr>
                <w:noProof/>
              </w:rPr>
              <w:fldChar w:fldCharType="begin"/>
            </w:r>
            <w:r>
              <w:rPr>
                <w:noProof/>
              </w:rPr>
              <w:instrText xml:space="preserve"> PAGEREF _Toc230794775 \h </w:instrText>
            </w:r>
            <w:r>
              <w:rPr>
                <w:noProof/>
              </w:rPr>
            </w:r>
            <w:r>
              <w:rPr>
                <w:noProof/>
              </w:rPr>
              <w:fldChar w:fldCharType="separate"/>
            </w:r>
            <w:r>
              <w:rPr>
                <w:noProof/>
              </w:rPr>
              <w:t>1</w:t>
            </w:r>
            <w:r>
              <w:rPr>
                <w:noProof/>
              </w:rPr>
              <w:fldChar w:fldCharType="end"/>
            </w:r>
          </w:hyperlink>
        </w:p>
        <w:p w14:paraId="34D10E9A" w14:textId="77777777" w:rsidR="00272E0C" w:rsidRDefault="00272E0C">
          <w:pPr>
            <w:pStyle w:val="TOC3"/>
            <w:tabs>
              <w:tab w:val="right" w:leader="dot" w:pos="9350"/>
            </w:tabs>
            <w:rPr>
              <w:noProof/>
            </w:rPr>
          </w:pPr>
          <w:hyperlink w:anchor="_Toc230794776" w:history="1">
            <w:r w:rsidRPr="00501E9F">
              <w:rPr>
                <w:rStyle w:val="Hyperlink"/>
                <w:noProof/>
              </w:rPr>
              <w:t>Weekly Thursday — Investment Committee</w:t>
            </w:r>
            <w:r>
              <w:rPr>
                <w:noProof/>
              </w:rPr>
              <w:tab/>
            </w:r>
            <w:r>
              <w:rPr>
                <w:noProof/>
              </w:rPr>
              <w:fldChar w:fldCharType="begin"/>
            </w:r>
            <w:r>
              <w:rPr>
                <w:noProof/>
              </w:rPr>
              <w:instrText xml:space="preserve"> PAGEREF _Toc230794776 \h </w:instrText>
            </w:r>
            <w:r>
              <w:rPr>
                <w:noProof/>
              </w:rPr>
            </w:r>
            <w:r>
              <w:rPr>
                <w:noProof/>
              </w:rPr>
              <w:fldChar w:fldCharType="separate"/>
            </w:r>
            <w:r>
              <w:rPr>
                <w:noProof/>
              </w:rPr>
              <w:t>1</w:t>
            </w:r>
            <w:r>
              <w:rPr>
                <w:noProof/>
              </w:rPr>
              <w:fldChar w:fldCharType="end"/>
            </w:r>
          </w:hyperlink>
        </w:p>
        <w:p w14:paraId="5329EB82" w14:textId="77777777" w:rsidR="00272E0C" w:rsidRDefault="00272E0C">
          <w:pPr>
            <w:pStyle w:val="TOC3"/>
            <w:tabs>
              <w:tab w:val="right" w:leader="dot" w:pos="9350"/>
            </w:tabs>
            <w:rPr>
              <w:noProof/>
            </w:rPr>
          </w:pPr>
          <w:hyperlink w:anchor="_Toc230794777" w:history="1">
            <w:r w:rsidRPr="00501E9F">
              <w:rPr>
                <w:rStyle w:val="Hyperlink"/>
                <w:noProof/>
              </w:rPr>
              <w:t>Biweekly Friday — Builder Sync</w:t>
            </w:r>
            <w:r>
              <w:rPr>
                <w:noProof/>
              </w:rPr>
              <w:tab/>
            </w:r>
            <w:r>
              <w:rPr>
                <w:noProof/>
              </w:rPr>
              <w:fldChar w:fldCharType="begin"/>
            </w:r>
            <w:r>
              <w:rPr>
                <w:noProof/>
              </w:rPr>
              <w:instrText xml:space="preserve"> PAGEREF _Toc230794777 \h </w:instrText>
            </w:r>
            <w:r>
              <w:rPr>
                <w:noProof/>
              </w:rPr>
            </w:r>
            <w:r>
              <w:rPr>
                <w:noProof/>
              </w:rPr>
              <w:fldChar w:fldCharType="separate"/>
            </w:r>
            <w:r>
              <w:rPr>
                <w:noProof/>
              </w:rPr>
              <w:t>1</w:t>
            </w:r>
            <w:r>
              <w:rPr>
                <w:noProof/>
              </w:rPr>
              <w:fldChar w:fldCharType="end"/>
            </w:r>
          </w:hyperlink>
        </w:p>
        <w:p w14:paraId="0A3CB199" w14:textId="77777777" w:rsidR="00272E0C" w:rsidRDefault="00272E0C">
          <w:pPr>
            <w:pStyle w:val="TOC3"/>
            <w:tabs>
              <w:tab w:val="right" w:leader="dot" w:pos="9350"/>
            </w:tabs>
            <w:rPr>
              <w:noProof/>
            </w:rPr>
          </w:pPr>
          <w:hyperlink w:anchor="_Toc230794778" w:history="1">
            <w:r w:rsidRPr="00501E9F">
              <w:rPr>
                <w:rStyle w:val="Hyperlink"/>
                <w:noProof/>
              </w:rPr>
              <w:t>Monthly — Plan-vs-Actual</w:t>
            </w:r>
            <w:r>
              <w:rPr>
                <w:noProof/>
              </w:rPr>
              <w:tab/>
            </w:r>
            <w:r>
              <w:rPr>
                <w:noProof/>
              </w:rPr>
              <w:fldChar w:fldCharType="begin"/>
            </w:r>
            <w:r>
              <w:rPr>
                <w:noProof/>
              </w:rPr>
              <w:instrText xml:space="preserve"> PAGEREF _Toc230794778 \h </w:instrText>
            </w:r>
            <w:r>
              <w:rPr>
                <w:noProof/>
              </w:rPr>
            </w:r>
            <w:r>
              <w:rPr>
                <w:noProof/>
              </w:rPr>
              <w:fldChar w:fldCharType="separate"/>
            </w:r>
            <w:r>
              <w:rPr>
                <w:noProof/>
              </w:rPr>
              <w:t>1</w:t>
            </w:r>
            <w:r>
              <w:rPr>
                <w:noProof/>
              </w:rPr>
              <w:fldChar w:fldCharType="end"/>
            </w:r>
          </w:hyperlink>
        </w:p>
        <w:p w14:paraId="5575E61D" w14:textId="77777777" w:rsidR="00272E0C" w:rsidRDefault="00272E0C">
          <w:pPr>
            <w:pStyle w:val="TOC3"/>
            <w:tabs>
              <w:tab w:val="right" w:leader="dot" w:pos="9350"/>
            </w:tabs>
            <w:rPr>
              <w:noProof/>
            </w:rPr>
          </w:pPr>
          <w:hyperlink w:anchor="_Toc230794779" w:history="1">
            <w:r w:rsidRPr="00501E9F">
              <w:rPr>
                <w:rStyle w:val="Hyperlink"/>
                <w:noProof/>
              </w:rPr>
              <w:t>Quarterly — Strategy Day</w:t>
            </w:r>
            <w:r>
              <w:rPr>
                <w:noProof/>
              </w:rPr>
              <w:tab/>
            </w:r>
            <w:r>
              <w:rPr>
                <w:noProof/>
              </w:rPr>
              <w:fldChar w:fldCharType="begin"/>
            </w:r>
            <w:r>
              <w:rPr>
                <w:noProof/>
              </w:rPr>
              <w:instrText xml:space="preserve"> PAGEREF _Toc230794779 \h </w:instrText>
            </w:r>
            <w:r>
              <w:rPr>
                <w:noProof/>
              </w:rPr>
            </w:r>
            <w:r>
              <w:rPr>
                <w:noProof/>
              </w:rPr>
              <w:fldChar w:fldCharType="separate"/>
            </w:r>
            <w:r>
              <w:rPr>
                <w:noProof/>
              </w:rPr>
              <w:t>1</w:t>
            </w:r>
            <w:r>
              <w:rPr>
                <w:noProof/>
              </w:rPr>
              <w:fldChar w:fldCharType="end"/>
            </w:r>
          </w:hyperlink>
        </w:p>
        <w:p w14:paraId="2709D4D5" w14:textId="77777777" w:rsidR="00272E0C" w:rsidRDefault="00272E0C">
          <w:pPr>
            <w:pStyle w:val="TOC2"/>
            <w:tabs>
              <w:tab w:val="right" w:leader="dot" w:pos="9350"/>
            </w:tabs>
            <w:rPr>
              <w:noProof/>
            </w:rPr>
          </w:pPr>
          <w:hyperlink w:anchor="_Toc230794780" w:history="1">
            <w:r w:rsidRPr="00501E9F">
              <w:rPr>
                <w:rStyle w:val="Hyperlink"/>
                <w:noProof/>
              </w:rPr>
              <w:t>6.3 Working norms</w:t>
            </w:r>
            <w:r>
              <w:rPr>
                <w:noProof/>
              </w:rPr>
              <w:tab/>
            </w:r>
            <w:r>
              <w:rPr>
                <w:noProof/>
              </w:rPr>
              <w:fldChar w:fldCharType="begin"/>
            </w:r>
            <w:r>
              <w:rPr>
                <w:noProof/>
              </w:rPr>
              <w:instrText xml:space="preserve"> PAGEREF _Toc230794780 \h </w:instrText>
            </w:r>
            <w:r>
              <w:rPr>
                <w:noProof/>
              </w:rPr>
            </w:r>
            <w:r>
              <w:rPr>
                <w:noProof/>
              </w:rPr>
              <w:fldChar w:fldCharType="separate"/>
            </w:r>
            <w:r>
              <w:rPr>
                <w:noProof/>
              </w:rPr>
              <w:t>1</w:t>
            </w:r>
            <w:r>
              <w:rPr>
                <w:noProof/>
              </w:rPr>
              <w:fldChar w:fldCharType="end"/>
            </w:r>
          </w:hyperlink>
        </w:p>
        <w:p w14:paraId="3F36B13E" w14:textId="77777777" w:rsidR="00272E0C" w:rsidRDefault="00272E0C">
          <w:pPr>
            <w:pStyle w:val="TOC1"/>
            <w:tabs>
              <w:tab w:val="right" w:leader="dot" w:pos="9350"/>
            </w:tabs>
            <w:rPr>
              <w:noProof/>
            </w:rPr>
          </w:pPr>
          <w:hyperlink w:anchor="_Toc230794781" w:history="1">
            <w:r w:rsidRPr="00501E9F">
              <w:rPr>
                <w:rStyle w:val="Hyperlink"/>
                <w:noProof/>
              </w:rPr>
              <w:t>7. Top Risks &amp; Mitigations</w:t>
            </w:r>
            <w:r>
              <w:rPr>
                <w:noProof/>
              </w:rPr>
              <w:tab/>
            </w:r>
            <w:r>
              <w:rPr>
                <w:noProof/>
              </w:rPr>
              <w:fldChar w:fldCharType="begin"/>
            </w:r>
            <w:r>
              <w:rPr>
                <w:noProof/>
              </w:rPr>
              <w:instrText xml:space="preserve"> PAGEREF _Toc230794781 \h </w:instrText>
            </w:r>
            <w:r>
              <w:rPr>
                <w:noProof/>
              </w:rPr>
            </w:r>
            <w:r>
              <w:rPr>
                <w:noProof/>
              </w:rPr>
              <w:fldChar w:fldCharType="separate"/>
            </w:r>
            <w:r>
              <w:rPr>
                <w:noProof/>
              </w:rPr>
              <w:t>1</w:t>
            </w:r>
            <w:r>
              <w:rPr>
                <w:noProof/>
              </w:rPr>
              <w:fldChar w:fldCharType="end"/>
            </w:r>
          </w:hyperlink>
        </w:p>
        <w:p w14:paraId="303A6467" w14:textId="77777777" w:rsidR="00272E0C" w:rsidRDefault="00272E0C">
          <w:pPr>
            <w:pStyle w:val="TOC2"/>
            <w:tabs>
              <w:tab w:val="right" w:leader="dot" w:pos="9350"/>
            </w:tabs>
            <w:rPr>
              <w:noProof/>
            </w:rPr>
          </w:pPr>
          <w:hyperlink w:anchor="_Toc230794782" w:history="1">
            <w:r w:rsidRPr="00501E9F">
              <w:rPr>
                <w:rStyle w:val="Hyperlink"/>
                <w:noProof/>
              </w:rPr>
              <w:t>7.1 Fundraising stalls below first-close target</w:t>
            </w:r>
            <w:r>
              <w:rPr>
                <w:noProof/>
              </w:rPr>
              <w:tab/>
            </w:r>
            <w:r>
              <w:rPr>
                <w:noProof/>
              </w:rPr>
              <w:fldChar w:fldCharType="begin"/>
            </w:r>
            <w:r>
              <w:rPr>
                <w:noProof/>
              </w:rPr>
              <w:instrText xml:space="preserve"> PAGEREF _Toc230794782 \h </w:instrText>
            </w:r>
            <w:r>
              <w:rPr>
                <w:noProof/>
              </w:rPr>
            </w:r>
            <w:r>
              <w:rPr>
                <w:noProof/>
              </w:rPr>
              <w:fldChar w:fldCharType="separate"/>
            </w:r>
            <w:r>
              <w:rPr>
                <w:noProof/>
              </w:rPr>
              <w:t>1</w:t>
            </w:r>
            <w:r>
              <w:rPr>
                <w:noProof/>
              </w:rPr>
              <w:fldChar w:fldCharType="end"/>
            </w:r>
          </w:hyperlink>
        </w:p>
        <w:p w14:paraId="4B2A84D4" w14:textId="77777777" w:rsidR="00272E0C" w:rsidRDefault="00272E0C">
          <w:pPr>
            <w:pStyle w:val="TOC2"/>
            <w:tabs>
              <w:tab w:val="right" w:leader="dot" w:pos="9350"/>
            </w:tabs>
            <w:rPr>
              <w:noProof/>
            </w:rPr>
          </w:pPr>
          <w:hyperlink w:anchor="_Toc230794783" w:history="1">
            <w:r w:rsidRPr="00501E9F">
              <w:rPr>
                <w:rStyle w:val="Hyperlink"/>
                <w:noProof/>
              </w:rPr>
              <w:t>7.2 Thesis is indistinct, AI is commoditized</w:t>
            </w:r>
            <w:r>
              <w:rPr>
                <w:noProof/>
              </w:rPr>
              <w:tab/>
            </w:r>
            <w:r>
              <w:rPr>
                <w:noProof/>
              </w:rPr>
              <w:fldChar w:fldCharType="begin"/>
            </w:r>
            <w:r>
              <w:rPr>
                <w:noProof/>
              </w:rPr>
              <w:instrText xml:space="preserve"> PAGEREF _Toc230794783 \h </w:instrText>
            </w:r>
            <w:r>
              <w:rPr>
                <w:noProof/>
              </w:rPr>
            </w:r>
            <w:r>
              <w:rPr>
                <w:noProof/>
              </w:rPr>
              <w:fldChar w:fldCharType="separate"/>
            </w:r>
            <w:r>
              <w:rPr>
                <w:noProof/>
              </w:rPr>
              <w:t>1</w:t>
            </w:r>
            <w:r>
              <w:rPr>
                <w:noProof/>
              </w:rPr>
              <w:fldChar w:fldCharType="end"/>
            </w:r>
          </w:hyperlink>
        </w:p>
        <w:p w14:paraId="3936A8CF" w14:textId="77777777" w:rsidR="00272E0C" w:rsidRDefault="00272E0C">
          <w:pPr>
            <w:pStyle w:val="TOC2"/>
            <w:tabs>
              <w:tab w:val="right" w:leader="dot" w:pos="9350"/>
            </w:tabs>
            <w:rPr>
              <w:noProof/>
            </w:rPr>
          </w:pPr>
          <w:hyperlink w:anchor="_Toc230794784" w:history="1">
            <w:r w:rsidRPr="00501E9F">
              <w:rPr>
                <w:rStyle w:val="Hyperlink"/>
                <w:noProof/>
              </w:rPr>
              <w:t>7.3 AI hallucination embarrasses the firm</w:t>
            </w:r>
            <w:r>
              <w:rPr>
                <w:noProof/>
              </w:rPr>
              <w:tab/>
            </w:r>
            <w:r>
              <w:rPr>
                <w:noProof/>
              </w:rPr>
              <w:fldChar w:fldCharType="begin"/>
            </w:r>
            <w:r>
              <w:rPr>
                <w:noProof/>
              </w:rPr>
              <w:instrText xml:space="preserve"> PAGEREF _Toc230794784 \h </w:instrText>
            </w:r>
            <w:r>
              <w:rPr>
                <w:noProof/>
              </w:rPr>
            </w:r>
            <w:r>
              <w:rPr>
                <w:noProof/>
              </w:rPr>
              <w:fldChar w:fldCharType="separate"/>
            </w:r>
            <w:r>
              <w:rPr>
                <w:noProof/>
              </w:rPr>
              <w:t>1</w:t>
            </w:r>
            <w:r>
              <w:rPr>
                <w:noProof/>
              </w:rPr>
              <w:fldChar w:fldCharType="end"/>
            </w:r>
          </w:hyperlink>
        </w:p>
        <w:p w14:paraId="00F6E758" w14:textId="77777777" w:rsidR="00272E0C" w:rsidRDefault="00272E0C">
          <w:pPr>
            <w:pStyle w:val="TOC2"/>
            <w:tabs>
              <w:tab w:val="right" w:leader="dot" w:pos="9350"/>
            </w:tabs>
            <w:rPr>
              <w:noProof/>
            </w:rPr>
          </w:pPr>
          <w:hyperlink w:anchor="_Toc230794785" w:history="1">
            <w:r w:rsidRPr="00501E9F">
              <w:rPr>
                <w:rStyle w:val="Hyperlink"/>
                <w:noProof/>
              </w:rPr>
              <w:t>7.4 GP deadlock or partnership rupture</w:t>
            </w:r>
            <w:r>
              <w:rPr>
                <w:noProof/>
              </w:rPr>
              <w:tab/>
            </w:r>
            <w:r>
              <w:rPr>
                <w:noProof/>
              </w:rPr>
              <w:fldChar w:fldCharType="begin"/>
            </w:r>
            <w:r>
              <w:rPr>
                <w:noProof/>
              </w:rPr>
              <w:instrText xml:space="preserve"> PAGEREF _Toc230794785 \h </w:instrText>
            </w:r>
            <w:r>
              <w:rPr>
                <w:noProof/>
              </w:rPr>
            </w:r>
            <w:r>
              <w:rPr>
                <w:noProof/>
              </w:rPr>
              <w:fldChar w:fldCharType="separate"/>
            </w:r>
            <w:r>
              <w:rPr>
                <w:noProof/>
              </w:rPr>
              <w:t>1</w:t>
            </w:r>
            <w:r>
              <w:rPr>
                <w:noProof/>
              </w:rPr>
              <w:fldChar w:fldCharType="end"/>
            </w:r>
          </w:hyperlink>
        </w:p>
        <w:p w14:paraId="1B15BBCA" w14:textId="77777777" w:rsidR="00272E0C" w:rsidRDefault="00272E0C">
          <w:pPr>
            <w:pStyle w:val="TOC2"/>
            <w:tabs>
              <w:tab w:val="right" w:leader="dot" w:pos="9350"/>
            </w:tabs>
            <w:rPr>
              <w:noProof/>
            </w:rPr>
          </w:pPr>
          <w:hyperlink w:anchor="_Toc230794786" w:history="1">
            <w:r w:rsidRPr="00501E9F">
              <w:rPr>
                <w:rStyle w:val="Hyperlink"/>
                <w:noProof/>
              </w:rPr>
              <w:t>7.5 Burnout</w:t>
            </w:r>
            <w:r>
              <w:rPr>
                <w:noProof/>
              </w:rPr>
              <w:tab/>
            </w:r>
            <w:r>
              <w:rPr>
                <w:noProof/>
              </w:rPr>
              <w:fldChar w:fldCharType="begin"/>
            </w:r>
            <w:r>
              <w:rPr>
                <w:noProof/>
              </w:rPr>
              <w:instrText xml:space="preserve"> PAGEREF _Toc230794786 \h </w:instrText>
            </w:r>
            <w:r>
              <w:rPr>
                <w:noProof/>
              </w:rPr>
            </w:r>
            <w:r>
              <w:rPr>
                <w:noProof/>
              </w:rPr>
              <w:fldChar w:fldCharType="separate"/>
            </w:r>
            <w:r>
              <w:rPr>
                <w:noProof/>
              </w:rPr>
              <w:t>1</w:t>
            </w:r>
            <w:r>
              <w:rPr>
                <w:noProof/>
              </w:rPr>
              <w:fldChar w:fldCharType="end"/>
            </w:r>
          </w:hyperlink>
        </w:p>
        <w:p w14:paraId="2BD1FD4A" w14:textId="77777777" w:rsidR="00272E0C" w:rsidRDefault="00272E0C">
          <w:pPr>
            <w:pStyle w:val="TOC1"/>
            <w:tabs>
              <w:tab w:val="right" w:leader="dot" w:pos="9350"/>
            </w:tabs>
            <w:rPr>
              <w:noProof/>
            </w:rPr>
          </w:pPr>
          <w:hyperlink w:anchor="_Toc230794787" w:history="1">
            <w:r w:rsidRPr="00501E9F">
              <w:rPr>
                <w:rStyle w:val="Hyperlink"/>
                <w:noProof/>
              </w:rPr>
              <w:t>8. Execution Excellence: Five Principles</w:t>
            </w:r>
            <w:r>
              <w:rPr>
                <w:noProof/>
              </w:rPr>
              <w:tab/>
            </w:r>
            <w:r>
              <w:rPr>
                <w:noProof/>
              </w:rPr>
              <w:fldChar w:fldCharType="begin"/>
            </w:r>
            <w:r>
              <w:rPr>
                <w:noProof/>
              </w:rPr>
              <w:instrText xml:space="preserve"> PAGEREF _Toc230794787 \h </w:instrText>
            </w:r>
            <w:r>
              <w:rPr>
                <w:noProof/>
              </w:rPr>
            </w:r>
            <w:r>
              <w:rPr>
                <w:noProof/>
              </w:rPr>
              <w:fldChar w:fldCharType="separate"/>
            </w:r>
            <w:r>
              <w:rPr>
                <w:noProof/>
              </w:rPr>
              <w:t>1</w:t>
            </w:r>
            <w:r>
              <w:rPr>
                <w:noProof/>
              </w:rPr>
              <w:fldChar w:fldCharType="end"/>
            </w:r>
          </w:hyperlink>
        </w:p>
        <w:p w14:paraId="31EEDB1C" w14:textId="77777777" w:rsidR="00272E0C" w:rsidRDefault="00272E0C">
          <w:pPr>
            <w:pStyle w:val="TOC2"/>
            <w:tabs>
              <w:tab w:val="right" w:leader="dot" w:pos="9350"/>
            </w:tabs>
            <w:rPr>
              <w:noProof/>
            </w:rPr>
          </w:pPr>
          <w:hyperlink w:anchor="_Toc230794788" w:history="1">
            <w:r w:rsidRPr="00501E9F">
              <w:rPr>
                <w:rStyle w:val="Hyperlink"/>
                <w:noProof/>
              </w:rPr>
              <w:t>8.1 Speed and rigor are not opposites</w:t>
            </w:r>
            <w:r>
              <w:rPr>
                <w:noProof/>
              </w:rPr>
              <w:tab/>
            </w:r>
            <w:r>
              <w:rPr>
                <w:noProof/>
              </w:rPr>
              <w:fldChar w:fldCharType="begin"/>
            </w:r>
            <w:r>
              <w:rPr>
                <w:noProof/>
              </w:rPr>
              <w:instrText xml:space="preserve"> PAGEREF _Toc230794788 \h </w:instrText>
            </w:r>
            <w:r>
              <w:rPr>
                <w:noProof/>
              </w:rPr>
            </w:r>
            <w:r>
              <w:rPr>
                <w:noProof/>
              </w:rPr>
              <w:fldChar w:fldCharType="separate"/>
            </w:r>
            <w:r>
              <w:rPr>
                <w:noProof/>
              </w:rPr>
              <w:t>1</w:t>
            </w:r>
            <w:r>
              <w:rPr>
                <w:noProof/>
              </w:rPr>
              <w:fldChar w:fldCharType="end"/>
            </w:r>
          </w:hyperlink>
        </w:p>
        <w:p w14:paraId="33588D7D" w14:textId="77777777" w:rsidR="00272E0C" w:rsidRDefault="00272E0C">
          <w:pPr>
            <w:pStyle w:val="TOC2"/>
            <w:tabs>
              <w:tab w:val="right" w:leader="dot" w:pos="9350"/>
            </w:tabs>
            <w:rPr>
              <w:noProof/>
            </w:rPr>
          </w:pPr>
          <w:hyperlink w:anchor="_Toc230794789" w:history="1">
            <w:r w:rsidRPr="00501E9F">
              <w:rPr>
                <w:rStyle w:val="Hyperlink"/>
                <w:noProof/>
              </w:rPr>
              <w:t>8.2 Compound learning, don’t restart it</w:t>
            </w:r>
            <w:r>
              <w:rPr>
                <w:noProof/>
              </w:rPr>
              <w:tab/>
            </w:r>
            <w:r>
              <w:rPr>
                <w:noProof/>
              </w:rPr>
              <w:fldChar w:fldCharType="begin"/>
            </w:r>
            <w:r>
              <w:rPr>
                <w:noProof/>
              </w:rPr>
              <w:instrText xml:space="preserve"> PAGEREF _Toc230794789 \h </w:instrText>
            </w:r>
            <w:r>
              <w:rPr>
                <w:noProof/>
              </w:rPr>
            </w:r>
            <w:r>
              <w:rPr>
                <w:noProof/>
              </w:rPr>
              <w:fldChar w:fldCharType="separate"/>
            </w:r>
            <w:r>
              <w:rPr>
                <w:noProof/>
              </w:rPr>
              <w:t>1</w:t>
            </w:r>
            <w:r>
              <w:rPr>
                <w:noProof/>
              </w:rPr>
              <w:fldChar w:fldCharType="end"/>
            </w:r>
          </w:hyperlink>
        </w:p>
        <w:p w14:paraId="6738BB1A" w14:textId="77777777" w:rsidR="00272E0C" w:rsidRDefault="00272E0C">
          <w:pPr>
            <w:pStyle w:val="TOC2"/>
            <w:tabs>
              <w:tab w:val="right" w:leader="dot" w:pos="9350"/>
            </w:tabs>
            <w:rPr>
              <w:noProof/>
            </w:rPr>
          </w:pPr>
          <w:hyperlink w:anchor="_Toc230794790" w:history="1">
            <w:r w:rsidRPr="00501E9F">
              <w:rPr>
                <w:rStyle w:val="Hyperlink"/>
                <w:noProof/>
              </w:rPr>
              <w:t>8.3 Distribute work, concentrate accountability</w:t>
            </w:r>
            <w:r>
              <w:rPr>
                <w:noProof/>
              </w:rPr>
              <w:tab/>
            </w:r>
            <w:r>
              <w:rPr>
                <w:noProof/>
              </w:rPr>
              <w:fldChar w:fldCharType="begin"/>
            </w:r>
            <w:r>
              <w:rPr>
                <w:noProof/>
              </w:rPr>
              <w:instrText xml:space="preserve"> PAGEREF _Toc230794790 \h </w:instrText>
            </w:r>
            <w:r>
              <w:rPr>
                <w:noProof/>
              </w:rPr>
            </w:r>
            <w:r>
              <w:rPr>
                <w:noProof/>
              </w:rPr>
              <w:fldChar w:fldCharType="separate"/>
            </w:r>
            <w:r>
              <w:rPr>
                <w:noProof/>
              </w:rPr>
              <w:t>1</w:t>
            </w:r>
            <w:r>
              <w:rPr>
                <w:noProof/>
              </w:rPr>
              <w:fldChar w:fldCharType="end"/>
            </w:r>
          </w:hyperlink>
        </w:p>
        <w:p w14:paraId="066ECFF8" w14:textId="77777777" w:rsidR="00272E0C" w:rsidRDefault="00272E0C">
          <w:pPr>
            <w:pStyle w:val="TOC2"/>
            <w:tabs>
              <w:tab w:val="right" w:leader="dot" w:pos="9350"/>
            </w:tabs>
            <w:rPr>
              <w:noProof/>
            </w:rPr>
          </w:pPr>
          <w:hyperlink w:anchor="_Toc230794791" w:history="1">
            <w:r w:rsidRPr="00501E9F">
              <w:rPr>
                <w:rStyle w:val="Hyperlink"/>
                <w:noProof/>
              </w:rPr>
              <w:t>8.4 Make the right thing the easy thing</w:t>
            </w:r>
            <w:r>
              <w:rPr>
                <w:noProof/>
              </w:rPr>
              <w:tab/>
            </w:r>
            <w:r>
              <w:rPr>
                <w:noProof/>
              </w:rPr>
              <w:fldChar w:fldCharType="begin"/>
            </w:r>
            <w:r>
              <w:rPr>
                <w:noProof/>
              </w:rPr>
              <w:instrText xml:space="preserve"> PAGEREF _Toc230794791 \h </w:instrText>
            </w:r>
            <w:r>
              <w:rPr>
                <w:noProof/>
              </w:rPr>
            </w:r>
            <w:r>
              <w:rPr>
                <w:noProof/>
              </w:rPr>
              <w:fldChar w:fldCharType="separate"/>
            </w:r>
            <w:r>
              <w:rPr>
                <w:noProof/>
              </w:rPr>
              <w:t>1</w:t>
            </w:r>
            <w:r>
              <w:rPr>
                <w:noProof/>
              </w:rPr>
              <w:fldChar w:fldCharType="end"/>
            </w:r>
          </w:hyperlink>
        </w:p>
        <w:p w14:paraId="642D0E18" w14:textId="77777777" w:rsidR="00272E0C" w:rsidRDefault="00272E0C">
          <w:pPr>
            <w:pStyle w:val="TOC2"/>
            <w:tabs>
              <w:tab w:val="right" w:leader="dot" w:pos="9350"/>
            </w:tabs>
            <w:rPr>
              <w:noProof/>
            </w:rPr>
          </w:pPr>
          <w:hyperlink w:anchor="_Toc230794792" w:history="1">
            <w:r w:rsidRPr="00501E9F">
              <w:rPr>
                <w:rStyle w:val="Hyperlink"/>
                <w:noProof/>
              </w:rPr>
              <w:t>8.5 Survive Year 1; thrive in Year 2</w:t>
            </w:r>
            <w:r>
              <w:rPr>
                <w:noProof/>
              </w:rPr>
              <w:tab/>
            </w:r>
            <w:r>
              <w:rPr>
                <w:noProof/>
              </w:rPr>
              <w:fldChar w:fldCharType="begin"/>
            </w:r>
            <w:r>
              <w:rPr>
                <w:noProof/>
              </w:rPr>
              <w:instrText xml:space="preserve"> PAGEREF _Toc230794792 \h </w:instrText>
            </w:r>
            <w:r>
              <w:rPr>
                <w:noProof/>
              </w:rPr>
            </w:r>
            <w:r>
              <w:rPr>
                <w:noProof/>
              </w:rPr>
              <w:fldChar w:fldCharType="separate"/>
            </w:r>
            <w:r>
              <w:rPr>
                <w:noProof/>
              </w:rPr>
              <w:t>1</w:t>
            </w:r>
            <w:r>
              <w:rPr>
                <w:noProof/>
              </w:rPr>
              <w:fldChar w:fldCharType="end"/>
            </w:r>
          </w:hyperlink>
        </w:p>
        <w:p w14:paraId="2F82A6FB" w14:textId="77777777" w:rsidR="00272E0C" w:rsidRDefault="00272E0C">
          <w:pPr>
            <w:pStyle w:val="TOC1"/>
            <w:tabs>
              <w:tab w:val="right" w:leader="dot" w:pos="9350"/>
            </w:tabs>
            <w:rPr>
              <w:noProof/>
            </w:rPr>
          </w:pPr>
          <w:hyperlink w:anchor="_Toc230794793" w:history="1">
            <w:r w:rsidRPr="00501E9F">
              <w:rPr>
                <w:rStyle w:val="Hyperlink"/>
                <w:noProof/>
              </w:rPr>
              <w:t>9. KPIs &amp; Success Metrics for Year 1</w:t>
            </w:r>
            <w:r>
              <w:rPr>
                <w:noProof/>
              </w:rPr>
              <w:tab/>
            </w:r>
            <w:r>
              <w:rPr>
                <w:noProof/>
              </w:rPr>
              <w:fldChar w:fldCharType="begin"/>
            </w:r>
            <w:r>
              <w:rPr>
                <w:noProof/>
              </w:rPr>
              <w:instrText xml:space="preserve"> PAGEREF _Toc230794793 \h </w:instrText>
            </w:r>
            <w:r>
              <w:rPr>
                <w:noProof/>
              </w:rPr>
            </w:r>
            <w:r>
              <w:rPr>
                <w:noProof/>
              </w:rPr>
              <w:fldChar w:fldCharType="separate"/>
            </w:r>
            <w:r>
              <w:rPr>
                <w:noProof/>
              </w:rPr>
              <w:t>1</w:t>
            </w:r>
            <w:r>
              <w:rPr>
                <w:noProof/>
              </w:rPr>
              <w:fldChar w:fldCharType="end"/>
            </w:r>
          </w:hyperlink>
        </w:p>
        <w:p w14:paraId="424CB31D" w14:textId="77777777" w:rsidR="00272E0C" w:rsidRDefault="00272E0C">
          <w:pPr>
            <w:pStyle w:val="TOC1"/>
            <w:tabs>
              <w:tab w:val="right" w:leader="dot" w:pos="9350"/>
            </w:tabs>
            <w:rPr>
              <w:noProof/>
            </w:rPr>
          </w:pPr>
          <w:hyperlink w:anchor="_Toc230794794" w:history="1">
            <w:r w:rsidRPr="00501E9F">
              <w:rPr>
                <w:rStyle w:val="Hyperlink"/>
                <w:noProof/>
              </w:rPr>
              <w:t>10. Appendix</w:t>
            </w:r>
            <w:r>
              <w:rPr>
                <w:noProof/>
              </w:rPr>
              <w:tab/>
            </w:r>
            <w:r>
              <w:rPr>
                <w:noProof/>
              </w:rPr>
              <w:fldChar w:fldCharType="begin"/>
            </w:r>
            <w:r>
              <w:rPr>
                <w:noProof/>
              </w:rPr>
              <w:instrText xml:space="preserve"> PAGEREF _Toc230794794 \h </w:instrText>
            </w:r>
            <w:r>
              <w:rPr>
                <w:noProof/>
              </w:rPr>
            </w:r>
            <w:r>
              <w:rPr>
                <w:noProof/>
              </w:rPr>
              <w:fldChar w:fldCharType="separate"/>
            </w:r>
            <w:r>
              <w:rPr>
                <w:noProof/>
              </w:rPr>
              <w:t>1</w:t>
            </w:r>
            <w:r>
              <w:rPr>
                <w:noProof/>
              </w:rPr>
              <w:fldChar w:fldCharType="end"/>
            </w:r>
          </w:hyperlink>
        </w:p>
        <w:p w14:paraId="138047C3" w14:textId="77777777" w:rsidR="00272E0C" w:rsidRDefault="00272E0C">
          <w:pPr>
            <w:pStyle w:val="TOC2"/>
            <w:tabs>
              <w:tab w:val="right" w:leader="dot" w:pos="9350"/>
            </w:tabs>
            <w:rPr>
              <w:noProof/>
            </w:rPr>
          </w:pPr>
          <w:hyperlink w:anchor="_Toc230794795" w:history="1">
            <w:r w:rsidRPr="00501E9F">
              <w:rPr>
                <w:rStyle w:val="Hyperlink"/>
                <w:noProof/>
              </w:rPr>
              <w:t>10.1 Glossary</w:t>
            </w:r>
            <w:r>
              <w:rPr>
                <w:noProof/>
              </w:rPr>
              <w:tab/>
            </w:r>
            <w:r>
              <w:rPr>
                <w:noProof/>
              </w:rPr>
              <w:fldChar w:fldCharType="begin"/>
            </w:r>
            <w:r>
              <w:rPr>
                <w:noProof/>
              </w:rPr>
              <w:instrText xml:space="preserve"> PAGEREF _Toc230794795 \h </w:instrText>
            </w:r>
            <w:r>
              <w:rPr>
                <w:noProof/>
              </w:rPr>
            </w:r>
            <w:r>
              <w:rPr>
                <w:noProof/>
              </w:rPr>
              <w:fldChar w:fldCharType="separate"/>
            </w:r>
            <w:r>
              <w:rPr>
                <w:noProof/>
              </w:rPr>
              <w:t>1</w:t>
            </w:r>
            <w:r>
              <w:rPr>
                <w:noProof/>
              </w:rPr>
              <w:fldChar w:fldCharType="end"/>
            </w:r>
          </w:hyperlink>
        </w:p>
        <w:p w14:paraId="3B4DD0B8" w14:textId="77777777" w:rsidR="00272E0C" w:rsidRDefault="00272E0C">
          <w:pPr>
            <w:pStyle w:val="TOC2"/>
            <w:tabs>
              <w:tab w:val="right" w:leader="dot" w:pos="9350"/>
            </w:tabs>
            <w:rPr>
              <w:noProof/>
            </w:rPr>
          </w:pPr>
          <w:hyperlink w:anchor="_Toc230794796" w:history="1">
            <w:r w:rsidRPr="00501E9F">
              <w:rPr>
                <w:rStyle w:val="Hyperlink"/>
                <w:noProof/>
              </w:rPr>
              <w:t>10.2 Key documents checklist</w:t>
            </w:r>
            <w:r>
              <w:rPr>
                <w:noProof/>
              </w:rPr>
              <w:tab/>
            </w:r>
            <w:r>
              <w:rPr>
                <w:noProof/>
              </w:rPr>
              <w:fldChar w:fldCharType="begin"/>
            </w:r>
            <w:r>
              <w:rPr>
                <w:noProof/>
              </w:rPr>
              <w:instrText xml:space="preserve"> PAGEREF _Toc230794796 \h </w:instrText>
            </w:r>
            <w:r>
              <w:rPr>
                <w:noProof/>
              </w:rPr>
            </w:r>
            <w:r>
              <w:rPr>
                <w:noProof/>
              </w:rPr>
              <w:fldChar w:fldCharType="separate"/>
            </w:r>
            <w:r>
              <w:rPr>
                <w:noProof/>
              </w:rPr>
              <w:t>1</w:t>
            </w:r>
            <w:r>
              <w:rPr>
                <w:noProof/>
              </w:rPr>
              <w:fldChar w:fldCharType="end"/>
            </w:r>
          </w:hyperlink>
        </w:p>
        <w:p w14:paraId="334CE442" w14:textId="77777777" w:rsidR="00272E0C" w:rsidRDefault="00272E0C">
          <w:pPr>
            <w:pStyle w:val="TOC2"/>
            <w:tabs>
              <w:tab w:val="right" w:leader="dot" w:pos="9350"/>
            </w:tabs>
            <w:rPr>
              <w:noProof/>
            </w:rPr>
          </w:pPr>
          <w:hyperlink w:anchor="_Toc230794797" w:history="1">
            <w:r w:rsidRPr="00501E9F">
              <w:rPr>
                <w:rStyle w:val="Hyperlink"/>
                <w:noProof/>
              </w:rPr>
              <w:t>10.3 References &amp; further reading</w:t>
            </w:r>
            <w:r>
              <w:rPr>
                <w:noProof/>
              </w:rPr>
              <w:tab/>
            </w:r>
            <w:r>
              <w:rPr>
                <w:noProof/>
              </w:rPr>
              <w:fldChar w:fldCharType="begin"/>
            </w:r>
            <w:r>
              <w:rPr>
                <w:noProof/>
              </w:rPr>
              <w:instrText xml:space="preserve"> PAGEREF _Toc230794797 \h </w:instrText>
            </w:r>
            <w:r>
              <w:rPr>
                <w:noProof/>
              </w:rPr>
            </w:r>
            <w:r>
              <w:rPr>
                <w:noProof/>
              </w:rPr>
              <w:fldChar w:fldCharType="separate"/>
            </w:r>
            <w:r>
              <w:rPr>
                <w:noProof/>
              </w:rPr>
              <w:t>1</w:t>
            </w:r>
            <w:r>
              <w:rPr>
                <w:noProof/>
              </w:rPr>
              <w:fldChar w:fldCharType="end"/>
            </w:r>
          </w:hyperlink>
        </w:p>
        <w:p w14:paraId="27DD8168" w14:textId="77777777" w:rsidR="00F555D3" w:rsidRDefault="003C763A">
          <w:r>
            <w:fldChar w:fldCharType="end"/>
          </w:r>
        </w:p>
      </w:sdtContent>
    </w:sdt>
    <w:p w14:paraId="77BA4CEB" w14:textId="77777777" w:rsidR="00F555D3" w:rsidRDefault="003C763A">
      <w:r>
        <w:br w:type="page"/>
      </w:r>
    </w:p>
    <w:p w14:paraId="4125C0EB" w14:textId="77777777" w:rsidR="00F555D3" w:rsidRDefault="003C763A">
      <w:pPr>
        <w:pStyle w:val="Heading1"/>
      </w:pPr>
      <w:bookmarkStart w:id="1" w:name="_Toc230794738"/>
      <w:r>
        <w:lastRenderedPageBreak/>
        <w:t>1. Executive Summary</w:t>
      </w:r>
      <w:bookmarkEnd w:id="1"/>
    </w:p>
    <w:p w14:paraId="7768AFB1" w14:textId="77777777" w:rsidR="00272E0C" w:rsidRDefault="003C763A">
      <w:pPr>
        <w:spacing w:after="120" w:line="300" w:lineRule="auto"/>
        <w:rPr>
          <w:color w:val="000000"/>
        </w:rPr>
      </w:pPr>
      <w:r>
        <w:rPr>
          <w:color w:val="000000"/>
        </w:rPr>
        <w:t xml:space="preserve">This document sets out the strategic blueprint and </w:t>
      </w:r>
      <w:r>
        <w:rPr>
          <w:color w:val="000000"/>
        </w:rPr>
        <w:t xml:space="preserve">execution plan to build a leading AI-native venture capital firm from a standing start. </w:t>
      </w:r>
    </w:p>
    <w:p w14:paraId="6E12863B" w14:textId="77777777" w:rsidR="00272E0C" w:rsidRDefault="003C763A">
      <w:pPr>
        <w:spacing w:after="120" w:line="300" w:lineRule="auto"/>
        <w:rPr>
          <w:color w:val="000000"/>
        </w:rPr>
      </w:pPr>
      <w:r>
        <w:rPr>
          <w:color w:val="000000"/>
        </w:rPr>
        <w:t xml:space="preserve">The opportunity is twofold and </w:t>
      </w:r>
      <w:proofErr w:type="gramStart"/>
      <w:r>
        <w:rPr>
          <w:color w:val="000000"/>
        </w:rPr>
        <w:t>time-sensitive</w:t>
      </w:r>
      <w:proofErr w:type="gramEnd"/>
      <w:r>
        <w:rPr>
          <w:color w:val="000000"/>
        </w:rPr>
        <w:t xml:space="preserve">. </w:t>
      </w:r>
    </w:p>
    <w:p w14:paraId="41B44457" w14:textId="77777777" w:rsidR="00272E0C" w:rsidRPr="00272E0C" w:rsidRDefault="003C763A" w:rsidP="00272E0C">
      <w:pPr>
        <w:pStyle w:val="ListParagraph"/>
        <w:numPr>
          <w:ilvl w:val="0"/>
          <w:numId w:val="4"/>
        </w:numPr>
        <w:spacing w:after="120" w:line="300" w:lineRule="auto"/>
        <w:rPr>
          <w:color w:val="000000"/>
        </w:rPr>
      </w:pPr>
      <w:r w:rsidRPr="00272E0C">
        <w:rPr>
          <w:color w:val="000000"/>
        </w:rPr>
        <w:t xml:space="preserve">First, a generational shift in software is underway: every category, from infrastructure to vertical application, is being re-platformed around foundation models. Capital is flowing to founders who are building this layer, but most of the capital is being deployed by firms whose operating model was built for a pre-AI world. </w:t>
      </w:r>
    </w:p>
    <w:p w14:paraId="60F0F342" w14:textId="57B479DF" w:rsidR="00F555D3" w:rsidRDefault="003C763A" w:rsidP="00272E0C">
      <w:pPr>
        <w:pStyle w:val="ListParagraph"/>
        <w:numPr>
          <w:ilvl w:val="0"/>
          <w:numId w:val="4"/>
        </w:numPr>
        <w:spacing w:after="120" w:line="300" w:lineRule="auto"/>
      </w:pPr>
      <w:r w:rsidRPr="00272E0C">
        <w:rPr>
          <w:color w:val="000000"/>
        </w:rPr>
        <w:t>Second, the venture firm itself can be re-engineered. Sourcing, due diligence, decision-making, portfolio support, and LP operations are all knowledge work that compounds with structured data, retrieval, and reasoning. A new firm that builds its operating model around these primitives, rather than retrofitting them, has a real and durable advantage.</w:t>
      </w:r>
    </w:p>
    <w:p w14:paraId="3533D3BB" w14:textId="77777777" w:rsidR="00272E0C" w:rsidRDefault="003C763A">
      <w:pPr>
        <w:spacing w:after="120" w:line="300" w:lineRule="auto"/>
        <w:rPr>
          <w:color w:val="000000"/>
        </w:rPr>
      </w:pPr>
      <w:r>
        <w:rPr>
          <w:color w:val="000000"/>
        </w:rPr>
        <w:t>O</w:t>
      </w:r>
      <w:r>
        <w:rPr>
          <w:color w:val="000000"/>
        </w:rPr>
        <w:t xml:space="preserve">ur positioning rests on three layers of AI advantage. </w:t>
      </w:r>
    </w:p>
    <w:p w14:paraId="274822C3" w14:textId="77777777" w:rsidR="00272E0C" w:rsidRPr="00272E0C" w:rsidRDefault="003C763A" w:rsidP="00272E0C">
      <w:pPr>
        <w:pStyle w:val="ListParagraph"/>
        <w:numPr>
          <w:ilvl w:val="0"/>
          <w:numId w:val="5"/>
        </w:numPr>
        <w:spacing w:after="120" w:line="300" w:lineRule="auto"/>
      </w:pPr>
      <w:r w:rsidRPr="00272E0C">
        <w:rPr>
          <w:color w:val="000000"/>
        </w:rPr>
        <w:t xml:space="preserve">The sourcing layer turns public signal — code, hiring, traffic, talent flows, technical depth — into a continuously refreshed view of who is building what and where conviction should compound. </w:t>
      </w:r>
    </w:p>
    <w:p w14:paraId="2DD56C86" w14:textId="77777777" w:rsidR="00272E0C" w:rsidRPr="00272E0C" w:rsidRDefault="003C763A" w:rsidP="00272E0C">
      <w:pPr>
        <w:pStyle w:val="ListParagraph"/>
        <w:numPr>
          <w:ilvl w:val="0"/>
          <w:numId w:val="5"/>
        </w:numPr>
        <w:spacing w:after="120" w:line="300" w:lineRule="auto"/>
      </w:pPr>
      <w:r w:rsidRPr="00272E0C">
        <w:rPr>
          <w:color w:val="000000"/>
        </w:rPr>
        <w:t xml:space="preserve">The judgment layer uses structured memory across every memo, conversation, and pass to make each new decision better than the last. </w:t>
      </w:r>
    </w:p>
    <w:p w14:paraId="16B106C4" w14:textId="78BF18BF" w:rsidR="00F555D3" w:rsidRDefault="003C763A" w:rsidP="00272E0C">
      <w:pPr>
        <w:pStyle w:val="ListParagraph"/>
        <w:numPr>
          <w:ilvl w:val="0"/>
          <w:numId w:val="5"/>
        </w:numPr>
        <w:spacing w:after="120" w:line="300" w:lineRule="auto"/>
      </w:pPr>
      <w:r w:rsidRPr="00272E0C">
        <w:rPr>
          <w:color w:val="000000"/>
        </w:rPr>
        <w:t xml:space="preserve">The leverage layer extends </w:t>
      </w:r>
      <w:r w:rsidRPr="00272E0C">
        <w:rPr>
          <w:color w:val="000000"/>
        </w:rPr>
        <w:t xml:space="preserve">into the operating footprint </w:t>
      </w:r>
      <w:r w:rsidRPr="00272E0C">
        <w:rPr>
          <w:color w:val="000000"/>
        </w:rPr>
        <w:t>automating the work that does not require partner judgment.</w:t>
      </w:r>
    </w:p>
    <w:p w14:paraId="71089453" w14:textId="55625EED" w:rsidR="00272E0C" w:rsidRPr="00272E0C" w:rsidRDefault="00272E0C">
      <w:pPr>
        <w:spacing w:after="120" w:line="300" w:lineRule="auto"/>
        <w:rPr>
          <w:b/>
          <w:bCs/>
          <w:color w:val="000000"/>
        </w:rPr>
      </w:pPr>
      <w:r w:rsidRPr="00272E0C">
        <w:rPr>
          <w:b/>
          <w:bCs/>
          <w:color w:val="000000"/>
        </w:rPr>
        <w:t>Targets</w:t>
      </w:r>
    </w:p>
    <w:p w14:paraId="235ECAA2" w14:textId="77777777" w:rsidR="00272E0C" w:rsidRDefault="00272E0C">
      <w:pPr>
        <w:spacing w:after="120" w:line="300" w:lineRule="auto"/>
        <w:rPr>
          <w:color w:val="000000"/>
        </w:rPr>
      </w:pPr>
      <w:r>
        <w:rPr>
          <w:color w:val="000000"/>
        </w:rPr>
        <w:t>First close by June 2026 – likely to spill over</w:t>
      </w:r>
    </w:p>
    <w:p w14:paraId="5C3BA515" w14:textId="77777777" w:rsidR="00272E0C" w:rsidRDefault="003C763A">
      <w:pPr>
        <w:spacing w:after="120" w:line="300" w:lineRule="auto"/>
        <w:rPr>
          <w:color w:val="000000"/>
        </w:rPr>
      </w:pPr>
      <w:r>
        <w:rPr>
          <w:color w:val="000000"/>
        </w:rPr>
        <w:t xml:space="preserve">Final close by </w:t>
      </w:r>
      <w:r w:rsidR="00272E0C">
        <w:rPr>
          <w:color w:val="000000"/>
        </w:rPr>
        <w:t>December 2026</w:t>
      </w:r>
      <w:r>
        <w:rPr>
          <w:color w:val="000000"/>
        </w:rPr>
        <w:t xml:space="preserve"> </w:t>
      </w:r>
    </w:p>
    <w:p w14:paraId="58148BEA" w14:textId="77777777" w:rsidR="00272E0C" w:rsidRDefault="003C763A">
      <w:pPr>
        <w:spacing w:after="120" w:line="300" w:lineRule="auto"/>
        <w:rPr>
          <w:color w:val="000000"/>
        </w:rPr>
      </w:pPr>
      <w:r>
        <w:rPr>
          <w:color w:val="000000"/>
        </w:rPr>
        <w:t xml:space="preserve">Five to seven investments deployed with documented decision rationale. </w:t>
      </w:r>
    </w:p>
    <w:p w14:paraId="5E513E8F" w14:textId="6DD9D02F" w:rsidR="00272E0C" w:rsidRDefault="003C763A">
      <w:pPr>
        <w:spacing w:after="120" w:line="300" w:lineRule="auto"/>
        <w:rPr>
          <w:color w:val="000000"/>
        </w:rPr>
      </w:pPr>
      <w:r>
        <w:rPr>
          <w:color w:val="000000"/>
        </w:rPr>
        <w:t xml:space="preserve">Founder NPS measured and credible. </w:t>
      </w:r>
    </w:p>
    <w:p w14:paraId="37756321" w14:textId="08C17BDE" w:rsidR="00F555D3" w:rsidRPr="00272E0C" w:rsidRDefault="003C763A">
      <w:pPr>
        <w:spacing w:after="120" w:line="300" w:lineRule="auto"/>
        <w:rPr>
          <w:color w:val="000000"/>
        </w:rPr>
      </w:pPr>
      <w:r>
        <w:rPr>
          <w:color w:val="000000"/>
        </w:rPr>
        <w:t xml:space="preserve">Internal tooling that produces a measurable speed advantage in screening, sourcing, and DD. </w:t>
      </w:r>
      <w:r w:rsidR="00272E0C">
        <w:rPr>
          <w:color w:val="000000"/>
        </w:rPr>
        <w:t>Operating systems for better decision making across a geographically distributed team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55D3" w14:paraId="1037B210" w14:textId="77777777">
        <w:tblPrEx>
          <w:tblCellMar>
            <w:top w:w="0" w:type="dxa"/>
            <w:bottom w:w="0" w:type="dxa"/>
          </w:tblCellMar>
        </w:tblPrEx>
        <w:tc>
          <w:tcPr>
            <w:tcW w:w="9360" w:type="dxa"/>
            <w:tcBorders>
              <w:top w:val="single" w:sz="6" w:space="0" w:color="16A085"/>
              <w:left w:val="single" w:sz="6" w:space="0" w:color="16A085"/>
              <w:bottom w:val="single" w:sz="6" w:space="0" w:color="16A085"/>
              <w:right w:val="single" w:sz="6" w:space="0" w:color="16A085"/>
            </w:tcBorders>
            <w:shd w:val="clear" w:color="auto" w:fill="EAFAF1"/>
            <w:tcMar>
              <w:top w:w="160" w:type="dxa"/>
              <w:left w:w="200" w:type="dxa"/>
              <w:bottom w:w="160" w:type="dxa"/>
              <w:right w:w="200" w:type="dxa"/>
            </w:tcMar>
          </w:tcPr>
          <w:p w14:paraId="2D68C0F5" w14:textId="77777777" w:rsidR="00F555D3" w:rsidRDefault="003C763A">
            <w:pPr>
              <w:spacing w:after="80"/>
            </w:pPr>
            <w:r>
              <w:rPr>
                <w:b/>
                <w:bCs/>
                <w:color w:val="16A085"/>
              </w:rPr>
              <w:t>What this document is not</w:t>
            </w:r>
          </w:p>
          <w:p w14:paraId="26BF33EC" w14:textId="77777777" w:rsidR="00F555D3" w:rsidRDefault="003C763A">
            <w:pPr>
              <w:spacing w:line="280" w:lineRule="auto"/>
            </w:pPr>
            <w:r>
              <w:t>This is not a fundraising deck. It is not an LP-facing document. It is the internal operating doctrine for the team — opinionated, specific, and intended to be debated and edited as reality teaches us things the plan does not yet know.</w:t>
            </w:r>
          </w:p>
        </w:tc>
      </w:tr>
    </w:tbl>
    <w:p w14:paraId="43B6D4AC" w14:textId="77777777" w:rsidR="00F555D3" w:rsidRDefault="003C763A">
      <w:r>
        <w:br w:type="page"/>
      </w:r>
    </w:p>
    <w:p w14:paraId="5809A18D" w14:textId="77777777" w:rsidR="00F555D3" w:rsidRDefault="003C763A">
      <w:pPr>
        <w:pStyle w:val="Heading1"/>
      </w:pPr>
      <w:bookmarkStart w:id="2" w:name="_Toc230794739"/>
      <w:r>
        <w:lastRenderedPageBreak/>
        <w:t xml:space="preserve">2. </w:t>
      </w:r>
      <w:r>
        <w:t>Strategic Vision: What “AI-Native” Means</w:t>
      </w:r>
      <w:bookmarkEnd w:id="2"/>
    </w:p>
    <w:p w14:paraId="5C778B16" w14:textId="77777777" w:rsidR="00F555D3" w:rsidRDefault="003C763A">
      <w:pPr>
        <w:pStyle w:val="Heading2"/>
      </w:pPr>
      <w:bookmarkStart w:id="3" w:name="_Toc230794740"/>
      <w:r>
        <w:t>2.1 The three layers of AI advantage</w:t>
      </w:r>
      <w:bookmarkEnd w:id="3"/>
    </w:p>
    <w:p w14:paraId="711FB1B7" w14:textId="77777777" w:rsidR="00F555D3" w:rsidRDefault="003C763A">
      <w:pPr>
        <w:pStyle w:val="Heading3"/>
      </w:pPr>
      <w:bookmarkStart w:id="4" w:name="_Toc230794741"/>
      <w:r>
        <w:t>Sourcing layer</w:t>
      </w:r>
      <w:bookmarkEnd w:id="4"/>
    </w:p>
    <w:p w14:paraId="3756D56F" w14:textId="77777777" w:rsidR="002C55EF" w:rsidRDefault="003C763A">
      <w:pPr>
        <w:spacing w:after="120" w:line="300" w:lineRule="auto"/>
        <w:rPr>
          <w:color w:val="000000"/>
        </w:rPr>
      </w:pPr>
      <w:r>
        <w:rPr>
          <w:color w:val="000000"/>
        </w:rPr>
        <w:t xml:space="preserve">Most VCs source through warm intros, conferences, and inbound. This produces a slow, biased, network-bounded view of the world. An AI-native firm complements this with continuous structured ingestion of public signals: code repositories, hiring postings, traffic and product data, technical publications, founder histories, and customer chatter. </w:t>
      </w:r>
    </w:p>
    <w:p w14:paraId="67F1BACE" w14:textId="0570115D" w:rsidR="00F555D3" w:rsidRDefault="003C763A">
      <w:pPr>
        <w:spacing w:after="120" w:line="300" w:lineRule="auto"/>
        <w:rPr>
          <w:color w:val="000000"/>
        </w:rPr>
      </w:pPr>
      <w:r>
        <w:rPr>
          <w:color w:val="000000"/>
        </w:rPr>
        <w:t>The output is a weekly target list of companies that match the thesis before they appear on any other VC’s radar. The advantage is not magical model performance; it is data structure, signal selection, and a feedback loop where every passed and won deal teaches the next ranking.</w:t>
      </w:r>
    </w:p>
    <w:p w14:paraId="4AB712EF" w14:textId="013A379E" w:rsidR="002C55EF" w:rsidRDefault="002C55EF">
      <w:pPr>
        <w:spacing w:after="120" w:line="300" w:lineRule="auto"/>
      </w:pPr>
      <w:r>
        <w:rPr>
          <w:color w:val="000000"/>
        </w:rPr>
        <w:t xml:space="preserve">This can then be combined with the proprietary dealflow that we see as GPs. </w:t>
      </w:r>
    </w:p>
    <w:p w14:paraId="3F985E75" w14:textId="77777777" w:rsidR="00F555D3" w:rsidRDefault="003C763A">
      <w:pPr>
        <w:pStyle w:val="Heading3"/>
      </w:pPr>
      <w:bookmarkStart w:id="5" w:name="_Toc230794742"/>
      <w:r>
        <w:t>Judgment layer</w:t>
      </w:r>
      <w:bookmarkEnd w:id="5"/>
    </w:p>
    <w:p w14:paraId="294057A8" w14:textId="77777777" w:rsidR="00DC50C2" w:rsidRDefault="003C763A">
      <w:pPr>
        <w:spacing w:after="120" w:line="300" w:lineRule="auto"/>
        <w:rPr>
          <w:color w:val="000000"/>
        </w:rPr>
      </w:pPr>
      <w:r>
        <w:rPr>
          <w:color w:val="000000"/>
        </w:rPr>
        <w:t xml:space="preserve">Most VC decision-making is </w:t>
      </w:r>
      <w:r w:rsidR="00DC50C2">
        <w:rPr>
          <w:color w:val="000000"/>
        </w:rPr>
        <w:t>relationship based</w:t>
      </w:r>
      <w:r>
        <w:rPr>
          <w:color w:val="000000"/>
        </w:rPr>
        <w:t xml:space="preserve">, partner-memory dependent, and unaccountable. </w:t>
      </w:r>
    </w:p>
    <w:p w14:paraId="56DBB02D" w14:textId="77777777" w:rsidR="00F027E6" w:rsidRDefault="003C763A">
      <w:pPr>
        <w:spacing w:after="120" w:line="300" w:lineRule="auto"/>
        <w:rPr>
          <w:color w:val="000000"/>
        </w:rPr>
      </w:pPr>
      <w:r>
        <w:rPr>
          <w:color w:val="000000"/>
        </w:rPr>
        <w:t xml:space="preserve">An AI-native firm treats every memo, IC discussion, founder call (transcribed), and post-mortem as structured data that informs future decisions. </w:t>
      </w:r>
    </w:p>
    <w:p w14:paraId="0DB3A52A" w14:textId="77777777" w:rsidR="00F027E6" w:rsidRDefault="003C763A">
      <w:pPr>
        <w:spacing w:after="120" w:line="300" w:lineRule="auto"/>
        <w:rPr>
          <w:color w:val="000000"/>
        </w:rPr>
      </w:pPr>
      <w:r>
        <w:rPr>
          <w:color w:val="000000"/>
        </w:rPr>
        <w:t xml:space="preserve">Retrieval over this corpus turns institutional memory from a function of partner tenure into a queryable asset. </w:t>
      </w:r>
    </w:p>
    <w:p w14:paraId="536C7E60" w14:textId="45028BA2" w:rsidR="00F555D3" w:rsidRDefault="003C763A">
      <w:pPr>
        <w:spacing w:after="120" w:line="300" w:lineRule="auto"/>
      </w:pPr>
      <w:r>
        <w:rPr>
          <w:color w:val="000000"/>
        </w:rPr>
        <w:t>Calibrated forecasting on each deal — what we expect, why, and what would change our mind — converts gut into trackable judgment that improves with feedback.</w:t>
      </w:r>
    </w:p>
    <w:p w14:paraId="04391AD8" w14:textId="77777777" w:rsidR="00F555D3" w:rsidRDefault="003C763A">
      <w:pPr>
        <w:pStyle w:val="Heading3"/>
      </w:pPr>
      <w:bookmarkStart w:id="6" w:name="_Toc230794743"/>
      <w:r>
        <w:t>Leverage layer</w:t>
      </w:r>
      <w:bookmarkEnd w:id="6"/>
    </w:p>
    <w:p w14:paraId="1DC78E83" w14:textId="4B1780DC" w:rsidR="00F555D3" w:rsidRDefault="00F027E6">
      <w:pPr>
        <w:spacing w:after="120" w:line="300" w:lineRule="auto"/>
      </w:pPr>
      <w:r>
        <w:rPr>
          <w:color w:val="000000"/>
        </w:rPr>
        <w:t>T</w:t>
      </w:r>
      <w:r w:rsidR="003C763A">
        <w:rPr>
          <w:color w:val="000000"/>
        </w:rPr>
        <w:t xml:space="preserve">he lion’s share goes to repetitive work: writing first-draft summaries, </w:t>
      </w:r>
      <w:r w:rsidR="003C763A">
        <w:rPr>
          <w:color w:val="000000"/>
        </w:rPr>
        <w:t>market sizing, scheduling, formatting memos, drafting LP updates, doing initial competitive maps. AI does not replace judgment, but it can take 60–70% of the time cost out of these tasks. That reclaimed time is what lets a four-person firm run with the operational surface area of a fifteen-person firm — without the dilution that comes from a fifteen-person partnership.</w:t>
      </w:r>
    </w:p>
    <w:p w14:paraId="0BB2FA5B" w14:textId="77777777" w:rsidR="00F555D3" w:rsidRDefault="003C763A">
      <w:pPr>
        <w:pStyle w:val="Heading2"/>
      </w:pPr>
      <w:bookmarkStart w:id="7" w:name="_Toc230794744"/>
      <w:r>
        <w:t>2.2 The trap to avoid: gimmick AI vs. durable advantage</w:t>
      </w:r>
      <w:bookmarkEnd w:id="7"/>
    </w:p>
    <w:p w14:paraId="33A60BEB" w14:textId="77777777" w:rsidR="00F555D3" w:rsidRDefault="003C763A">
      <w:pPr>
        <w:spacing w:after="120" w:line="300" w:lineRule="auto"/>
        <w:rPr>
          <w:color w:val="000000"/>
        </w:rPr>
      </w:pPr>
      <w:r>
        <w:rPr>
          <w:color w:val="000000"/>
        </w:rPr>
        <w:t>Durable advantage requires three things, none of them glamorous: (1) proprietary data, structured and tagged from Day 1, that compounds with every deal; (2) eval discipline that catches model regressions before they show up externally; and (3) ruthless workflow integration, where AI is not a separate “tab” but the path of least resistance for the work the partners are already doing.</w:t>
      </w:r>
    </w:p>
    <w:p w14:paraId="0ED76C22" w14:textId="1F019A8E" w:rsidR="00590145" w:rsidRPr="00590145" w:rsidRDefault="00590145">
      <w:pPr>
        <w:spacing w:after="120" w:line="300" w:lineRule="auto"/>
        <w:rPr>
          <w:b/>
          <w:bCs/>
          <w:u w:val="single"/>
        </w:rPr>
      </w:pPr>
      <w:r w:rsidRPr="00590145">
        <w:rPr>
          <w:b/>
          <w:bCs/>
          <w:u w:val="single"/>
        </w:rPr>
        <w:t xml:space="preserve">Note: </w:t>
      </w:r>
      <w:r>
        <w:rPr>
          <w:b/>
          <w:bCs/>
          <w:u w:val="single"/>
        </w:rPr>
        <w:t>We have been very bad at this. Need to start building discipline.</w:t>
      </w:r>
    </w:p>
    <w:p w14:paraId="72F43CB1" w14:textId="77777777" w:rsidR="00F555D3" w:rsidRDefault="003C763A">
      <w:pPr>
        <w:pStyle w:val="Heading2"/>
      </w:pPr>
      <w:bookmarkStart w:id="8" w:name="_Toc230794745"/>
      <w:r>
        <w:lastRenderedPageBreak/>
        <w:t>2.3 Why now</w:t>
      </w:r>
      <w:bookmarkEnd w:id="8"/>
    </w:p>
    <w:p w14:paraId="1EC9385B" w14:textId="77777777" w:rsidR="00F555D3" w:rsidRDefault="003C763A">
      <w:pPr>
        <w:spacing w:after="120" w:line="300" w:lineRule="auto"/>
        <w:rPr>
          <w:color w:val="000000"/>
        </w:rPr>
      </w:pPr>
      <w:r>
        <w:rPr>
          <w:color w:val="000000"/>
        </w:rPr>
        <w:t>The window for an AI-native firm exists because the dominant funds are mid-cycle on legacy operating models. By the time those firms refactor (which most will, eventually), we want to have established the data, the relationships, and the founder trust that compounds. The next 18–24 months is the credible window to do this. After that, the differentiation narrows to brand and capital.</w:t>
      </w:r>
    </w:p>
    <w:p w14:paraId="7AC925FE" w14:textId="12F7FF65" w:rsidR="0021487C" w:rsidRDefault="0021487C" w:rsidP="0021487C">
      <w:pPr>
        <w:pStyle w:val="Heading1"/>
      </w:pPr>
      <w:r>
        <w:t>3</w:t>
      </w:r>
      <w:r w:rsidRPr="0021487C">
        <w:t xml:space="preserve">. </w:t>
      </w:r>
      <w:r>
        <w:t>Values</w:t>
      </w:r>
    </w:p>
    <w:p w14:paraId="524D3F89" w14:textId="4A6BDC2C" w:rsidR="0021487C" w:rsidRDefault="007D7C35" w:rsidP="00FB2B01">
      <w:pPr>
        <w:pStyle w:val="ListParagraph"/>
        <w:numPr>
          <w:ilvl w:val="0"/>
          <w:numId w:val="6"/>
        </w:numPr>
      </w:pPr>
      <w:r w:rsidRPr="00FB2B01">
        <w:rPr>
          <w:b/>
          <w:bCs/>
        </w:rPr>
        <w:t>We’re a sports team, not a family</w:t>
      </w:r>
      <w:r w:rsidRPr="00FB2B01">
        <w:rPr>
          <w:b/>
          <w:bCs/>
        </w:rPr>
        <w:t xml:space="preserve"> </w:t>
      </w:r>
      <w:r>
        <w:t xml:space="preserve">- </w:t>
      </w:r>
      <w:r>
        <w:t>High performance, clear roles, direct feedback. When someone needs support, we have open and constructive conversations.</w:t>
      </w:r>
    </w:p>
    <w:p w14:paraId="6186F75B" w14:textId="68EF6219" w:rsidR="00916E63" w:rsidRPr="0021487C" w:rsidRDefault="00916E63" w:rsidP="00FB2B01">
      <w:pPr>
        <w:pStyle w:val="ListParagraph"/>
        <w:numPr>
          <w:ilvl w:val="0"/>
          <w:numId w:val="6"/>
        </w:numPr>
      </w:pPr>
      <w:r w:rsidRPr="00FB2B01">
        <w:rPr>
          <w:b/>
          <w:bCs/>
        </w:rPr>
        <w:t>Think long term, act short term</w:t>
      </w:r>
      <w:r>
        <w:t xml:space="preserve"> - </w:t>
      </w:r>
      <w:r>
        <w:t>We value making bold, but well-thought-out decisions</w:t>
      </w:r>
      <w:r>
        <w:t xml:space="preserve"> and focus on </w:t>
      </w:r>
      <w:r>
        <w:t>first principles</w:t>
      </w:r>
      <w:r>
        <w:t xml:space="preserve">. </w:t>
      </w:r>
      <w:r>
        <w:t>Speed, focus, and discipline guide us.</w:t>
      </w:r>
    </w:p>
    <w:p w14:paraId="5EF15653" w14:textId="77777777" w:rsidR="00856AB9" w:rsidRDefault="00FB2B01" w:rsidP="00856AB9">
      <w:pPr>
        <w:pStyle w:val="ListParagraph"/>
        <w:numPr>
          <w:ilvl w:val="0"/>
          <w:numId w:val="6"/>
        </w:numPr>
        <w:spacing w:line="300" w:lineRule="auto"/>
      </w:pPr>
      <w:r w:rsidRPr="00856AB9">
        <w:rPr>
          <w:b/>
          <w:bCs/>
        </w:rPr>
        <w:t>A</w:t>
      </w:r>
      <w:r w:rsidRPr="00856AB9">
        <w:rPr>
          <w:b/>
          <w:bCs/>
        </w:rPr>
        <w:t xml:space="preserve">ccountability </w:t>
      </w:r>
      <w:r w:rsidRPr="00856AB9">
        <w:rPr>
          <w:b/>
          <w:bCs/>
        </w:rPr>
        <w:t xml:space="preserve">and </w:t>
      </w:r>
      <w:r w:rsidRPr="00856AB9">
        <w:rPr>
          <w:b/>
          <w:bCs/>
        </w:rPr>
        <w:t>Communication is key</w:t>
      </w:r>
      <w:r>
        <w:t xml:space="preserve"> - </w:t>
      </w:r>
      <w:r>
        <w:t>Nothing is beyond or beneath you</w:t>
      </w:r>
      <w:r>
        <w:t xml:space="preserve">. </w:t>
      </w:r>
      <w:r>
        <w:t>Communicate proactively to set expectations</w:t>
      </w:r>
      <w:r>
        <w:t xml:space="preserve">. </w:t>
      </w:r>
      <w:r>
        <w:t xml:space="preserve">Accountability </w:t>
      </w:r>
      <w:r>
        <w:t xml:space="preserve">is </w:t>
      </w:r>
      <w:r>
        <w:t>about ownership and clarity.</w:t>
      </w:r>
    </w:p>
    <w:p w14:paraId="70329170" w14:textId="5CB6769D" w:rsidR="00856AB9" w:rsidRDefault="003822C5" w:rsidP="00856AB9">
      <w:pPr>
        <w:pStyle w:val="ListParagraph"/>
        <w:numPr>
          <w:ilvl w:val="0"/>
          <w:numId w:val="6"/>
        </w:numPr>
        <w:spacing w:line="300" w:lineRule="auto"/>
      </w:pPr>
      <w:r w:rsidRPr="00856AB9">
        <w:rPr>
          <w:b/>
          <w:bCs/>
        </w:rPr>
        <w:t xml:space="preserve">Always founders </w:t>
      </w:r>
      <w:r w:rsidRPr="00856AB9">
        <w:rPr>
          <w:b/>
          <w:bCs/>
        </w:rPr>
        <w:t>first, not AI first</w:t>
      </w:r>
      <w:r>
        <w:t xml:space="preserve"> - </w:t>
      </w:r>
      <w:r>
        <w:t xml:space="preserve">We exist to solve for </w:t>
      </w:r>
      <w:r>
        <w:t>founders</w:t>
      </w:r>
      <w:r>
        <w:t>.</w:t>
      </w:r>
      <w:r w:rsidR="00856AB9">
        <w:t xml:space="preserve"> If we do the right thing for the right founders everything will fall into place</w:t>
      </w:r>
    </w:p>
    <w:p w14:paraId="041A5BD7" w14:textId="20DC09FB" w:rsidR="00FB2B01" w:rsidRDefault="00B14253" w:rsidP="00B14253">
      <w:pPr>
        <w:pStyle w:val="ListParagraph"/>
        <w:numPr>
          <w:ilvl w:val="0"/>
          <w:numId w:val="6"/>
        </w:numPr>
        <w:spacing w:after="120" w:line="300" w:lineRule="auto"/>
      </w:pPr>
      <w:r w:rsidRPr="00B14253">
        <w:rPr>
          <w:b/>
          <w:bCs/>
        </w:rPr>
        <w:t>Honesty &amp; trust &gt;&gt; skills and numbers</w:t>
      </w:r>
      <w:r>
        <w:t xml:space="preserve"> - T</w:t>
      </w:r>
      <w:r>
        <w:t>o ourselves</w:t>
      </w:r>
      <w:r>
        <w:t>, t</w:t>
      </w:r>
      <w:r>
        <w:t>o the team</w:t>
      </w:r>
      <w:r>
        <w:t xml:space="preserve"> and our stakeholders </w:t>
      </w:r>
      <w:r>
        <w:t xml:space="preserve">Do the right thing </w:t>
      </w:r>
      <w:r>
        <w:t>not the convenient thing</w:t>
      </w:r>
    </w:p>
    <w:p w14:paraId="2883BDD2" w14:textId="77777777" w:rsidR="00F555D3" w:rsidRDefault="003C763A">
      <w:r>
        <w:br w:type="page"/>
      </w:r>
    </w:p>
    <w:p w14:paraId="6115F50F" w14:textId="28D9D41B" w:rsidR="00F555D3" w:rsidRDefault="00B14253">
      <w:pPr>
        <w:pStyle w:val="Heading1"/>
      </w:pPr>
      <w:bookmarkStart w:id="9" w:name="_Toc230794746"/>
      <w:r>
        <w:lastRenderedPageBreak/>
        <w:t>4</w:t>
      </w:r>
      <w:r w:rsidR="003C763A">
        <w:t xml:space="preserve">. The </w:t>
      </w:r>
      <w:r w:rsidR="00CF168A">
        <w:t>2</w:t>
      </w:r>
      <w:r w:rsidR="003C763A">
        <w:t>-Month Roadmap</w:t>
      </w:r>
      <w:bookmarkEnd w:id="9"/>
    </w:p>
    <w:p w14:paraId="68D595A3" w14:textId="2FC1EAC3" w:rsidR="00F555D3" w:rsidRDefault="004D22E7">
      <w:pPr>
        <w:pStyle w:val="Heading2"/>
      </w:pPr>
      <w:bookmarkStart w:id="10" w:name="_Toc230794747"/>
      <w:r>
        <w:t>4</w:t>
      </w:r>
      <w:r w:rsidR="003C763A">
        <w:t xml:space="preserve">.1 Phase 1: Foundation </w:t>
      </w:r>
      <w:bookmarkEnd w:id="10"/>
      <w:r w:rsidR="00C629C6">
        <w:t>(DONE)</w:t>
      </w:r>
    </w:p>
    <w:p w14:paraId="64DA8AD2" w14:textId="77777777" w:rsidR="00F555D3" w:rsidRDefault="003C763A">
      <w:pPr>
        <w:spacing w:after="120" w:line="300" w:lineRule="auto"/>
      </w:pPr>
      <w:r>
        <w:rPr>
          <w:color w:val="000000"/>
        </w:rPr>
        <w:t>Defining question: Is the firm legally, operationally, and narratively ready to take LP money?</w:t>
      </w:r>
    </w:p>
    <w:p w14:paraId="2F0C76C0" w14:textId="47AAE633" w:rsidR="00F555D3" w:rsidRDefault="00F555D3">
      <w:pPr>
        <w:spacing w:after="12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860"/>
        <w:gridCol w:w="1800"/>
      </w:tblGrid>
      <w:tr w:rsidR="00F555D3" w14:paraId="20D5D68E"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C348323" w14:textId="77777777" w:rsidR="00F555D3" w:rsidRDefault="003C763A">
            <w:r>
              <w:rPr>
                <w:b/>
                <w:bCs/>
                <w:color w:val="FFFFFF"/>
                <w:sz w:val="20"/>
                <w:szCs w:val="20"/>
              </w:rPr>
              <w:t>Track</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59791F5" w14:textId="77777777" w:rsidR="00F555D3" w:rsidRDefault="003C763A">
            <w:r>
              <w:rPr>
                <w:b/>
                <w:bCs/>
                <w:color w:val="FFFFFF"/>
                <w:sz w:val="20"/>
                <w:szCs w:val="20"/>
              </w:rPr>
              <w:t>Key outputs by end of Phase 1</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2C73F58" w14:textId="77777777" w:rsidR="00F555D3" w:rsidRDefault="003C763A">
            <w:r>
              <w:rPr>
                <w:b/>
                <w:bCs/>
                <w:color w:val="FFFFFF"/>
                <w:sz w:val="20"/>
                <w:szCs w:val="20"/>
              </w:rPr>
              <w:t>Primary owner</w:t>
            </w:r>
          </w:p>
        </w:tc>
      </w:tr>
      <w:tr w:rsidR="00F555D3" w14:paraId="3A08101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694D948" w14:textId="77777777" w:rsidR="00F555D3" w:rsidRDefault="003C763A">
            <w:pPr>
              <w:spacing w:line="260" w:lineRule="auto"/>
            </w:pPr>
            <w:r>
              <w:rPr>
                <w:sz w:val="20"/>
                <w:szCs w:val="20"/>
              </w:rPr>
              <w:t>Legal &amp; structure</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76074E0" w14:textId="024E1CEE" w:rsidR="00F555D3" w:rsidRDefault="003C763A">
            <w:pPr>
              <w:spacing w:line="260" w:lineRule="auto"/>
            </w:pPr>
            <w:r>
              <w:rPr>
                <w:sz w:val="20"/>
                <w:szCs w:val="20"/>
              </w:rPr>
              <w:t xml:space="preserve">LPA drafted, mgmt co and GP entities formed, </w:t>
            </w:r>
            <w:r>
              <w:rPr>
                <w:sz w:val="20"/>
                <w:szCs w:val="20"/>
              </w:rPr>
              <w:t>fund admin selected, banking live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A70876C" w14:textId="756D898B" w:rsidR="00F555D3" w:rsidRDefault="00BF085C">
            <w:pPr>
              <w:spacing w:line="260" w:lineRule="auto"/>
            </w:pPr>
            <w:r>
              <w:rPr>
                <w:sz w:val="20"/>
                <w:szCs w:val="20"/>
              </w:rPr>
              <w:t>Aabhas Khanna</w:t>
            </w:r>
          </w:p>
        </w:tc>
      </w:tr>
      <w:tr w:rsidR="00F555D3" w14:paraId="3593C0A7"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25E956D" w14:textId="77777777" w:rsidR="00F555D3" w:rsidRDefault="003C763A">
            <w:pPr>
              <w:spacing w:line="260" w:lineRule="auto"/>
            </w:pPr>
            <w:r>
              <w:rPr>
                <w:sz w:val="20"/>
                <w:szCs w:val="20"/>
              </w:rPr>
              <w:t>Brand &amp; positioning</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1976A96" w14:textId="77777777" w:rsidR="00F555D3" w:rsidRDefault="003C763A">
            <w:pPr>
              <w:spacing w:line="260" w:lineRule="auto"/>
            </w:pPr>
            <w:r>
              <w:rPr>
                <w:sz w:val="20"/>
                <w:szCs w:val="20"/>
              </w:rPr>
              <w:t>Thesis articulated, name and website live, social and content engine started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8E0DD3A" w14:textId="55F27BC2" w:rsidR="00F555D3" w:rsidRDefault="008D329D">
            <w:pPr>
              <w:spacing w:line="260" w:lineRule="auto"/>
            </w:pPr>
            <w:r>
              <w:rPr>
                <w:sz w:val="20"/>
                <w:szCs w:val="20"/>
              </w:rPr>
              <w:t>Aabhas Khanna</w:t>
            </w:r>
          </w:p>
        </w:tc>
      </w:tr>
      <w:tr w:rsidR="00F555D3" w14:paraId="7A6EE78C"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052A48F" w14:textId="77777777" w:rsidR="00F555D3" w:rsidRDefault="003C763A">
            <w:pPr>
              <w:spacing w:line="260" w:lineRule="auto"/>
            </w:pPr>
            <w:r>
              <w:rPr>
                <w:sz w:val="20"/>
                <w:szCs w:val="20"/>
              </w:rPr>
              <w:t>AI infrastructure</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D7FA5E9" w14:textId="697FA0D3" w:rsidR="00F555D3" w:rsidRDefault="003C763A">
            <w:pPr>
              <w:spacing w:line="260" w:lineRule="auto"/>
            </w:pPr>
            <w:r>
              <w:rPr>
                <w:sz w:val="20"/>
                <w:szCs w:val="20"/>
              </w:rPr>
              <w:t xml:space="preserve">Tech stack design doc, CRM </w:t>
            </w:r>
            <w:r w:rsidR="0008731A">
              <w:rPr>
                <w:sz w:val="20"/>
                <w:szCs w:val="20"/>
              </w:rPr>
              <w:t>(Fundingstack)</w:t>
            </w:r>
            <w:r>
              <w:rPr>
                <w:sz w:val="20"/>
                <w:szCs w:val="20"/>
              </w:rPr>
              <w:t xml:space="preserve">, sourcing pipeline </w:t>
            </w:r>
            <w:r w:rsidR="0008731A">
              <w:rPr>
                <w:sz w:val="20"/>
                <w:szCs w:val="20"/>
              </w:rPr>
              <w:t>(established from MyAsiaVC)</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50CE30B" w14:textId="37D40A76" w:rsidR="00F555D3" w:rsidRDefault="00503E57">
            <w:pPr>
              <w:spacing w:line="260" w:lineRule="auto"/>
            </w:pPr>
            <w:r>
              <w:rPr>
                <w:sz w:val="20"/>
                <w:szCs w:val="20"/>
              </w:rPr>
              <w:t>Aabhas Khanna</w:t>
            </w:r>
          </w:p>
        </w:tc>
      </w:tr>
      <w:tr w:rsidR="00F555D3" w14:paraId="245D21EB"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BB5DBCD" w14:textId="77777777" w:rsidR="00F555D3" w:rsidRDefault="003C763A">
            <w:pPr>
              <w:spacing w:line="260" w:lineRule="auto"/>
            </w:pPr>
            <w:r>
              <w:rPr>
                <w:sz w:val="20"/>
                <w:szCs w:val="20"/>
              </w:rPr>
              <w:t>LP preparation</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ABDF75A" w14:textId="4D7A8C23" w:rsidR="00F555D3" w:rsidRDefault="003C763A">
            <w:pPr>
              <w:spacing w:line="260" w:lineRule="auto"/>
            </w:pPr>
            <w:r>
              <w:rPr>
                <w:sz w:val="20"/>
                <w:szCs w:val="20"/>
              </w:rPr>
              <w:t xml:space="preserve">Target list </w:t>
            </w:r>
            <w:r w:rsidR="0008731A">
              <w:rPr>
                <w:sz w:val="20"/>
                <w:szCs w:val="20"/>
              </w:rPr>
              <w:t>(WIP)</w:t>
            </w:r>
            <w:r>
              <w:rPr>
                <w:sz w:val="20"/>
                <w:szCs w:val="20"/>
              </w:rPr>
              <w:t>, pitch deck v1, track record dossier complete</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4C71428" w14:textId="3817711E" w:rsidR="00F555D3" w:rsidRDefault="00503E57">
            <w:pPr>
              <w:spacing w:line="260" w:lineRule="auto"/>
            </w:pPr>
            <w:r>
              <w:rPr>
                <w:sz w:val="20"/>
                <w:szCs w:val="20"/>
              </w:rPr>
              <w:t>Aabhas Khanna</w:t>
            </w:r>
          </w:p>
        </w:tc>
      </w:tr>
    </w:tbl>
    <w:p w14:paraId="23EAF09E" w14:textId="77777777" w:rsidR="00F555D3" w:rsidRDefault="00F555D3"/>
    <w:p w14:paraId="071D9260" w14:textId="757D5BA2" w:rsidR="00F555D3" w:rsidRDefault="004D22E7">
      <w:pPr>
        <w:pStyle w:val="Heading2"/>
      </w:pPr>
      <w:bookmarkStart w:id="11" w:name="_Toc230794748"/>
      <w:r>
        <w:t>4</w:t>
      </w:r>
      <w:r w:rsidR="003C763A">
        <w:t xml:space="preserve">.2 Phase 2: First Close &amp; First Investments </w:t>
      </w:r>
      <w:bookmarkEnd w:id="11"/>
      <w:r w:rsidR="0095178C">
        <w:t>(WIP)</w:t>
      </w:r>
    </w:p>
    <w:p w14:paraId="14853077" w14:textId="77777777" w:rsidR="00F555D3" w:rsidRDefault="003C763A">
      <w:pPr>
        <w:spacing w:after="120" w:line="300" w:lineRule="auto"/>
      </w:pPr>
      <w:r>
        <w:rPr>
          <w:color w:val="000000"/>
        </w:rPr>
        <w:t>Defining question: Can we close the fund and start deploying with discipline?</w:t>
      </w:r>
    </w:p>
    <w:p w14:paraId="57E810FB" w14:textId="77777777" w:rsidR="00CD5747" w:rsidRDefault="003C763A">
      <w:pPr>
        <w:spacing w:after="120" w:line="300" w:lineRule="auto"/>
        <w:rPr>
          <w:color w:val="000000"/>
        </w:rPr>
      </w:pPr>
      <w:r>
        <w:rPr>
          <w:color w:val="000000"/>
        </w:rPr>
        <w:t>Phase 2 is the highest-pressure phase</w:t>
      </w:r>
      <w:r>
        <w:rPr>
          <w:color w:val="000000"/>
        </w:rPr>
        <w:t xml:space="preserve">. </w:t>
      </w:r>
    </w:p>
    <w:p w14:paraId="54A0F290" w14:textId="67741675" w:rsidR="00F555D3" w:rsidRDefault="003C763A">
      <w:pPr>
        <w:spacing w:after="120" w:line="300" w:lineRule="auto"/>
      </w:pPr>
      <w:r>
        <w:rPr>
          <w:color w:val="000000"/>
        </w:rPr>
        <w:t xml:space="preserve">Fundraising velocity </w:t>
      </w:r>
      <w:r w:rsidR="0095178C">
        <w:rPr>
          <w:color w:val="000000"/>
        </w:rPr>
        <w:t xml:space="preserve">needs to be </w:t>
      </w:r>
      <w:r>
        <w:rPr>
          <w:color w:val="000000"/>
        </w:rPr>
        <w:t>at maximum</w:t>
      </w:r>
      <w:r w:rsidR="0095178C">
        <w:rPr>
          <w:color w:val="000000"/>
        </w:rP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860"/>
        <w:gridCol w:w="1800"/>
      </w:tblGrid>
      <w:tr w:rsidR="00F555D3" w14:paraId="456B3136"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D865408" w14:textId="77777777" w:rsidR="00F555D3" w:rsidRDefault="003C763A">
            <w:r>
              <w:rPr>
                <w:b/>
                <w:bCs/>
                <w:color w:val="FFFFFF"/>
                <w:sz w:val="20"/>
                <w:szCs w:val="20"/>
              </w:rPr>
              <w:t>Track</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55288F3" w14:textId="77777777" w:rsidR="00F555D3" w:rsidRDefault="003C763A">
            <w:r>
              <w:rPr>
                <w:b/>
                <w:bCs/>
                <w:color w:val="FFFFFF"/>
                <w:sz w:val="20"/>
                <w:szCs w:val="20"/>
              </w:rPr>
              <w:t>Key outputs by end of Phase 2</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2A5CCE83" w14:textId="77777777" w:rsidR="00F555D3" w:rsidRDefault="003C763A">
            <w:r>
              <w:rPr>
                <w:b/>
                <w:bCs/>
                <w:color w:val="FFFFFF"/>
                <w:sz w:val="20"/>
                <w:szCs w:val="20"/>
              </w:rPr>
              <w:t>Primary owner</w:t>
            </w:r>
          </w:p>
        </w:tc>
      </w:tr>
      <w:tr w:rsidR="00F555D3" w14:paraId="0D4B4AD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C4BB23E" w14:textId="77777777" w:rsidR="00F555D3" w:rsidRDefault="003C763A">
            <w:pPr>
              <w:spacing w:line="260" w:lineRule="auto"/>
            </w:pPr>
            <w:r>
              <w:rPr>
                <w:sz w:val="20"/>
                <w:szCs w:val="20"/>
              </w:rPr>
              <w:t>LP campaign</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F01D542" w14:textId="103D6F68" w:rsidR="00F555D3" w:rsidRDefault="003C763A">
            <w:pPr>
              <w:spacing w:line="260" w:lineRule="auto"/>
            </w:pPr>
            <w:r>
              <w:rPr>
                <w:sz w:val="20"/>
                <w:szCs w:val="20"/>
              </w:rPr>
              <w:t xml:space="preserve">Anchor LP </w:t>
            </w:r>
            <w:r w:rsidR="0095178C">
              <w:rPr>
                <w:sz w:val="20"/>
                <w:szCs w:val="20"/>
              </w:rPr>
              <w:t xml:space="preserve">to be </w:t>
            </w:r>
            <w:r>
              <w:rPr>
                <w:sz w:val="20"/>
                <w:szCs w:val="20"/>
              </w:rPr>
              <w:t xml:space="preserve">secured, first close at </w:t>
            </w:r>
            <w:r w:rsidR="0095178C">
              <w:rPr>
                <w:sz w:val="20"/>
                <w:szCs w:val="20"/>
              </w:rPr>
              <w:t>20%</w:t>
            </w:r>
            <w:r>
              <w:rPr>
                <w:sz w:val="20"/>
                <w:szCs w:val="20"/>
              </w:rPr>
              <w:t>% of target</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C3C3B9D" w14:textId="77777777" w:rsidR="00F555D3" w:rsidRDefault="0095178C">
            <w:pPr>
              <w:spacing w:line="260" w:lineRule="auto"/>
              <w:rPr>
                <w:sz w:val="20"/>
                <w:szCs w:val="20"/>
              </w:rPr>
            </w:pPr>
            <w:r>
              <w:rPr>
                <w:sz w:val="20"/>
                <w:szCs w:val="20"/>
              </w:rPr>
              <w:t>Aabhas Khanna</w:t>
            </w:r>
          </w:p>
          <w:p w14:paraId="445F0B8F" w14:textId="3427DC0A" w:rsidR="0095178C" w:rsidRDefault="0095178C">
            <w:pPr>
              <w:spacing w:line="260" w:lineRule="auto"/>
            </w:pPr>
            <w:r>
              <w:rPr>
                <w:sz w:val="20"/>
                <w:szCs w:val="20"/>
              </w:rPr>
              <w:t>Sajid Rahman</w:t>
            </w:r>
          </w:p>
        </w:tc>
      </w:tr>
      <w:tr w:rsidR="00F555D3" w14:paraId="5871CD8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C82BE13" w14:textId="77777777" w:rsidR="00F555D3" w:rsidRDefault="003C763A">
            <w:pPr>
              <w:spacing w:line="260" w:lineRule="auto"/>
            </w:pPr>
            <w:r>
              <w:rPr>
                <w:sz w:val="20"/>
                <w:szCs w:val="20"/>
              </w:rPr>
              <w:t>Sourcing &amp; origination</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EC29992" w14:textId="07C56570" w:rsidR="00F555D3" w:rsidRDefault="00BE4FD1">
            <w:pPr>
              <w:spacing w:line="260" w:lineRule="auto"/>
            </w:pPr>
            <w:r>
              <w:rPr>
                <w:sz w:val="20"/>
                <w:szCs w:val="20"/>
              </w:rPr>
              <w:t>S</w:t>
            </w:r>
            <w:r w:rsidR="003C763A">
              <w:rPr>
                <w:sz w:val="20"/>
                <w:szCs w:val="20"/>
              </w:rPr>
              <w:t xml:space="preserve">cout </w:t>
            </w:r>
            <w:r>
              <w:rPr>
                <w:sz w:val="20"/>
                <w:szCs w:val="20"/>
              </w:rPr>
              <w:t>Program</w:t>
            </w:r>
            <w:r w:rsidR="003C763A">
              <w:rPr>
                <w:sz w:val="20"/>
                <w:szCs w:val="20"/>
              </w:rPr>
              <w:t xml:space="preserve"> </w:t>
            </w:r>
            <w:r>
              <w:rPr>
                <w:sz w:val="20"/>
                <w:szCs w:val="20"/>
              </w:rPr>
              <w:t xml:space="preserve">to be </w:t>
            </w:r>
            <w:r w:rsidR="003C763A">
              <w:rPr>
                <w:sz w:val="20"/>
                <w:szCs w:val="20"/>
              </w:rPr>
              <w:t>launched,</w:t>
            </w:r>
            <w:r>
              <w:rPr>
                <w:sz w:val="20"/>
                <w:szCs w:val="20"/>
              </w:rPr>
              <w:t xml:space="preserve"> Partnerships formalised, VC communications </w:t>
            </w:r>
            <w:r w:rsidR="003C763A">
              <w:rPr>
                <w:sz w:val="20"/>
                <w:szCs w:val="20"/>
              </w:rPr>
              <w:t xml:space="preserve"> </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A8A587E" w14:textId="3E740B1D" w:rsidR="00F555D3" w:rsidRDefault="00C2215A">
            <w:pPr>
              <w:spacing w:line="260" w:lineRule="auto"/>
            </w:pPr>
            <w:r>
              <w:rPr>
                <w:sz w:val="20"/>
                <w:szCs w:val="20"/>
              </w:rPr>
              <w:t>TBC</w:t>
            </w:r>
          </w:p>
        </w:tc>
      </w:tr>
      <w:tr w:rsidR="00F555D3" w14:paraId="5F3CC85C" w14:textId="77777777" w:rsidTr="004D22E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0A72F6FC" w14:textId="77777777" w:rsidR="00F555D3" w:rsidRDefault="003C763A">
            <w:pPr>
              <w:spacing w:line="260" w:lineRule="auto"/>
            </w:pPr>
            <w:r>
              <w:rPr>
                <w:sz w:val="20"/>
                <w:szCs w:val="20"/>
              </w:rPr>
              <w:t>Deal execution</w:t>
            </w:r>
          </w:p>
        </w:tc>
        <w:tc>
          <w:tcPr>
            <w:tcW w:w="586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7779D804" w14:textId="77777777" w:rsidR="00F555D3" w:rsidRDefault="003C763A">
            <w:pPr>
              <w:spacing w:line="260" w:lineRule="auto"/>
            </w:pPr>
            <w:r>
              <w:rPr>
                <w:sz w:val="20"/>
                <w:szCs w:val="20"/>
              </w:rPr>
              <w:t>Standard term sheets, closing checklist, first investment closed</w:t>
            </w:r>
          </w:p>
        </w:tc>
        <w:tc>
          <w:tcPr>
            <w:tcW w:w="1800" w:type="dxa"/>
            <w:tcBorders>
              <w:top w:val="single" w:sz="4" w:space="0" w:color="BFBFBF"/>
              <w:left w:val="single" w:sz="4" w:space="0" w:color="BFBFBF"/>
              <w:bottom w:val="single" w:sz="4" w:space="0" w:color="BFBFBF"/>
              <w:right w:val="single" w:sz="4" w:space="0" w:color="BFBFBF"/>
            </w:tcBorders>
            <w:tcMar>
              <w:top w:w="100" w:type="dxa"/>
              <w:left w:w="120" w:type="dxa"/>
              <w:bottom w:w="100" w:type="dxa"/>
              <w:right w:w="120" w:type="dxa"/>
            </w:tcMar>
          </w:tcPr>
          <w:p w14:paraId="186113AE" w14:textId="70BA2BA9" w:rsidR="00F555D3" w:rsidRDefault="00086869">
            <w:pPr>
              <w:spacing w:line="260" w:lineRule="auto"/>
            </w:pPr>
            <w:r>
              <w:rPr>
                <w:sz w:val="20"/>
                <w:szCs w:val="20"/>
              </w:rPr>
              <w:t>TBC</w:t>
            </w:r>
          </w:p>
        </w:tc>
      </w:tr>
      <w:tr w:rsidR="00F555D3" w:rsidRPr="00C2215A" w14:paraId="106B6AC0" w14:textId="77777777" w:rsidTr="004D22E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9DF5C92" w14:textId="77777777" w:rsidR="00F555D3" w:rsidRPr="00C2215A" w:rsidRDefault="003C763A">
            <w:pPr>
              <w:spacing w:line="260" w:lineRule="auto"/>
              <w:rPr>
                <w:sz w:val="20"/>
                <w:szCs w:val="20"/>
              </w:rPr>
            </w:pPr>
            <w:r>
              <w:rPr>
                <w:sz w:val="20"/>
                <w:szCs w:val="20"/>
              </w:rPr>
              <w:t>AI</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EF1D23" w14:textId="77777777" w:rsidR="00F555D3" w:rsidRPr="00C2215A" w:rsidRDefault="003C763A">
            <w:pPr>
              <w:spacing w:line="260" w:lineRule="auto"/>
              <w:rPr>
                <w:sz w:val="20"/>
                <w:szCs w:val="20"/>
              </w:rPr>
            </w:pPr>
            <w:r>
              <w:rPr>
                <w:sz w:val="20"/>
                <w:szCs w:val="20"/>
              </w:rPr>
              <w:t>Brief generator live, sourcing scoring model active, RAG over memos</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83DA83A" w14:textId="77777777" w:rsidR="00F555D3" w:rsidRPr="00C2215A" w:rsidRDefault="003C763A">
            <w:pPr>
              <w:spacing w:line="260" w:lineRule="auto"/>
              <w:rPr>
                <w:sz w:val="20"/>
                <w:szCs w:val="20"/>
              </w:rPr>
            </w:pPr>
            <w:r>
              <w:rPr>
                <w:sz w:val="20"/>
                <w:szCs w:val="20"/>
              </w:rPr>
              <w:t>TECH</w:t>
            </w:r>
          </w:p>
        </w:tc>
      </w:tr>
    </w:tbl>
    <w:p w14:paraId="03EB0BA4" w14:textId="77777777" w:rsidR="00F555D3" w:rsidRDefault="00F555D3"/>
    <w:p w14:paraId="6B2A356B" w14:textId="2E3E2599" w:rsidR="00F555D3" w:rsidRDefault="004D22E7">
      <w:pPr>
        <w:pStyle w:val="Heading2"/>
      </w:pPr>
      <w:bookmarkStart w:id="12" w:name="_Toc230794749"/>
      <w:r>
        <w:t>4</w:t>
      </w:r>
      <w:r w:rsidR="003C763A">
        <w:t xml:space="preserve">.3 Phase 3: </w:t>
      </w:r>
      <w:r>
        <w:t xml:space="preserve">Operationalise </w:t>
      </w:r>
      <w:bookmarkEnd w:id="12"/>
    </w:p>
    <w:p w14:paraId="4D503578" w14:textId="77777777" w:rsidR="00F555D3" w:rsidRDefault="003C763A">
      <w:pPr>
        <w:spacing w:after="120" w:line="300" w:lineRule="auto"/>
      </w:pPr>
      <w:r>
        <w:rPr>
          <w:color w:val="000000"/>
        </w:rPr>
        <w:t>Defining question: Can we deploy at the right pace, support founders well, and keep the LP momentum?</w:t>
      </w:r>
    </w:p>
    <w:p w14:paraId="19201024" w14:textId="1C8DCBBF" w:rsidR="00F555D3" w:rsidRDefault="003C763A">
      <w:pPr>
        <w:spacing w:after="120" w:line="300" w:lineRule="auto"/>
      </w:pPr>
      <w:r>
        <w:rPr>
          <w:color w:val="000000"/>
        </w:rPr>
        <w:t>The discipline of this phase is to protect the process. We will resist the urge to invent new processes mid-stream, and instead instrument and tune what already exists.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860"/>
        <w:gridCol w:w="1800"/>
      </w:tblGrid>
      <w:tr w:rsidR="00F555D3" w14:paraId="4D297D45"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E17FCDB" w14:textId="77777777" w:rsidR="00F555D3" w:rsidRDefault="003C763A">
            <w:r>
              <w:rPr>
                <w:b/>
                <w:bCs/>
                <w:color w:val="FFFFFF"/>
                <w:sz w:val="20"/>
                <w:szCs w:val="20"/>
              </w:rPr>
              <w:lastRenderedPageBreak/>
              <w:t>Track</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94C5E35" w14:textId="77777777" w:rsidR="00F555D3" w:rsidRDefault="003C763A">
            <w:r>
              <w:rPr>
                <w:b/>
                <w:bCs/>
                <w:color w:val="FFFFFF"/>
                <w:sz w:val="20"/>
                <w:szCs w:val="20"/>
              </w:rPr>
              <w:t>Key outputs by end of Phase 3</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01C712D1" w14:textId="77777777" w:rsidR="00F555D3" w:rsidRDefault="003C763A">
            <w:r>
              <w:rPr>
                <w:b/>
                <w:bCs/>
                <w:color w:val="FFFFFF"/>
                <w:sz w:val="20"/>
                <w:szCs w:val="20"/>
              </w:rPr>
              <w:t>Primary owner</w:t>
            </w:r>
          </w:p>
        </w:tc>
      </w:tr>
      <w:tr w:rsidR="00F555D3" w14:paraId="1ABA37E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BB79363" w14:textId="77777777" w:rsidR="00F555D3" w:rsidRDefault="003C763A">
            <w:pPr>
              <w:spacing w:line="260" w:lineRule="auto"/>
            </w:pPr>
            <w:r>
              <w:rPr>
                <w:sz w:val="20"/>
                <w:szCs w:val="20"/>
              </w:rPr>
              <w:t>Deployment</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C9E2D35" w14:textId="77777777" w:rsidR="00F555D3" w:rsidRDefault="003C763A">
            <w:pPr>
              <w:spacing w:line="260" w:lineRule="auto"/>
            </w:pPr>
            <w:r>
              <w:rPr>
                <w:sz w:val="20"/>
                <w:szCs w:val="20"/>
              </w:rPr>
              <w:t>3–5 investments closed, follow-on reserves policy active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B3927D7" w14:textId="1D1F9F8C" w:rsidR="00F555D3" w:rsidRDefault="00292866">
            <w:pPr>
              <w:spacing w:line="260" w:lineRule="auto"/>
            </w:pPr>
            <w:r>
              <w:rPr>
                <w:sz w:val="20"/>
                <w:szCs w:val="20"/>
              </w:rPr>
              <w:t>TBC</w:t>
            </w:r>
          </w:p>
        </w:tc>
      </w:tr>
      <w:tr w:rsidR="00F555D3" w14:paraId="6C12D04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5004A3F" w14:textId="77777777" w:rsidR="00F555D3" w:rsidRDefault="003C763A">
            <w:pPr>
              <w:spacing w:line="260" w:lineRule="auto"/>
            </w:pPr>
            <w:r>
              <w:rPr>
                <w:sz w:val="20"/>
                <w:szCs w:val="20"/>
              </w:rPr>
              <w:t>Portfolio support</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72D5A36" w14:textId="77777777" w:rsidR="00F555D3" w:rsidRDefault="003C763A">
            <w:pPr>
              <w:spacing w:line="260" w:lineRule="auto"/>
            </w:pPr>
            <w:r>
              <w:rPr>
                <w:sz w:val="20"/>
                <w:szCs w:val="20"/>
              </w:rPr>
              <w:t>Customer intro engine live, talent/recruiting service offered, monthly cadence with each portco</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1EA7EE5" w14:textId="7E6F8466" w:rsidR="00F555D3" w:rsidRDefault="00292866">
            <w:pPr>
              <w:spacing w:line="260" w:lineRule="auto"/>
            </w:pPr>
            <w:r>
              <w:rPr>
                <w:sz w:val="20"/>
                <w:szCs w:val="20"/>
              </w:rPr>
              <w:t>TBC</w:t>
            </w:r>
          </w:p>
        </w:tc>
      </w:tr>
      <w:tr w:rsidR="00F555D3" w14:paraId="7D7C13D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8CD6A18" w14:textId="77777777" w:rsidR="00F555D3" w:rsidRDefault="003C763A">
            <w:pPr>
              <w:spacing w:line="260" w:lineRule="auto"/>
            </w:pPr>
            <w:r>
              <w:rPr>
                <w:sz w:val="20"/>
                <w:szCs w:val="20"/>
              </w:rPr>
              <w:t>LP operations</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6B6BF202" w14:textId="77777777" w:rsidR="00F555D3" w:rsidRDefault="003C763A">
            <w:pPr>
              <w:spacing w:line="260" w:lineRule="auto"/>
            </w:pPr>
            <w:r>
              <w:rPr>
                <w:sz w:val="20"/>
                <w:szCs w:val="20"/>
              </w:rPr>
              <w:t>First quarterly LP letter sent, valuation policy adopted, capital call run cleanly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7302805" w14:textId="6F579551" w:rsidR="00F555D3" w:rsidRDefault="00292866">
            <w:pPr>
              <w:spacing w:line="260" w:lineRule="auto"/>
            </w:pPr>
            <w:r>
              <w:rPr>
                <w:sz w:val="20"/>
                <w:szCs w:val="20"/>
              </w:rPr>
              <w:t>TBC</w:t>
            </w:r>
          </w:p>
        </w:tc>
      </w:tr>
      <w:tr w:rsidR="00F555D3" w14:paraId="662868BD"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C131380" w14:textId="77777777" w:rsidR="00F555D3" w:rsidRDefault="003C763A">
            <w:pPr>
              <w:spacing w:line="260" w:lineRule="auto"/>
            </w:pPr>
            <w:r>
              <w:rPr>
                <w:sz w:val="20"/>
                <w:szCs w:val="20"/>
              </w:rPr>
              <w:t>Fundraising</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2DFE60D" w14:textId="77777777" w:rsidR="00F555D3" w:rsidRDefault="003C763A">
            <w:pPr>
              <w:spacing w:line="260" w:lineRule="auto"/>
            </w:pPr>
            <w:r>
              <w:rPr>
                <w:sz w:val="20"/>
                <w:szCs w:val="20"/>
              </w:rPr>
              <w:t>Final close campaign in flight; second close completed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893E51" w14:textId="324A1C46" w:rsidR="00F555D3" w:rsidRDefault="00292866">
            <w:pPr>
              <w:spacing w:line="260" w:lineRule="auto"/>
            </w:pPr>
            <w:r>
              <w:rPr>
                <w:sz w:val="20"/>
                <w:szCs w:val="20"/>
              </w:rPr>
              <w:t>TBC</w:t>
            </w:r>
          </w:p>
        </w:tc>
      </w:tr>
      <w:tr w:rsidR="00F555D3" w14:paraId="52BF0106"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7470729" w14:textId="77777777" w:rsidR="00F555D3" w:rsidRDefault="003C763A">
            <w:pPr>
              <w:spacing w:line="260" w:lineRule="auto"/>
            </w:pPr>
            <w:r>
              <w:rPr>
                <w:sz w:val="20"/>
                <w:szCs w:val="20"/>
              </w:rPr>
              <w:t>AI</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AEA7AF9" w14:textId="77777777" w:rsidR="00F555D3" w:rsidRDefault="003C763A">
            <w:pPr>
              <w:spacing w:line="260" w:lineRule="auto"/>
            </w:pPr>
            <w:r>
              <w:rPr>
                <w:sz w:val="20"/>
                <w:szCs w:val="20"/>
              </w:rPr>
              <w:t>Internal Slack agent live, founder portal beta, eval discipline weekly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07C7C72" w14:textId="2E991460" w:rsidR="00F555D3" w:rsidRDefault="00292866">
            <w:pPr>
              <w:spacing w:line="260" w:lineRule="auto"/>
            </w:pPr>
            <w:r>
              <w:rPr>
                <w:sz w:val="20"/>
                <w:szCs w:val="20"/>
              </w:rPr>
              <w:t>TBC</w:t>
            </w:r>
          </w:p>
        </w:tc>
      </w:tr>
    </w:tbl>
    <w:p w14:paraId="04971455" w14:textId="77777777" w:rsidR="00F555D3" w:rsidRDefault="00F555D3"/>
    <w:p w14:paraId="32F3A97E" w14:textId="2A5D34C0" w:rsidR="00F555D3" w:rsidRDefault="00292866">
      <w:pPr>
        <w:pStyle w:val="Heading2"/>
      </w:pPr>
      <w:bookmarkStart w:id="13" w:name="_Toc230794750"/>
      <w:r>
        <w:t>4</w:t>
      </w:r>
      <w:r w:rsidR="003C763A">
        <w:t xml:space="preserve">.4 Phase 4: Institutionalize </w:t>
      </w:r>
      <w:bookmarkEnd w:id="13"/>
    </w:p>
    <w:p w14:paraId="24575D2E" w14:textId="4D3D08A4" w:rsidR="00F555D3" w:rsidRDefault="003C763A">
      <w:pPr>
        <w:spacing w:after="120" w:line="300" w:lineRule="auto"/>
      </w:pPr>
      <w:r>
        <w:rPr>
          <w:color w:val="000000"/>
        </w:rPr>
        <w:t xml:space="preserve">Phase 4 is about converting a year of operational learning into durable institutional artifacts: a credible annual letter, a successful LP meeting, a clean audit, a documented decision-quality track record, and a Fund II narrative that is starting to compose itself.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5860"/>
        <w:gridCol w:w="1800"/>
      </w:tblGrid>
      <w:tr w:rsidR="00F555D3" w14:paraId="28AFBEBD" w14:textId="77777777">
        <w:tblPrEx>
          <w:tblCellMar>
            <w:top w:w="0" w:type="dxa"/>
            <w:bottom w:w="0" w:type="dxa"/>
          </w:tblCellMar>
        </w:tblPrEx>
        <w:trPr>
          <w:tblHeader/>
        </w:trPr>
        <w:tc>
          <w:tcPr>
            <w:tcW w:w="17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69E6BFA" w14:textId="77777777" w:rsidR="00F555D3" w:rsidRDefault="003C763A">
            <w:r>
              <w:rPr>
                <w:b/>
                <w:bCs/>
                <w:color w:val="FFFFFF"/>
                <w:sz w:val="20"/>
                <w:szCs w:val="20"/>
              </w:rPr>
              <w:t>Track</w:t>
            </w:r>
          </w:p>
        </w:tc>
        <w:tc>
          <w:tcPr>
            <w:tcW w:w="58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6A12D7D" w14:textId="77777777" w:rsidR="00F555D3" w:rsidRDefault="003C763A">
            <w:r>
              <w:rPr>
                <w:b/>
                <w:bCs/>
                <w:color w:val="FFFFFF"/>
                <w:sz w:val="20"/>
                <w:szCs w:val="20"/>
              </w:rPr>
              <w:t>Key outputs by end of Phase 4</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05ADBD1" w14:textId="77777777" w:rsidR="00F555D3" w:rsidRDefault="003C763A">
            <w:r>
              <w:rPr>
                <w:b/>
                <w:bCs/>
                <w:color w:val="FFFFFF"/>
                <w:sz w:val="20"/>
                <w:szCs w:val="20"/>
              </w:rPr>
              <w:t>Primary owner</w:t>
            </w:r>
          </w:p>
        </w:tc>
      </w:tr>
      <w:tr w:rsidR="00F555D3" w14:paraId="05C2FB0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9351C04" w14:textId="77777777" w:rsidR="00F555D3" w:rsidRDefault="003C763A">
            <w:pPr>
              <w:spacing w:line="260" w:lineRule="auto"/>
            </w:pPr>
            <w:r>
              <w:rPr>
                <w:sz w:val="20"/>
                <w:szCs w:val="20"/>
              </w:rPr>
              <w:t>LP relationship</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80D0F9" w14:textId="77777777" w:rsidR="00F555D3" w:rsidRDefault="003C763A">
            <w:pPr>
              <w:spacing w:line="260" w:lineRule="auto"/>
            </w:pPr>
            <w:r>
              <w:rPr>
                <w:sz w:val="20"/>
                <w:szCs w:val="20"/>
              </w:rPr>
              <w:t>Annual LP meeting executed, year-end communications sent, references warm</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9DD9C53" w14:textId="16ABC9FE" w:rsidR="00F555D3" w:rsidRDefault="00F255E4">
            <w:pPr>
              <w:spacing w:line="260" w:lineRule="auto"/>
            </w:pPr>
            <w:r>
              <w:rPr>
                <w:sz w:val="20"/>
                <w:szCs w:val="20"/>
              </w:rPr>
              <w:t>TBC</w:t>
            </w:r>
          </w:p>
        </w:tc>
      </w:tr>
      <w:tr w:rsidR="00F555D3" w14:paraId="1050B2CA"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4247A48" w14:textId="77777777" w:rsidR="00F555D3" w:rsidRDefault="003C763A">
            <w:pPr>
              <w:spacing w:line="260" w:lineRule="auto"/>
            </w:pPr>
            <w:r>
              <w:rPr>
                <w:sz w:val="20"/>
                <w:szCs w:val="20"/>
              </w:rPr>
              <w:t>Portfolio</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673EDFB" w14:textId="77777777" w:rsidR="00F555D3" w:rsidRDefault="003C763A">
            <w:pPr>
              <w:spacing w:line="260" w:lineRule="auto"/>
            </w:pPr>
            <w:r>
              <w:rPr>
                <w:sz w:val="20"/>
                <w:szCs w:val="20"/>
              </w:rPr>
              <w:t>5–7 investments deployed, founder NPS published, crisis playbook tested</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7D7725" w14:textId="4152F11A" w:rsidR="00F555D3" w:rsidRDefault="00F255E4">
            <w:pPr>
              <w:spacing w:line="260" w:lineRule="auto"/>
            </w:pPr>
            <w:r>
              <w:rPr>
                <w:sz w:val="20"/>
                <w:szCs w:val="20"/>
              </w:rPr>
              <w:t>TBC</w:t>
            </w:r>
          </w:p>
        </w:tc>
      </w:tr>
      <w:tr w:rsidR="00F555D3" w14:paraId="34D404A0"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2E7BBE3" w14:textId="77777777" w:rsidR="00F555D3" w:rsidRDefault="003C763A">
            <w:pPr>
              <w:spacing w:line="260" w:lineRule="auto"/>
            </w:pPr>
            <w:r>
              <w:rPr>
                <w:sz w:val="20"/>
                <w:szCs w:val="20"/>
              </w:rPr>
              <w:t>Operations</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1FB867" w14:textId="77777777" w:rsidR="00F555D3" w:rsidRDefault="003C763A">
            <w:pPr>
              <w:spacing w:line="260" w:lineRule="auto"/>
            </w:pPr>
            <w:r>
              <w:rPr>
                <w:sz w:val="20"/>
                <w:szCs w:val="20"/>
              </w:rPr>
              <w:t>Final close executed, annual audit started, K-1s on track</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EF1FF17" w14:textId="11F1BED0" w:rsidR="00F555D3" w:rsidRDefault="00F255E4">
            <w:pPr>
              <w:spacing w:line="260" w:lineRule="auto"/>
            </w:pPr>
            <w:r>
              <w:rPr>
                <w:sz w:val="20"/>
                <w:szCs w:val="20"/>
              </w:rPr>
              <w:t>Aabhas Khanna</w:t>
            </w:r>
          </w:p>
        </w:tc>
      </w:tr>
      <w:tr w:rsidR="00F555D3" w14:paraId="1D885034"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4C23DD9" w14:textId="77777777" w:rsidR="00F555D3" w:rsidRDefault="003C763A">
            <w:pPr>
              <w:spacing w:line="260" w:lineRule="auto"/>
            </w:pPr>
            <w:r>
              <w:rPr>
                <w:sz w:val="20"/>
                <w:szCs w:val="20"/>
              </w:rPr>
              <w:t>AI &amp; data</w:t>
            </w:r>
          </w:p>
        </w:tc>
        <w:tc>
          <w:tcPr>
            <w:tcW w:w="58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ACB91DC" w14:textId="77777777" w:rsidR="00F555D3" w:rsidRDefault="003C763A">
            <w:pPr>
              <w:spacing w:line="260" w:lineRule="auto"/>
            </w:pPr>
            <w:r>
              <w:rPr>
                <w:sz w:val="20"/>
                <w:szCs w:val="20"/>
              </w:rPr>
              <w:t>LP reporting partially automated, portfolio data ingestion live, evals at SLA</w:t>
            </w:r>
          </w:p>
        </w:tc>
        <w:tc>
          <w:tcPr>
            <w:tcW w:w="18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EA79192" w14:textId="24E1DF8A" w:rsidR="00F555D3" w:rsidRDefault="00F255E4">
            <w:pPr>
              <w:spacing w:line="260" w:lineRule="auto"/>
            </w:pPr>
            <w:r>
              <w:rPr>
                <w:sz w:val="20"/>
                <w:szCs w:val="20"/>
              </w:rPr>
              <w:t>TBC</w:t>
            </w:r>
          </w:p>
        </w:tc>
      </w:tr>
      <w:tr w:rsidR="00F555D3" w14:paraId="7492CBC9" w14:textId="77777777">
        <w:tblPrEx>
          <w:tblCellMar>
            <w:top w:w="0" w:type="dxa"/>
            <w:bottom w:w="0" w:type="dxa"/>
          </w:tblCellMar>
        </w:tblPrEx>
        <w:tc>
          <w:tcPr>
            <w:tcW w:w="17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1799D48" w14:textId="77777777" w:rsidR="00F555D3" w:rsidRDefault="003C763A">
            <w:pPr>
              <w:spacing w:line="260" w:lineRule="auto"/>
            </w:pPr>
            <w:r>
              <w:rPr>
                <w:sz w:val="20"/>
                <w:szCs w:val="20"/>
              </w:rPr>
              <w:t>Fund II prep</w:t>
            </w:r>
          </w:p>
        </w:tc>
        <w:tc>
          <w:tcPr>
            <w:tcW w:w="58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1938417" w14:textId="77777777" w:rsidR="00F555D3" w:rsidRDefault="003C763A">
            <w:pPr>
              <w:spacing w:line="260" w:lineRule="auto"/>
            </w:pPr>
            <w:r>
              <w:rPr>
                <w:sz w:val="20"/>
                <w:szCs w:val="20"/>
              </w:rPr>
              <w:t>Track record packaged, story drafted, anchor conversations started</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3F0AEC" w14:textId="1CB67E1A" w:rsidR="00F555D3" w:rsidRDefault="00F255E4">
            <w:pPr>
              <w:spacing w:line="260" w:lineRule="auto"/>
            </w:pPr>
            <w:r>
              <w:rPr>
                <w:sz w:val="20"/>
                <w:szCs w:val="20"/>
              </w:rPr>
              <w:t>TBC</w:t>
            </w:r>
          </w:p>
        </w:tc>
      </w:tr>
    </w:tbl>
    <w:p w14:paraId="3EA0D15F" w14:textId="77777777" w:rsidR="00F555D3" w:rsidRDefault="003C763A">
      <w:r>
        <w:br w:type="page"/>
      </w:r>
    </w:p>
    <w:p w14:paraId="3A8D0899" w14:textId="0CF750AE" w:rsidR="00F555D3" w:rsidRDefault="003C763A">
      <w:pPr>
        <w:pStyle w:val="Heading1"/>
      </w:pPr>
      <w:bookmarkStart w:id="14" w:name="_Toc230794751"/>
      <w:r>
        <w:lastRenderedPageBreak/>
        <w:t xml:space="preserve">4. </w:t>
      </w:r>
      <w:r>
        <w:t>Workstream Blueprint</w:t>
      </w:r>
      <w:bookmarkEnd w:id="14"/>
    </w:p>
    <w:p w14:paraId="7C5EADA2" w14:textId="2F7CF3FB" w:rsidR="00F555D3" w:rsidRDefault="003C763A">
      <w:pPr>
        <w:pStyle w:val="Heading2"/>
      </w:pPr>
      <w:bookmarkStart w:id="15" w:name="_Toc230794753"/>
      <w:r>
        <w:t>4.</w:t>
      </w:r>
      <w:r w:rsidR="00B01674">
        <w:t>1</w:t>
      </w:r>
      <w:r>
        <w:t xml:space="preserve"> Brand &amp; Positioning</w:t>
      </w:r>
      <w:bookmarkEnd w:id="15"/>
    </w:p>
    <w:p w14:paraId="5738096D" w14:textId="4EE63971" w:rsidR="00F555D3" w:rsidRDefault="003C763A">
      <w:pPr>
        <w:spacing w:after="120" w:line="300" w:lineRule="auto"/>
      </w:pPr>
      <w:r>
        <w:rPr>
          <w:color w:val="000000"/>
        </w:rPr>
        <w:t>Objective: Establish a distinctive market identity</w:t>
      </w:r>
      <w:r>
        <w:rPr>
          <w:color w:val="000000"/>
        </w:rPr>
        <w:t>, supported by a content engine that produces inbound deal flow and LP credibility</w:t>
      </w:r>
      <w:r>
        <w:rPr>
          <w:color w:val="000000"/>
        </w:rPr>
        <w:t>.</w:t>
      </w:r>
    </w:p>
    <w:p w14:paraId="1BCE71E4" w14:textId="77777777" w:rsidR="00F555D3" w:rsidRDefault="003C763A">
      <w:pPr>
        <w:spacing w:after="80" w:line="300" w:lineRule="auto"/>
      </w:pPr>
      <w:r>
        <w:rPr>
          <w:b/>
          <w:bCs/>
          <w:color w:val="000000"/>
        </w:rPr>
        <w:t>Key activities</w:t>
      </w:r>
    </w:p>
    <w:p w14:paraId="59F402C1" w14:textId="77777777" w:rsidR="00F555D3" w:rsidRDefault="003C763A">
      <w:pPr>
        <w:pStyle w:val="ListParagraph"/>
        <w:numPr>
          <w:ilvl w:val="0"/>
          <w:numId w:val="2"/>
        </w:numPr>
        <w:spacing w:after="80" w:line="280" w:lineRule="auto"/>
      </w:pPr>
      <w:r>
        <w:t>Sharp thesis: stage, sector(s), geography, check size, ownership target, and — critically — a point of view about the market that we are willing to defend in writing.</w:t>
      </w:r>
    </w:p>
    <w:p w14:paraId="011A9888" w14:textId="713689BA" w:rsidR="00F555D3" w:rsidRDefault="003C763A">
      <w:pPr>
        <w:pStyle w:val="ListParagraph"/>
        <w:numPr>
          <w:ilvl w:val="0"/>
          <w:numId w:val="2"/>
        </w:numPr>
        <w:spacing w:after="80" w:line="280" w:lineRule="auto"/>
      </w:pPr>
      <w:r>
        <w:t>Name, brand identity, website launched</w:t>
      </w:r>
      <w:r>
        <w:t>.</w:t>
      </w:r>
    </w:p>
    <w:p w14:paraId="745A5AE4" w14:textId="77777777" w:rsidR="00F555D3" w:rsidRDefault="003C763A">
      <w:pPr>
        <w:pStyle w:val="ListParagraph"/>
        <w:numPr>
          <w:ilvl w:val="0"/>
          <w:numId w:val="2"/>
        </w:numPr>
        <w:spacing w:after="80" w:line="280" w:lineRule="auto"/>
      </w:pPr>
      <w:r>
        <w:t>Content engine: monthly long-form essay, weekly newsletter, weekly partner Twitter/X presence.</w:t>
      </w:r>
    </w:p>
    <w:p w14:paraId="495DD397" w14:textId="77777777" w:rsidR="00F555D3" w:rsidRDefault="003C763A">
      <w:pPr>
        <w:pStyle w:val="ListParagraph"/>
        <w:numPr>
          <w:ilvl w:val="0"/>
          <w:numId w:val="2"/>
        </w:numPr>
        <w:spacing w:after="80" w:line="280" w:lineRule="auto"/>
      </w:pPr>
      <w:r>
        <w:t>PR launch coordinated with first close for maximum momentum effect.</w:t>
      </w:r>
    </w:p>
    <w:p w14:paraId="2F8B297D" w14:textId="77777777" w:rsidR="00F555D3" w:rsidRDefault="003C763A">
      <w:pPr>
        <w:spacing w:after="80" w:line="300" w:lineRule="auto"/>
      </w:pPr>
      <w:r>
        <w:rPr>
          <w:b/>
          <w:bCs/>
          <w:color w:val="000000"/>
        </w:rPr>
        <w:t>AI angle</w:t>
      </w:r>
    </w:p>
    <w:p w14:paraId="08C36DE4" w14:textId="77777777" w:rsidR="00F555D3" w:rsidRDefault="003C763A">
      <w:pPr>
        <w:spacing w:after="120" w:line="300" w:lineRule="auto"/>
      </w:pPr>
      <w:r>
        <w:rPr>
          <w:color w:val="000000"/>
        </w:rPr>
        <w:t>Content engine instrumented with LLMs for first-draft research, structuring, and editorial. The byline must be human and the POV must be human; the leverage is in the speed of moving from idea to published piece.</w:t>
      </w:r>
    </w:p>
    <w:p w14:paraId="4C5B7043" w14:textId="77777777" w:rsidR="00F555D3" w:rsidRDefault="003C763A">
      <w:pPr>
        <w:spacing w:after="80" w:line="300" w:lineRule="auto"/>
      </w:pPr>
      <w:r>
        <w:rPr>
          <w:b/>
          <w:bCs/>
          <w:color w:val="000000"/>
        </w:rPr>
        <w:t>Top risks</w:t>
      </w:r>
    </w:p>
    <w:p w14:paraId="6AEE892A" w14:textId="77777777" w:rsidR="00F555D3" w:rsidRDefault="003C763A">
      <w:pPr>
        <w:pStyle w:val="ListParagraph"/>
        <w:numPr>
          <w:ilvl w:val="0"/>
          <w:numId w:val="2"/>
        </w:numPr>
        <w:spacing w:after="80" w:line="280" w:lineRule="auto"/>
      </w:pPr>
      <w:r>
        <w:t>Generic positioning. “We back ambitious founders” is fatal. Force a position that some smart people will disagree with.</w:t>
      </w:r>
    </w:p>
    <w:p w14:paraId="5C10ED64" w14:textId="77777777" w:rsidR="00F555D3" w:rsidRDefault="003C763A">
      <w:pPr>
        <w:pStyle w:val="ListParagraph"/>
        <w:numPr>
          <w:ilvl w:val="0"/>
          <w:numId w:val="2"/>
        </w:numPr>
        <w:spacing w:after="80" w:line="280" w:lineRule="auto"/>
      </w:pPr>
      <w:r>
        <w:t>Over-investment in design at the expense of substance. A simple, fast, opinionated site beats a beautiful generic one every time.</w:t>
      </w:r>
    </w:p>
    <w:p w14:paraId="10700D24" w14:textId="07A0E3F2" w:rsidR="00F555D3" w:rsidRDefault="003C763A">
      <w:pPr>
        <w:pStyle w:val="Heading2"/>
      </w:pPr>
      <w:bookmarkStart w:id="16" w:name="_Toc230794754"/>
      <w:r>
        <w:t>4.</w:t>
      </w:r>
      <w:r w:rsidR="006F6302">
        <w:t>2</w:t>
      </w:r>
      <w:r>
        <w:t xml:space="preserve"> Fundraising (LP Engagement)</w:t>
      </w:r>
      <w:bookmarkEnd w:id="16"/>
    </w:p>
    <w:p w14:paraId="776488E6" w14:textId="77777777" w:rsidR="00F555D3" w:rsidRDefault="003C763A">
      <w:pPr>
        <w:spacing w:after="80" w:line="300" w:lineRule="auto"/>
      </w:pPr>
      <w:r>
        <w:rPr>
          <w:b/>
          <w:bCs/>
          <w:color w:val="000000"/>
        </w:rPr>
        <w:t>Key activities</w:t>
      </w:r>
    </w:p>
    <w:p w14:paraId="66E4D08B" w14:textId="77777777" w:rsidR="00F555D3" w:rsidRDefault="003C763A">
      <w:pPr>
        <w:pStyle w:val="ListParagraph"/>
        <w:numPr>
          <w:ilvl w:val="0"/>
          <w:numId w:val="2"/>
        </w:numPr>
        <w:spacing w:after="80" w:line="280" w:lineRule="auto"/>
      </w:pPr>
      <w:r>
        <w:t>Tiered LP target list of 200–300, segmented by check size, AI/tech appetite, and decision speed.</w:t>
      </w:r>
    </w:p>
    <w:p w14:paraId="73216166" w14:textId="77777777" w:rsidR="00F555D3" w:rsidRDefault="003C763A">
      <w:pPr>
        <w:pStyle w:val="ListParagraph"/>
        <w:numPr>
          <w:ilvl w:val="0"/>
          <w:numId w:val="2"/>
        </w:numPr>
        <w:spacing w:after="80" w:line="280" w:lineRule="auto"/>
      </w:pPr>
      <w:r>
        <w:t>LP CRM with strict hygiene — every meeting logged within 24 hours.</w:t>
      </w:r>
    </w:p>
    <w:p w14:paraId="62A27E63" w14:textId="77777777" w:rsidR="00F555D3" w:rsidRDefault="003C763A">
      <w:pPr>
        <w:pStyle w:val="ListParagraph"/>
        <w:numPr>
          <w:ilvl w:val="0"/>
          <w:numId w:val="2"/>
        </w:numPr>
        <w:spacing w:after="80" w:line="280" w:lineRule="auto"/>
      </w:pPr>
      <w:r>
        <w:t>Pitch deck v1 with a story arc: market shift, thesis, edge, team, terms, ask. Iterate weekly post-meeting.</w:t>
      </w:r>
    </w:p>
    <w:p w14:paraId="0ED79161" w14:textId="634D3169" w:rsidR="00F555D3" w:rsidRDefault="003C763A">
      <w:pPr>
        <w:pStyle w:val="ListParagraph"/>
        <w:numPr>
          <w:ilvl w:val="0"/>
          <w:numId w:val="2"/>
        </w:numPr>
        <w:spacing w:after="80" w:line="280" w:lineRule="auto"/>
      </w:pPr>
      <w:r>
        <w:t xml:space="preserve">Pre-fund track record </w:t>
      </w:r>
      <w:r>
        <w:t>with documented angel investments, scout deals, and attributed value-add.</w:t>
      </w:r>
    </w:p>
    <w:p w14:paraId="72E8C350" w14:textId="77777777" w:rsidR="00F555D3" w:rsidRDefault="003C763A">
      <w:pPr>
        <w:pStyle w:val="ListParagraph"/>
        <w:numPr>
          <w:ilvl w:val="0"/>
          <w:numId w:val="2"/>
        </w:numPr>
        <w:spacing w:after="80" w:line="280" w:lineRule="auto"/>
      </w:pPr>
      <w:r>
        <w:t>Rolling first close; momentum-building second close; final close strategy.</w:t>
      </w:r>
    </w:p>
    <w:p w14:paraId="79B0F3A4" w14:textId="6C757674" w:rsidR="00F555D3" w:rsidRDefault="003C763A">
      <w:pPr>
        <w:pStyle w:val="Heading2"/>
      </w:pPr>
      <w:bookmarkStart w:id="17" w:name="_Toc230794755"/>
      <w:r>
        <w:t>4.</w:t>
      </w:r>
      <w:r w:rsidR="00580300">
        <w:t>3</w:t>
      </w:r>
      <w:r>
        <w:t xml:space="preserve"> AI Infrastructure &amp; Tech Stack</w:t>
      </w:r>
      <w:bookmarkEnd w:id="17"/>
    </w:p>
    <w:p w14:paraId="147FC893" w14:textId="47C2D871" w:rsidR="00F555D3" w:rsidRDefault="003C763A">
      <w:pPr>
        <w:spacing w:after="120" w:line="300" w:lineRule="auto"/>
      </w:pPr>
      <w:r>
        <w:rPr>
          <w:color w:val="000000"/>
        </w:rPr>
        <w:t xml:space="preserve">Objective: Ship a working AI-native operating layer that measurably accelerates sourcing, DD, and portfolio support by Month </w:t>
      </w:r>
      <w:r w:rsidR="008136D9">
        <w:rPr>
          <w:color w:val="000000"/>
        </w:rPr>
        <w:t>2</w:t>
      </w:r>
      <w:r>
        <w:rPr>
          <w:color w:val="000000"/>
        </w:rPr>
        <w:t xml:space="preserve"> — and that improves continuously through Year 1.</w:t>
      </w:r>
    </w:p>
    <w:p w14:paraId="053E7BC2" w14:textId="77777777" w:rsidR="00F555D3" w:rsidRDefault="003C763A">
      <w:pPr>
        <w:spacing w:after="120" w:line="300" w:lineRule="auto"/>
      </w:pPr>
      <w:r>
        <w:rPr>
          <w:color w:val="000000"/>
        </w:rPr>
        <w:lastRenderedPageBreak/>
        <w:t>This workstream is the differentiator. It is also the workstream most likely to overrun budget and timeline if not managed with discipline. We address that in two ways: (a) buy where the market is mature, build only where there is a real edge to capture; (b) ship in slices, with weekly evals.</w:t>
      </w:r>
    </w:p>
    <w:p w14:paraId="491E7879" w14:textId="77777777" w:rsidR="00F555D3" w:rsidRDefault="003C763A">
      <w:pPr>
        <w:spacing w:after="80" w:line="300" w:lineRule="auto"/>
      </w:pPr>
      <w:r>
        <w:rPr>
          <w:b/>
          <w:bCs/>
          <w:color w:val="000000"/>
        </w:rPr>
        <w:t>Key activities</w:t>
      </w:r>
    </w:p>
    <w:p w14:paraId="3100A03C" w14:textId="18EDF063" w:rsidR="00F555D3" w:rsidRDefault="003C763A">
      <w:pPr>
        <w:pStyle w:val="ListParagraph"/>
        <w:numPr>
          <w:ilvl w:val="0"/>
          <w:numId w:val="2"/>
        </w:numPr>
        <w:spacing w:after="80" w:line="280" w:lineRule="auto"/>
      </w:pPr>
      <w:r>
        <w:t xml:space="preserve">Tech stack design doc by Week </w:t>
      </w:r>
      <w:r w:rsidR="00500BE1">
        <w:t>2</w:t>
      </w:r>
      <w:r>
        <w:t>, with build-vs-buy decisions made and documented.</w:t>
      </w:r>
    </w:p>
    <w:p w14:paraId="000FF551" w14:textId="1ACC1469" w:rsidR="00F555D3" w:rsidRDefault="003C763A">
      <w:pPr>
        <w:pStyle w:val="ListParagraph"/>
        <w:numPr>
          <w:ilvl w:val="0"/>
          <w:numId w:val="2"/>
        </w:numPr>
        <w:spacing w:after="80" w:line="280" w:lineRule="auto"/>
      </w:pPr>
      <w:r>
        <w:t>CRM (</w:t>
      </w:r>
      <w:r w:rsidR="00500BE1">
        <w:t>Fundingstack</w:t>
      </w:r>
      <w:r>
        <w:t>) live by Week 6 with email/calendar integration.</w:t>
      </w:r>
    </w:p>
    <w:p w14:paraId="7F42DDE4" w14:textId="68397A98" w:rsidR="00F555D3" w:rsidRDefault="003C763A">
      <w:pPr>
        <w:pStyle w:val="ListParagraph"/>
        <w:numPr>
          <w:ilvl w:val="0"/>
          <w:numId w:val="2"/>
        </w:numPr>
        <w:spacing w:after="80" w:line="280" w:lineRule="auto"/>
      </w:pPr>
      <w:r>
        <w:t xml:space="preserve">Sourcing data pipeline ingesting public signals (LinkedIn, </w:t>
      </w:r>
      <w:r w:rsidR="00500BE1">
        <w:t>AQVC, Fundingstac</w:t>
      </w:r>
      <w:r w:rsidR="00AB6096">
        <w:t>k</w:t>
      </w:r>
      <w:r>
        <w:t xml:space="preserve">, etc.) by Week </w:t>
      </w:r>
      <w:r w:rsidR="00500BE1">
        <w:t>2</w:t>
      </w:r>
      <w:r>
        <w:t>.</w:t>
      </w:r>
    </w:p>
    <w:p w14:paraId="290FC149" w14:textId="7A609806" w:rsidR="00F555D3" w:rsidRDefault="003C763A">
      <w:pPr>
        <w:pStyle w:val="ListParagraph"/>
        <w:numPr>
          <w:ilvl w:val="0"/>
          <w:numId w:val="2"/>
        </w:numPr>
        <w:spacing w:after="80" w:line="280" w:lineRule="auto"/>
      </w:pPr>
      <w:r>
        <w:t xml:space="preserve">LLM-powered company brief generator by Week </w:t>
      </w:r>
      <w:r w:rsidR="00443AB6">
        <w:t>5</w:t>
      </w:r>
      <w:r>
        <w:t>.</w:t>
      </w:r>
    </w:p>
    <w:p w14:paraId="5C76E389" w14:textId="4B2240F4" w:rsidR="00F555D3" w:rsidRDefault="003C763A">
      <w:pPr>
        <w:pStyle w:val="ListParagraph"/>
        <w:numPr>
          <w:ilvl w:val="0"/>
          <w:numId w:val="2"/>
        </w:numPr>
        <w:spacing w:after="80" w:line="280" w:lineRule="auto"/>
      </w:pPr>
      <w:r>
        <w:t xml:space="preserve">RAG over internal memos and founder calls by Week </w:t>
      </w:r>
      <w:r w:rsidR="00443AB6">
        <w:t>6</w:t>
      </w:r>
      <w:r>
        <w:t>.</w:t>
      </w:r>
    </w:p>
    <w:p w14:paraId="5803ECB0" w14:textId="5B79C541" w:rsidR="00F555D3" w:rsidRDefault="003C763A">
      <w:pPr>
        <w:pStyle w:val="ListParagraph"/>
        <w:numPr>
          <w:ilvl w:val="0"/>
          <w:numId w:val="2"/>
        </w:numPr>
        <w:spacing w:after="80" w:line="280" w:lineRule="auto"/>
      </w:pPr>
      <w:r>
        <w:t xml:space="preserve">Internal Slack agent for queries and workflows by Week </w:t>
      </w:r>
      <w:r w:rsidR="00443AB6">
        <w:t>6</w:t>
      </w:r>
      <w:r>
        <w:t>.</w:t>
      </w:r>
    </w:p>
    <w:p w14:paraId="61DFA60E" w14:textId="77777777" w:rsidR="00F555D3" w:rsidRDefault="003C763A">
      <w:pPr>
        <w:spacing w:after="80" w:line="300" w:lineRule="auto"/>
      </w:pPr>
      <w:r>
        <w:rPr>
          <w:b/>
          <w:bCs/>
          <w:color w:val="000000"/>
        </w:rPr>
        <w:t>AI angle</w:t>
      </w:r>
    </w:p>
    <w:p w14:paraId="5BF24CFD" w14:textId="77777777" w:rsidR="00F555D3" w:rsidRDefault="003C763A">
      <w:pPr>
        <w:spacing w:after="120" w:line="300" w:lineRule="auto"/>
      </w:pPr>
      <w:r>
        <w:rPr>
          <w:color w:val="000000"/>
        </w:rPr>
        <w:t>This is the AI angle. The principle: every external-facing output (memos, LP letters, customer intros) is human-finalized; every internal-facing output (briefs, screens, queries) can be AI-finalized as long as evals are passing.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555D3" w14:paraId="16F71907" w14:textId="77777777">
        <w:tblPrEx>
          <w:tblCellMar>
            <w:top w:w="0" w:type="dxa"/>
            <w:bottom w:w="0" w:type="dxa"/>
          </w:tblCellMar>
        </w:tblPrEx>
        <w:tc>
          <w:tcPr>
            <w:tcW w:w="9360" w:type="dxa"/>
            <w:tcBorders>
              <w:top w:val="single" w:sz="6" w:space="0" w:color="16A085"/>
              <w:left w:val="single" w:sz="6" w:space="0" w:color="16A085"/>
              <w:bottom w:val="single" w:sz="6" w:space="0" w:color="16A085"/>
              <w:right w:val="single" w:sz="6" w:space="0" w:color="16A085"/>
            </w:tcBorders>
            <w:shd w:val="clear" w:color="auto" w:fill="EAFAF1"/>
            <w:tcMar>
              <w:top w:w="160" w:type="dxa"/>
              <w:left w:w="200" w:type="dxa"/>
              <w:bottom w:w="160" w:type="dxa"/>
              <w:right w:w="200" w:type="dxa"/>
            </w:tcMar>
          </w:tcPr>
          <w:p w14:paraId="798060F2" w14:textId="77777777" w:rsidR="00F555D3" w:rsidRDefault="003C763A">
            <w:pPr>
              <w:spacing w:after="80"/>
            </w:pPr>
            <w:r>
              <w:rPr>
                <w:b/>
                <w:bCs/>
                <w:color w:val="16A085"/>
              </w:rPr>
              <w:t>The eval discipline</w:t>
            </w:r>
          </w:p>
          <w:p w14:paraId="4D14185A" w14:textId="77777777" w:rsidR="00F555D3" w:rsidRDefault="003C763A">
            <w:pPr>
              <w:spacing w:line="280" w:lineRule="auto"/>
            </w:pPr>
            <w:r>
              <w:t>What separates an AI-native firm from an AI-flavored one is the rigor of evals. We will define eval suites for sourcing rankings, brief generation, and agent responses, with weekly review. Without this, models silently degrade and we won't notice until something embarrassing happens externally.</w:t>
            </w:r>
          </w:p>
        </w:tc>
      </w:tr>
    </w:tbl>
    <w:p w14:paraId="2087DD57" w14:textId="7EE43891" w:rsidR="00F555D3" w:rsidRDefault="003C763A">
      <w:pPr>
        <w:pStyle w:val="Heading2"/>
      </w:pPr>
      <w:bookmarkStart w:id="18" w:name="_Toc230794756"/>
      <w:r>
        <w:t>4.</w:t>
      </w:r>
      <w:r w:rsidR="009E5FC3">
        <w:t>4</w:t>
      </w:r>
      <w:r>
        <w:t xml:space="preserve"> Deal Origination</w:t>
      </w:r>
      <w:bookmarkEnd w:id="18"/>
    </w:p>
    <w:p w14:paraId="17430423" w14:textId="1995BAC0" w:rsidR="00F555D3" w:rsidRDefault="003C763A">
      <w:pPr>
        <w:spacing w:after="120" w:line="300" w:lineRule="auto"/>
      </w:pPr>
      <w:r>
        <w:rPr>
          <w:color w:val="000000"/>
        </w:rPr>
        <w:t xml:space="preserve">Objective: Build a multi-channel deal flow engine that consistently produces </w:t>
      </w:r>
      <w:r w:rsidR="00BB186C">
        <w:rPr>
          <w:color w:val="000000"/>
        </w:rPr>
        <w:t>1</w:t>
      </w:r>
      <w:r>
        <w:rPr>
          <w:color w:val="000000"/>
        </w:rPr>
        <w:t xml:space="preserve">00+ </w:t>
      </w:r>
      <w:r w:rsidR="007375B6">
        <w:rPr>
          <w:color w:val="000000"/>
        </w:rPr>
        <w:t>shortlisted</w:t>
      </w:r>
      <w:r>
        <w:rPr>
          <w:color w:val="000000"/>
        </w:rPr>
        <w:t xml:space="preserve"> opportunities per </w:t>
      </w:r>
      <w:r w:rsidR="007375B6">
        <w:rPr>
          <w:color w:val="000000"/>
        </w:rPr>
        <w:t>month</w:t>
      </w:r>
      <w:r>
        <w:rPr>
          <w:color w:val="000000"/>
        </w:rPr>
        <w:t>, with a defined funnel and conversion tracking at each stage.</w:t>
      </w:r>
    </w:p>
    <w:p w14:paraId="010268AB" w14:textId="77777777" w:rsidR="00F555D3" w:rsidRDefault="003C763A">
      <w:pPr>
        <w:spacing w:after="80" w:line="300" w:lineRule="auto"/>
      </w:pPr>
      <w:r>
        <w:rPr>
          <w:b/>
          <w:bCs/>
          <w:color w:val="000000"/>
        </w:rPr>
        <w:t>Key activities</w:t>
      </w:r>
    </w:p>
    <w:p w14:paraId="54761334" w14:textId="77777777" w:rsidR="00F555D3" w:rsidRDefault="003C763A">
      <w:pPr>
        <w:pStyle w:val="ListParagraph"/>
        <w:numPr>
          <w:ilvl w:val="0"/>
          <w:numId w:val="2"/>
        </w:numPr>
        <w:spacing w:after="80" w:line="280" w:lineRule="auto"/>
      </w:pPr>
      <w:r>
        <w:t>Codified Ideal Company Profile (ICP) with quantified criteria; ruthlessly enforced at the screen stage.</w:t>
      </w:r>
    </w:p>
    <w:p w14:paraId="50CB9CBD" w14:textId="77777777" w:rsidR="00F555D3" w:rsidRDefault="003C763A">
      <w:pPr>
        <w:pStyle w:val="ListParagraph"/>
        <w:numPr>
          <w:ilvl w:val="0"/>
          <w:numId w:val="2"/>
        </w:numPr>
        <w:spacing w:after="80" w:line="280" w:lineRule="auto"/>
      </w:pPr>
      <w:r>
        <w:t>Inbound channel optimization: website pitch form, 48-hour SLA on first response, transparent decline-with-reason.</w:t>
      </w:r>
    </w:p>
    <w:p w14:paraId="2E48E4B7" w14:textId="77777777" w:rsidR="00F555D3" w:rsidRDefault="003C763A">
      <w:pPr>
        <w:pStyle w:val="ListParagraph"/>
        <w:numPr>
          <w:ilvl w:val="0"/>
          <w:numId w:val="2"/>
        </w:numPr>
        <w:spacing w:after="80" w:line="280" w:lineRule="auto"/>
      </w:pPr>
      <w:r>
        <w:t>Outbound systematic sourcing: weekly AI-curated target list, personalized outreach, tracked conversion.</w:t>
      </w:r>
    </w:p>
    <w:p w14:paraId="3D7B0318" w14:textId="77777777" w:rsidR="00F555D3" w:rsidRDefault="003C763A">
      <w:pPr>
        <w:pStyle w:val="ListParagraph"/>
        <w:numPr>
          <w:ilvl w:val="0"/>
          <w:numId w:val="2"/>
        </w:numPr>
        <w:spacing w:after="80" w:line="280" w:lineRule="auto"/>
      </w:pPr>
      <w:r>
        <w:t>Scout program: 10–20 scouts, operator-heavy, paid in carry, biweekly sync.</w:t>
      </w:r>
    </w:p>
    <w:p w14:paraId="3332758E" w14:textId="77777777" w:rsidR="00F555D3" w:rsidRDefault="003C763A">
      <w:pPr>
        <w:pStyle w:val="ListParagraph"/>
        <w:numPr>
          <w:ilvl w:val="0"/>
          <w:numId w:val="2"/>
        </w:numPr>
        <w:spacing w:after="80" w:line="280" w:lineRule="auto"/>
      </w:pPr>
      <w:r>
        <w:t>Co-investor and syndicate relationships: map 40–60 co-investors, reciprocity log, preferred lead-vs-follow positions.</w:t>
      </w:r>
    </w:p>
    <w:p w14:paraId="31D48727" w14:textId="77777777" w:rsidR="00F555D3" w:rsidRDefault="003C763A">
      <w:pPr>
        <w:pStyle w:val="ListParagraph"/>
        <w:numPr>
          <w:ilvl w:val="0"/>
          <w:numId w:val="2"/>
        </w:numPr>
        <w:spacing w:after="80" w:line="280" w:lineRule="auto"/>
      </w:pPr>
      <w:r>
        <w:t>University and accelerator partnerships: YC, Techstars, university tech transfer.</w:t>
      </w:r>
    </w:p>
    <w:p w14:paraId="4151B058" w14:textId="77777777" w:rsidR="00F555D3" w:rsidRDefault="003C763A">
      <w:pPr>
        <w:pStyle w:val="ListParagraph"/>
        <w:numPr>
          <w:ilvl w:val="0"/>
          <w:numId w:val="2"/>
        </w:numPr>
        <w:spacing w:after="80" w:line="280" w:lineRule="auto"/>
      </w:pPr>
      <w:r>
        <w:t>Conference and event presence with specific meeting goals, not “see who I run into.”</w:t>
      </w:r>
    </w:p>
    <w:p w14:paraId="2BB48A60" w14:textId="34AD716D" w:rsidR="00F555D3" w:rsidRDefault="003C763A">
      <w:pPr>
        <w:pStyle w:val="Heading2"/>
      </w:pPr>
      <w:bookmarkStart w:id="19" w:name="_Toc230794757"/>
      <w:r>
        <w:lastRenderedPageBreak/>
        <w:t>4.</w:t>
      </w:r>
      <w:r w:rsidR="007375B6">
        <w:t>5</w:t>
      </w:r>
      <w:r>
        <w:t xml:space="preserve"> Due Diligence</w:t>
      </w:r>
      <w:bookmarkEnd w:id="19"/>
    </w:p>
    <w:p w14:paraId="482D3DF8" w14:textId="77777777" w:rsidR="00F555D3" w:rsidRDefault="003C763A">
      <w:pPr>
        <w:spacing w:after="120" w:line="300" w:lineRule="auto"/>
      </w:pPr>
      <w:r>
        <w:rPr>
          <w:color w:val="000000"/>
        </w:rPr>
        <w:t>Objective: Make every investment decision with discipline calibrated to stage and check size — fast enough to win deals, deep enough to avoid the predictable losses.</w:t>
      </w:r>
    </w:p>
    <w:p w14:paraId="0AAF3CAC" w14:textId="77777777" w:rsidR="00F555D3" w:rsidRDefault="003C763A">
      <w:pPr>
        <w:spacing w:after="80" w:line="300" w:lineRule="auto"/>
      </w:pPr>
      <w:r>
        <w:rPr>
          <w:b/>
          <w:bCs/>
          <w:color w:val="000000"/>
        </w:rPr>
        <w:t>Key activities</w:t>
      </w:r>
    </w:p>
    <w:p w14:paraId="7FB74356" w14:textId="77777777" w:rsidR="00F555D3" w:rsidRDefault="003C763A">
      <w:pPr>
        <w:pStyle w:val="ListParagraph"/>
        <w:numPr>
          <w:ilvl w:val="0"/>
          <w:numId w:val="2"/>
        </w:numPr>
        <w:spacing w:after="80" w:line="280" w:lineRule="auto"/>
      </w:pPr>
      <w:r>
        <w:t>DD playbook by stage: pre-seed, seed, Series A — each with calibrated depth.</w:t>
      </w:r>
    </w:p>
    <w:p w14:paraId="349F2491" w14:textId="77777777" w:rsidR="00F555D3" w:rsidRDefault="003C763A">
      <w:pPr>
        <w:pStyle w:val="ListParagraph"/>
        <w:numPr>
          <w:ilvl w:val="0"/>
          <w:numId w:val="2"/>
        </w:numPr>
        <w:spacing w:after="80" w:line="280" w:lineRule="auto"/>
      </w:pPr>
      <w:r>
        <w:t>Sector DD frameworks for the 3–4 priority verticals: key questions, customer archetypes, competitive maps, technical risks.</w:t>
      </w:r>
    </w:p>
    <w:p w14:paraId="584A9EEC" w14:textId="77777777" w:rsidR="00F555D3" w:rsidRDefault="003C763A">
      <w:pPr>
        <w:pStyle w:val="ListParagraph"/>
        <w:numPr>
          <w:ilvl w:val="0"/>
          <w:numId w:val="2"/>
        </w:numPr>
        <w:spacing w:after="80" w:line="280" w:lineRule="auto"/>
      </w:pPr>
      <w:r>
        <w:t>AI-assisted market sizing and competitive landscape generation, human-validated.</w:t>
      </w:r>
    </w:p>
    <w:p w14:paraId="41BFB22E" w14:textId="77777777" w:rsidR="00F555D3" w:rsidRDefault="003C763A">
      <w:pPr>
        <w:pStyle w:val="ListParagraph"/>
        <w:numPr>
          <w:ilvl w:val="0"/>
          <w:numId w:val="2"/>
        </w:numPr>
        <w:spacing w:after="80" w:line="280" w:lineRule="auto"/>
      </w:pPr>
      <w:r>
        <w:t>Technical DD framework (the tech intern’s killer differentiator): code review, architecture interview, AI/ML evaluation.</w:t>
      </w:r>
    </w:p>
    <w:p w14:paraId="72235E82" w14:textId="77777777" w:rsidR="00F555D3" w:rsidRDefault="003C763A">
      <w:pPr>
        <w:pStyle w:val="ListParagraph"/>
        <w:numPr>
          <w:ilvl w:val="0"/>
          <w:numId w:val="2"/>
        </w:numPr>
        <w:spacing w:after="80" w:line="280" w:lineRule="auto"/>
      </w:pPr>
      <w:r>
        <w:t>Reference call playbook with on-list and off-list back-channeling protocols.</w:t>
      </w:r>
    </w:p>
    <w:p w14:paraId="51ED8C39" w14:textId="77777777" w:rsidR="00F555D3" w:rsidRDefault="003C763A">
      <w:pPr>
        <w:pStyle w:val="ListParagraph"/>
        <w:numPr>
          <w:ilvl w:val="0"/>
          <w:numId w:val="2"/>
        </w:numPr>
        <w:spacing w:after="80" w:line="280" w:lineRule="auto"/>
      </w:pPr>
      <w:r>
        <w:t>Background check vendor and consent flow.</w:t>
      </w:r>
    </w:p>
    <w:p w14:paraId="21294F3C" w14:textId="77777777" w:rsidR="00F555D3" w:rsidRDefault="003C763A">
      <w:pPr>
        <w:pStyle w:val="ListParagraph"/>
        <w:numPr>
          <w:ilvl w:val="0"/>
          <w:numId w:val="2"/>
        </w:numPr>
        <w:spacing w:after="80" w:line="280" w:lineRule="auto"/>
      </w:pPr>
      <w:r>
        <w:t>Mock DD on three sample companies before live deals — stress-test the playbook.</w:t>
      </w:r>
    </w:p>
    <w:p w14:paraId="48D1732F" w14:textId="77777777" w:rsidR="00F555D3" w:rsidRDefault="003C763A">
      <w:pPr>
        <w:spacing w:after="80" w:line="300" w:lineRule="auto"/>
      </w:pPr>
      <w:r>
        <w:rPr>
          <w:b/>
          <w:bCs/>
          <w:color w:val="000000"/>
        </w:rPr>
        <w:t>AI angle</w:t>
      </w:r>
    </w:p>
    <w:p w14:paraId="263CA95E" w14:textId="7C823E02" w:rsidR="00F555D3" w:rsidRDefault="00F94E34">
      <w:pPr>
        <w:spacing w:after="120" w:line="300" w:lineRule="auto"/>
      </w:pPr>
      <w:r>
        <w:rPr>
          <w:color w:val="000000"/>
        </w:rPr>
        <w:t>We need to build a very strong market layer to understand what is happening externally. AI will be critical for that</w:t>
      </w:r>
    </w:p>
    <w:p w14:paraId="003A4615" w14:textId="70D5D86E" w:rsidR="00F555D3" w:rsidRDefault="003C763A">
      <w:pPr>
        <w:pStyle w:val="Heading2"/>
      </w:pPr>
      <w:bookmarkStart w:id="20" w:name="_Toc230794758"/>
      <w:r>
        <w:t>4.</w:t>
      </w:r>
      <w:r w:rsidR="00454A4A">
        <w:t>6</w:t>
      </w:r>
      <w:r>
        <w:t xml:space="preserve"> Investment Committee &amp; Decisioning</w:t>
      </w:r>
      <w:bookmarkEnd w:id="20"/>
    </w:p>
    <w:p w14:paraId="569F3951" w14:textId="77777777" w:rsidR="00F555D3" w:rsidRDefault="003C763A">
      <w:pPr>
        <w:spacing w:after="120" w:line="300" w:lineRule="auto"/>
      </w:pPr>
      <w:r>
        <w:rPr>
          <w:color w:val="000000"/>
        </w:rPr>
        <w:t>Objective: Make and document every decision with clarity, calibration, and accountability — and learn from every one.</w:t>
      </w:r>
    </w:p>
    <w:p w14:paraId="3566C047" w14:textId="77777777" w:rsidR="00F555D3" w:rsidRDefault="003C763A">
      <w:pPr>
        <w:spacing w:after="80" w:line="300" w:lineRule="auto"/>
      </w:pPr>
      <w:r>
        <w:rPr>
          <w:b/>
          <w:bCs/>
          <w:color w:val="000000"/>
        </w:rPr>
        <w:t>Key activities</w:t>
      </w:r>
    </w:p>
    <w:p w14:paraId="41EB4294" w14:textId="7D599C36" w:rsidR="00F555D3" w:rsidRDefault="003C763A">
      <w:pPr>
        <w:pStyle w:val="ListParagraph"/>
        <w:numPr>
          <w:ilvl w:val="0"/>
          <w:numId w:val="2"/>
        </w:numPr>
        <w:spacing w:after="80" w:line="280" w:lineRule="auto"/>
      </w:pPr>
      <w:r>
        <w:t>IC charter: composition (2 GPs + observer rotation), voting rule (unanimous</w:t>
      </w:r>
      <w:r>
        <w:t xml:space="preserve">, then 2-of-3 with senior advisor as </w:t>
      </w:r>
      <w:proofErr w:type="gramStart"/>
      <w:r>
        <w:t>tie-breaker</w:t>
      </w:r>
      <w:proofErr w:type="gramEnd"/>
      <w:r>
        <w:t>), conflicts and recusal policy.</w:t>
      </w:r>
    </w:p>
    <w:p w14:paraId="7965F8FC" w14:textId="77777777" w:rsidR="00F555D3" w:rsidRDefault="003C763A">
      <w:pPr>
        <w:pStyle w:val="ListParagraph"/>
        <w:numPr>
          <w:ilvl w:val="0"/>
          <w:numId w:val="2"/>
        </w:numPr>
        <w:spacing w:after="80" w:line="280" w:lineRule="auto"/>
      </w:pPr>
      <w:r>
        <w:t>Memo template: thesis fit, team, market, product, traction, deal terms, risks, recommendation, calibrated forecast.</w:t>
      </w:r>
    </w:p>
    <w:p w14:paraId="580DD7DA" w14:textId="77777777" w:rsidR="00F555D3" w:rsidRDefault="003C763A">
      <w:pPr>
        <w:pStyle w:val="ListParagraph"/>
        <w:numPr>
          <w:ilvl w:val="0"/>
          <w:numId w:val="2"/>
        </w:numPr>
        <w:spacing w:after="80" w:line="280" w:lineRule="auto"/>
      </w:pPr>
      <w:r>
        <w:t>Pre-IC funnel: inbound → screen (24hr SLA) → first meeting → partner review → DD → IC. SLAs at each stage.</w:t>
      </w:r>
    </w:p>
    <w:p w14:paraId="261EAD39" w14:textId="77777777" w:rsidR="00F555D3" w:rsidRDefault="003C763A">
      <w:pPr>
        <w:pStyle w:val="ListParagraph"/>
        <w:numPr>
          <w:ilvl w:val="0"/>
          <w:numId w:val="2"/>
        </w:numPr>
        <w:spacing w:after="80" w:line="280" w:lineRule="auto"/>
      </w:pPr>
      <w:r>
        <w:t>Weekly IC cadence with pre-reads required 48 hours prior.</w:t>
      </w:r>
    </w:p>
    <w:p w14:paraId="01E8342F" w14:textId="77777777" w:rsidR="00F555D3" w:rsidRDefault="003C763A">
      <w:pPr>
        <w:pStyle w:val="ListParagraph"/>
        <w:numPr>
          <w:ilvl w:val="0"/>
          <w:numId w:val="2"/>
        </w:numPr>
        <w:spacing w:after="80" w:line="280" w:lineRule="auto"/>
      </w:pPr>
      <w:r>
        <w:t>Decision-quality tracking: every deal gets a calibrated forecast at IC; review accuracy quarterly.</w:t>
      </w:r>
    </w:p>
    <w:p w14:paraId="4426A5B2" w14:textId="77777777" w:rsidR="00F555D3" w:rsidRDefault="003C763A">
      <w:pPr>
        <w:pStyle w:val="ListParagraph"/>
        <w:numPr>
          <w:ilvl w:val="0"/>
          <w:numId w:val="2"/>
        </w:numPr>
        <w:spacing w:after="80" w:line="280" w:lineRule="auto"/>
      </w:pPr>
      <w:r>
        <w:t>Anti-portfolio: track every pass; revisit quarterly; share with LPs as a transparency artifact.</w:t>
      </w:r>
    </w:p>
    <w:p w14:paraId="197F8E9F" w14:textId="2674A4E3" w:rsidR="00F555D3" w:rsidRDefault="003C763A">
      <w:pPr>
        <w:pStyle w:val="Heading2"/>
      </w:pPr>
      <w:bookmarkStart w:id="21" w:name="_Toc230794759"/>
      <w:r>
        <w:t>4.</w:t>
      </w:r>
      <w:r w:rsidR="00133F1C">
        <w:t>7</w:t>
      </w:r>
      <w:r>
        <w:t xml:space="preserve"> Deal Execution</w:t>
      </w:r>
      <w:bookmarkEnd w:id="21"/>
    </w:p>
    <w:p w14:paraId="4D8F3B0F" w14:textId="77777777" w:rsidR="00F555D3" w:rsidRDefault="003C763A">
      <w:pPr>
        <w:spacing w:after="120" w:line="300" w:lineRule="auto"/>
      </w:pPr>
      <w:r>
        <w:rPr>
          <w:color w:val="000000"/>
        </w:rPr>
        <w:t>Objective: Close investments quickly, accurately, and with zero operational errors.</w:t>
      </w:r>
    </w:p>
    <w:p w14:paraId="0AD98B5D" w14:textId="77777777" w:rsidR="00F555D3" w:rsidRDefault="003C763A">
      <w:pPr>
        <w:spacing w:after="80" w:line="300" w:lineRule="auto"/>
      </w:pPr>
      <w:r>
        <w:rPr>
          <w:b/>
          <w:bCs/>
          <w:color w:val="000000"/>
        </w:rPr>
        <w:t>Key activities</w:t>
      </w:r>
    </w:p>
    <w:p w14:paraId="56C42B40" w14:textId="77777777" w:rsidR="00F555D3" w:rsidRDefault="003C763A">
      <w:pPr>
        <w:pStyle w:val="ListParagraph"/>
        <w:numPr>
          <w:ilvl w:val="0"/>
          <w:numId w:val="2"/>
        </w:numPr>
        <w:spacing w:after="80" w:line="280" w:lineRule="auto"/>
      </w:pPr>
      <w:r>
        <w:lastRenderedPageBreak/>
        <w:t>Standard deal docs templates: SAFE, convertible note, Series Seed; pre-negotiated for our investments.</w:t>
      </w:r>
    </w:p>
    <w:p w14:paraId="3EBC267E" w14:textId="77777777" w:rsidR="00F555D3" w:rsidRDefault="003C763A">
      <w:pPr>
        <w:pStyle w:val="ListParagraph"/>
        <w:numPr>
          <w:ilvl w:val="0"/>
          <w:numId w:val="2"/>
        </w:numPr>
        <w:spacing w:after="80" w:line="280" w:lineRule="auto"/>
      </w:pPr>
      <w:r>
        <w:t>Closing checklist and doc-tracking template.</w:t>
      </w:r>
    </w:p>
    <w:p w14:paraId="2FC4D73E" w14:textId="6A1C34CE" w:rsidR="00F555D3" w:rsidRDefault="003C763A">
      <w:pPr>
        <w:pStyle w:val="ListParagraph"/>
        <w:numPr>
          <w:ilvl w:val="0"/>
          <w:numId w:val="2"/>
        </w:numPr>
        <w:spacing w:after="80" w:line="280" w:lineRule="auto"/>
      </w:pPr>
      <w:r>
        <w:t>Cap-table tracking</w:t>
      </w:r>
      <w:r>
        <w:t>; re-derive from source documents (founders often deliver inaccurate cap tables).</w:t>
      </w:r>
    </w:p>
    <w:p w14:paraId="2D8230AE" w14:textId="77777777" w:rsidR="00F555D3" w:rsidRDefault="003C763A">
      <w:pPr>
        <w:pStyle w:val="ListParagraph"/>
        <w:numPr>
          <w:ilvl w:val="0"/>
          <w:numId w:val="2"/>
        </w:numPr>
        <w:spacing w:after="80" w:line="280" w:lineRule="auto"/>
      </w:pPr>
      <w:r>
        <w:t>Follow-on reserves policy: typical 1:2 initial-to-reserves ratio; pro-rata strategy; super-pro-rata triggers.</w:t>
      </w:r>
    </w:p>
    <w:p w14:paraId="76923DCD" w14:textId="77777777" w:rsidR="00F555D3" w:rsidRDefault="003C763A">
      <w:pPr>
        <w:spacing w:after="80" w:line="300" w:lineRule="auto"/>
      </w:pPr>
      <w:r>
        <w:rPr>
          <w:b/>
          <w:bCs/>
          <w:color w:val="000000"/>
        </w:rPr>
        <w:t>AI angle</w:t>
      </w:r>
    </w:p>
    <w:p w14:paraId="55C84118" w14:textId="77777777" w:rsidR="00067041" w:rsidRDefault="003C763A" w:rsidP="00067041">
      <w:pPr>
        <w:spacing w:after="120" w:line="300" w:lineRule="auto"/>
        <w:rPr>
          <w:color w:val="000000"/>
        </w:rPr>
      </w:pPr>
      <w:r>
        <w:rPr>
          <w:color w:val="000000"/>
        </w:rPr>
        <w:t>LLM-assisted term sheet comparison and red-line review (cosmetic and structural diffs). Cap-table verification against source documents.</w:t>
      </w:r>
      <w:bookmarkStart w:id="22" w:name="_Toc230794760"/>
    </w:p>
    <w:p w14:paraId="3FC0FA55" w14:textId="1E7E4CB1" w:rsidR="00F555D3" w:rsidRDefault="003C763A" w:rsidP="00067041">
      <w:pPr>
        <w:spacing w:after="120" w:line="300" w:lineRule="auto"/>
      </w:pPr>
      <w:r>
        <w:rPr>
          <w:b/>
          <w:bCs/>
          <w:color w:val="1F3864"/>
          <w:sz w:val="26"/>
          <w:szCs w:val="26"/>
        </w:rPr>
        <w:t>4.</w:t>
      </w:r>
      <w:r w:rsidR="00067041">
        <w:rPr>
          <w:b/>
          <w:bCs/>
          <w:color w:val="1F3864"/>
          <w:sz w:val="26"/>
          <w:szCs w:val="26"/>
        </w:rPr>
        <w:t>8</w:t>
      </w:r>
      <w:r>
        <w:rPr>
          <w:b/>
          <w:bCs/>
          <w:color w:val="1F3864"/>
          <w:sz w:val="26"/>
          <w:szCs w:val="26"/>
        </w:rPr>
        <w:t xml:space="preserve"> Portfolio Management &amp; Founder Support</w:t>
      </w:r>
      <w:bookmarkEnd w:id="22"/>
    </w:p>
    <w:p w14:paraId="69506558" w14:textId="77777777" w:rsidR="00F555D3" w:rsidRDefault="003C763A">
      <w:pPr>
        <w:spacing w:after="120" w:line="300" w:lineRule="auto"/>
      </w:pPr>
      <w:r>
        <w:rPr>
          <w:color w:val="000000"/>
        </w:rPr>
        <w:t>O</w:t>
      </w:r>
      <w:r>
        <w:rPr>
          <w:color w:val="000000"/>
        </w:rPr>
        <w:t>bjective: Be the most useful early investor on a founder’s cap table — measurably.</w:t>
      </w:r>
    </w:p>
    <w:p w14:paraId="4C4CD256" w14:textId="77777777" w:rsidR="00F555D3" w:rsidRDefault="003C763A">
      <w:pPr>
        <w:spacing w:after="80" w:line="300" w:lineRule="auto"/>
      </w:pPr>
      <w:r>
        <w:rPr>
          <w:b/>
          <w:bCs/>
          <w:color w:val="000000"/>
        </w:rPr>
        <w:t>Key activities</w:t>
      </w:r>
    </w:p>
    <w:p w14:paraId="11CCEE13" w14:textId="349217F5" w:rsidR="00F555D3" w:rsidRDefault="003C763A">
      <w:pPr>
        <w:pStyle w:val="ListParagraph"/>
        <w:numPr>
          <w:ilvl w:val="0"/>
          <w:numId w:val="2"/>
        </w:numPr>
        <w:spacing w:after="80" w:line="280" w:lineRule="auto"/>
      </w:pPr>
      <w:r>
        <w:t>Customer intro engine: combined-network database, AI matching, structured intro requests</w:t>
      </w:r>
      <w:r w:rsidR="002C6949">
        <w:t xml:space="preserve"> (leverage MyAsiaVC Community)</w:t>
      </w:r>
    </w:p>
    <w:p w14:paraId="7DD5F94F" w14:textId="77777777" w:rsidR="00F555D3" w:rsidRDefault="003C763A">
      <w:pPr>
        <w:pStyle w:val="ListParagraph"/>
        <w:numPr>
          <w:ilvl w:val="0"/>
          <w:numId w:val="2"/>
        </w:numPr>
        <w:spacing w:after="80" w:line="280" w:lineRule="auto"/>
      </w:pPr>
      <w:r>
        <w:t>Talent and recruiting support: recruiter network, equity benchmarks, operator-network intros.</w:t>
      </w:r>
    </w:p>
    <w:p w14:paraId="14CA4490" w14:textId="3E7B1824" w:rsidR="00F555D3" w:rsidRDefault="003C763A">
      <w:pPr>
        <w:pStyle w:val="ListParagraph"/>
        <w:numPr>
          <w:ilvl w:val="0"/>
          <w:numId w:val="2"/>
        </w:numPr>
        <w:spacing w:after="80" w:line="280" w:lineRule="auto"/>
      </w:pPr>
      <w:r>
        <w:t>Strategic partnership intros: cloud credits</w:t>
      </w:r>
      <w:r w:rsidR="008F44CF">
        <w:t xml:space="preserve"> (Google, NVIDIA)</w:t>
      </w:r>
      <w:r>
        <w:t>, design partners, distribution partners.</w:t>
      </w:r>
    </w:p>
    <w:p w14:paraId="2EB4FB57" w14:textId="77777777" w:rsidR="00F555D3" w:rsidRDefault="003C763A">
      <w:pPr>
        <w:pStyle w:val="ListParagraph"/>
        <w:numPr>
          <w:ilvl w:val="0"/>
          <w:numId w:val="2"/>
        </w:numPr>
        <w:spacing w:after="80" w:line="280" w:lineRule="auto"/>
      </w:pPr>
      <w:r>
        <w:t>Follow-on raise support playbook: deck review, investor list, narrative coaching, intro orchestration.</w:t>
      </w:r>
    </w:p>
    <w:p w14:paraId="701B06D4" w14:textId="77777777" w:rsidR="00F555D3" w:rsidRDefault="003C763A">
      <w:pPr>
        <w:pStyle w:val="ListParagraph"/>
        <w:numPr>
          <w:ilvl w:val="0"/>
          <w:numId w:val="2"/>
        </w:numPr>
        <w:spacing w:after="80" w:line="280" w:lineRule="auto"/>
      </w:pPr>
      <w:r>
        <w:t>Founder office hours weekly; structured monthly 1:1 with each portco CEO.</w:t>
      </w:r>
    </w:p>
    <w:p w14:paraId="57E1E521" w14:textId="77777777" w:rsidR="00F555D3" w:rsidRDefault="003C763A">
      <w:pPr>
        <w:pStyle w:val="ListParagraph"/>
        <w:numPr>
          <w:ilvl w:val="0"/>
          <w:numId w:val="2"/>
        </w:numPr>
        <w:spacing w:after="80" w:line="280" w:lineRule="auto"/>
      </w:pPr>
      <w:r>
        <w:t>Crisis playbook: down rounds, layoffs, founder conflict, regulatory issues, key-person departure.</w:t>
      </w:r>
    </w:p>
    <w:p w14:paraId="10201568" w14:textId="77777777" w:rsidR="00F555D3" w:rsidRDefault="003C763A">
      <w:pPr>
        <w:pStyle w:val="ListParagraph"/>
        <w:numPr>
          <w:ilvl w:val="0"/>
          <w:numId w:val="2"/>
        </w:numPr>
        <w:spacing w:after="80" w:line="280" w:lineRule="auto"/>
      </w:pPr>
      <w:r>
        <w:t>Quarterly anonymous founder NPS; publish results internally; act on them publicly.</w:t>
      </w:r>
    </w:p>
    <w:p w14:paraId="39E1F845" w14:textId="77777777" w:rsidR="00F555D3" w:rsidRDefault="003C763A">
      <w:pPr>
        <w:spacing w:after="80" w:line="300" w:lineRule="auto"/>
      </w:pPr>
      <w:r>
        <w:rPr>
          <w:b/>
          <w:bCs/>
          <w:color w:val="000000"/>
        </w:rPr>
        <w:t>AI angle</w:t>
      </w:r>
    </w:p>
    <w:p w14:paraId="2CFE3F77" w14:textId="77777777" w:rsidR="00F555D3" w:rsidRDefault="003C763A">
      <w:pPr>
        <w:spacing w:after="120" w:line="300" w:lineRule="auto"/>
      </w:pPr>
      <w:r>
        <w:rPr>
          <w:color w:val="000000"/>
        </w:rPr>
        <w:t>The customer intro engine is the highest-leverage AI application post-investment. Combined network graphs of the team plus scouts plus portfolio plus LPs, structured by role and industry, with AI matching against portfolio company asks, can produce intros at a velocity that no other emerging fund can match. This becomes a primary fundraising story for Fund II.</w:t>
      </w:r>
    </w:p>
    <w:p w14:paraId="30D58E40" w14:textId="7B90BBFE" w:rsidR="00F555D3" w:rsidRDefault="003C763A">
      <w:pPr>
        <w:pStyle w:val="Heading2"/>
      </w:pPr>
      <w:bookmarkStart w:id="23" w:name="_Toc230794761"/>
      <w:r>
        <w:t>4.</w:t>
      </w:r>
      <w:r w:rsidR="008F44CF">
        <w:t>9</w:t>
      </w:r>
      <w:r>
        <w:t xml:space="preserve"> LP Reporting &amp; Governance</w:t>
      </w:r>
      <w:bookmarkEnd w:id="23"/>
    </w:p>
    <w:p w14:paraId="0BBEF4CF" w14:textId="77777777" w:rsidR="00F555D3" w:rsidRDefault="003C763A">
      <w:pPr>
        <w:spacing w:after="120" w:line="300" w:lineRule="auto"/>
      </w:pPr>
      <w:r>
        <w:rPr>
          <w:color w:val="000000"/>
        </w:rPr>
        <w:t>Objective: Build LP trust through transparent, consistent, on-time communication and clean operational execution.</w:t>
      </w:r>
    </w:p>
    <w:p w14:paraId="37C26E95" w14:textId="77777777" w:rsidR="00F555D3" w:rsidRDefault="003C763A">
      <w:pPr>
        <w:spacing w:after="80" w:line="300" w:lineRule="auto"/>
      </w:pPr>
      <w:r>
        <w:rPr>
          <w:b/>
          <w:bCs/>
          <w:color w:val="000000"/>
        </w:rPr>
        <w:t>Key activities</w:t>
      </w:r>
    </w:p>
    <w:p w14:paraId="2D94A421" w14:textId="77777777" w:rsidR="00F555D3" w:rsidRDefault="003C763A">
      <w:pPr>
        <w:pStyle w:val="ListParagraph"/>
        <w:numPr>
          <w:ilvl w:val="0"/>
          <w:numId w:val="2"/>
        </w:numPr>
        <w:spacing w:after="80" w:line="280" w:lineRule="auto"/>
      </w:pPr>
      <w:r>
        <w:lastRenderedPageBreak/>
        <w:t>Quarterly LP letter template: fund update, deployment, portfolio highlights, market commentary, financials.</w:t>
      </w:r>
    </w:p>
    <w:p w14:paraId="3A6943CE" w14:textId="77777777" w:rsidR="00F555D3" w:rsidRDefault="003C763A">
      <w:pPr>
        <w:pStyle w:val="ListParagraph"/>
        <w:numPr>
          <w:ilvl w:val="0"/>
          <w:numId w:val="2"/>
        </w:numPr>
        <w:spacing w:after="80" w:line="280" w:lineRule="auto"/>
      </w:pPr>
      <w:r>
        <w:t>Annual LP meeting with portfolio company speakers and anti-portfolio discussion.</w:t>
      </w:r>
    </w:p>
    <w:p w14:paraId="735B0A0D" w14:textId="77777777" w:rsidR="00F555D3" w:rsidRDefault="003C763A">
      <w:pPr>
        <w:pStyle w:val="ListParagraph"/>
        <w:numPr>
          <w:ilvl w:val="0"/>
          <w:numId w:val="2"/>
        </w:numPr>
        <w:spacing w:after="80" w:line="280" w:lineRule="auto"/>
      </w:pPr>
      <w:r>
        <w:t>Annual audit and K-1 production.</w:t>
      </w:r>
    </w:p>
    <w:p w14:paraId="6A193A62" w14:textId="77777777" w:rsidR="00F555D3" w:rsidRDefault="003C763A">
      <w:r>
        <w:br w:type="page"/>
      </w:r>
    </w:p>
    <w:p w14:paraId="64E1ABEC" w14:textId="77777777" w:rsidR="00F555D3" w:rsidRDefault="003C763A">
      <w:pPr>
        <w:pStyle w:val="Heading1"/>
      </w:pPr>
      <w:bookmarkStart w:id="24" w:name="_Toc230794762"/>
      <w:r>
        <w:lastRenderedPageBreak/>
        <w:t>5. The AI-Native Operating Model</w:t>
      </w:r>
      <w:bookmarkEnd w:id="24"/>
    </w:p>
    <w:p w14:paraId="408D7345" w14:textId="1BA6BA89" w:rsidR="00F555D3" w:rsidRDefault="003C763A">
      <w:pPr>
        <w:spacing w:after="120" w:line="300" w:lineRule="auto"/>
      </w:pPr>
      <w:r>
        <w:rPr>
          <w:color w:val="000000"/>
        </w:rPr>
        <w:t>This section steps back and describes the AI operating model as a coherent whole — what it looks like, what we build, what we buy, and how it compounds.</w:t>
      </w:r>
    </w:p>
    <w:p w14:paraId="0D8C058C" w14:textId="77777777" w:rsidR="00F555D3" w:rsidRDefault="003C763A">
      <w:pPr>
        <w:pStyle w:val="Heading2"/>
      </w:pPr>
      <w:bookmarkStart w:id="25" w:name="_Toc230794763"/>
      <w:r>
        <w:t>5.1 The five stacks</w:t>
      </w:r>
      <w:bookmarkEnd w:id="25"/>
    </w:p>
    <w:p w14:paraId="4FBD796A" w14:textId="77777777" w:rsidR="00F555D3" w:rsidRDefault="003C763A">
      <w:pPr>
        <w:pStyle w:val="Heading3"/>
      </w:pPr>
      <w:bookmarkStart w:id="26" w:name="_Toc230794764"/>
      <w:r>
        <w:t>Stack 1: Sourcing</w:t>
      </w:r>
      <w:bookmarkEnd w:id="26"/>
    </w:p>
    <w:p w14:paraId="18C7DD0E" w14:textId="05D50DF1" w:rsidR="00ED3CB5" w:rsidRDefault="003C763A">
      <w:pPr>
        <w:spacing w:after="120" w:line="300" w:lineRule="auto"/>
        <w:rPr>
          <w:color w:val="000000"/>
        </w:rPr>
      </w:pPr>
      <w:r>
        <w:rPr>
          <w:color w:val="000000"/>
        </w:rPr>
        <w:t xml:space="preserve">Inputs: public signals </w:t>
      </w:r>
      <w:r w:rsidR="004A2732">
        <w:rPr>
          <w:color w:val="000000"/>
        </w:rPr>
        <w:t xml:space="preserve">+ </w:t>
      </w:r>
      <w:r w:rsidR="00ED3CB5">
        <w:rPr>
          <w:color w:val="000000"/>
        </w:rPr>
        <w:t xml:space="preserve">linkedin + partnerships + </w:t>
      </w:r>
      <w:r w:rsidR="009E73D0">
        <w:rPr>
          <w:color w:val="000000"/>
        </w:rPr>
        <w:t>founder network + LP network</w:t>
      </w:r>
    </w:p>
    <w:p w14:paraId="09CE70BE" w14:textId="77777777" w:rsidR="00ED3CB5" w:rsidRDefault="003C763A">
      <w:pPr>
        <w:spacing w:after="120" w:line="300" w:lineRule="auto"/>
        <w:rPr>
          <w:color w:val="000000"/>
        </w:rPr>
      </w:pPr>
      <w:r>
        <w:rPr>
          <w:color w:val="000000"/>
        </w:rPr>
        <w:t xml:space="preserve">Processing: structured ingestion, deduplication, scoring against ICP criteria. </w:t>
      </w:r>
    </w:p>
    <w:p w14:paraId="4ED7E762" w14:textId="77777777" w:rsidR="009E73D0" w:rsidRDefault="003C763A">
      <w:pPr>
        <w:spacing w:after="120" w:line="300" w:lineRule="auto"/>
        <w:rPr>
          <w:color w:val="000000"/>
        </w:rPr>
      </w:pPr>
      <w:r>
        <w:rPr>
          <w:color w:val="000000"/>
        </w:rPr>
        <w:t xml:space="preserve">Outputs: weekly target list of 25–50 companies for partner review, ranked by thesis fit and signal strength. Owner: TECH. </w:t>
      </w:r>
    </w:p>
    <w:p w14:paraId="32E7C222" w14:textId="59849869" w:rsidR="00F555D3" w:rsidRDefault="003C763A">
      <w:pPr>
        <w:spacing w:after="120" w:line="300" w:lineRule="auto"/>
      </w:pPr>
      <w:r>
        <w:rPr>
          <w:color w:val="000000"/>
        </w:rPr>
        <w:t xml:space="preserve">Eval: precision at </w:t>
      </w:r>
      <w:proofErr w:type="gramStart"/>
      <w:r>
        <w:rPr>
          <w:color w:val="000000"/>
        </w:rPr>
        <w:t>top-20</w:t>
      </w:r>
      <w:proofErr w:type="gramEnd"/>
      <w:r>
        <w:rPr>
          <w:color w:val="000000"/>
        </w:rPr>
        <w:t xml:space="preserve"> measured monthly against partner judgment.</w:t>
      </w:r>
    </w:p>
    <w:p w14:paraId="000F580A" w14:textId="77777777" w:rsidR="00F555D3" w:rsidRDefault="003C763A">
      <w:pPr>
        <w:pStyle w:val="Heading3"/>
      </w:pPr>
      <w:bookmarkStart w:id="27" w:name="_Toc230794765"/>
      <w:r>
        <w:t>Stack 2: Due Diligence</w:t>
      </w:r>
      <w:bookmarkEnd w:id="27"/>
    </w:p>
    <w:p w14:paraId="16AD3435" w14:textId="77777777" w:rsidR="00B6394B" w:rsidRDefault="00B6394B">
      <w:pPr>
        <w:pStyle w:val="Heading3"/>
      </w:pPr>
    </w:p>
    <w:p w14:paraId="67B12842" w14:textId="77777777" w:rsidR="00F555D3" w:rsidRDefault="003C763A">
      <w:pPr>
        <w:spacing w:after="120" w:line="300" w:lineRule="auto"/>
      </w:pPr>
      <w:r>
        <w:rPr>
          <w:color w:val="000000"/>
        </w:rPr>
        <w:t>Inputs: company URL, name, deck (if available), pitch transcript. Processing: brief generator (one-pager), market sizing (bottoms-up), competitive landscape (auto + human-validated), reference triangulation. Outputs: standardized DD package for IC. Owner: TECH + INV. Eval: factual accuracy on a held-out set of 20 sample companies, scored quarterly.</w:t>
      </w:r>
    </w:p>
    <w:p w14:paraId="126267C3" w14:textId="77777777" w:rsidR="00F555D3" w:rsidRDefault="003C763A">
      <w:pPr>
        <w:pStyle w:val="Heading3"/>
      </w:pPr>
      <w:bookmarkStart w:id="28" w:name="_Toc230794766"/>
      <w:r>
        <w:t>Stack 3: Decision-Making</w:t>
      </w:r>
      <w:bookmarkEnd w:id="28"/>
    </w:p>
    <w:p w14:paraId="329A8CAB" w14:textId="77777777" w:rsidR="009E73D0" w:rsidRDefault="003C763A">
      <w:pPr>
        <w:spacing w:after="120" w:line="300" w:lineRule="auto"/>
        <w:rPr>
          <w:color w:val="000000"/>
        </w:rPr>
      </w:pPr>
      <w:r>
        <w:rPr>
          <w:color w:val="000000"/>
        </w:rPr>
        <w:t xml:space="preserve">Inputs: every memo, IC discussion (transcribed), founder call (transcribed and tagged), post-mortem, anti-portfolio entry. </w:t>
      </w:r>
    </w:p>
    <w:p w14:paraId="76E10F85" w14:textId="77777777" w:rsidR="009E73D0" w:rsidRDefault="003C763A">
      <w:pPr>
        <w:spacing w:after="120" w:line="300" w:lineRule="auto"/>
        <w:rPr>
          <w:color w:val="000000"/>
        </w:rPr>
      </w:pPr>
      <w:r>
        <w:rPr>
          <w:color w:val="000000"/>
        </w:rPr>
        <w:t xml:space="preserve">Processing: vector store, structured tagging, semantic retrieval. </w:t>
      </w:r>
    </w:p>
    <w:p w14:paraId="06AF1A09" w14:textId="77777777" w:rsidR="009E73D0" w:rsidRDefault="003C763A">
      <w:pPr>
        <w:spacing w:after="120" w:line="300" w:lineRule="auto"/>
        <w:rPr>
          <w:color w:val="000000"/>
        </w:rPr>
      </w:pPr>
      <w:r>
        <w:rPr>
          <w:color w:val="000000"/>
        </w:rPr>
        <w:t xml:space="preserve">Outputs: in-IC retrieval of analogous past deals; quarterly calibration reports; anti-portfolio learnings. </w:t>
      </w:r>
    </w:p>
    <w:p w14:paraId="720F47AB" w14:textId="1B6BB9DB" w:rsidR="009E73D0" w:rsidRDefault="003C763A">
      <w:pPr>
        <w:spacing w:after="120" w:line="300" w:lineRule="auto"/>
        <w:rPr>
          <w:color w:val="000000"/>
        </w:rPr>
      </w:pPr>
      <w:r>
        <w:rPr>
          <w:color w:val="000000"/>
        </w:rPr>
        <w:t xml:space="preserve">Owner: </w:t>
      </w:r>
      <w:r w:rsidR="009E73D0">
        <w:rPr>
          <w:color w:val="000000"/>
        </w:rPr>
        <w:t>GPs</w:t>
      </w:r>
    </w:p>
    <w:p w14:paraId="643367A6" w14:textId="068687AA" w:rsidR="00F555D3" w:rsidRDefault="003C763A">
      <w:pPr>
        <w:spacing w:after="120" w:line="300" w:lineRule="auto"/>
      </w:pPr>
      <w:r>
        <w:rPr>
          <w:color w:val="000000"/>
        </w:rPr>
        <w:t>Eval: retrieval relevance and partner-reported usefulness.</w:t>
      </w:r>
    </w:p>
    <w:p w14:paraId="231C33E8" w14:textId="77777777" w:rsidR="00F555D3" w:rsidRDefault="003C763A">
      <w:pPr>
        <w:pStyle w:val="Heading3"/>
      </w:pPr>
      <w:bookmarkStart w:id="29" w:name="_Toc230794767"/>
      <w:r>
        <w:t>Stack 4: Portfolio Support</w:t>
      </w:r>
      <w:bookmarkEnd w:id="29"/>
    </w:p>
    <w:p w14:paraId="616F138F" w14:textId="77777777" w:rsidR="00753A4D" w:rsidRDefault="003C763A">
      <w:pPr>
        <w:spacing w:after="120" w:line="300" w:lineRule="auto"/>
        <w:rPr>
          <w:color w:val="000000"/>
        </w:rPr>
      </w:pPr>
      <w:r>
        <w:rPr>
          <w:color w:val="000000"/>
        </w:rPr>
        <w:t xml:space="preserve">Inputs: combined network graph (team + scouts + LPs + portcos + advisors), structured intro requests, portfolio company metrics. Processing: AI matching, intro orchestration. </w:t>
      </w:r>
    </w:p>
    <w:p w14:paraId="6F916B4B" w14:textId="77777777" w:rsidR="00753A4D" w:rsidRDefault="003C763A">
      <w:pPr>
        <w:spacing w:after="120" w:line="300" w:lineRule="auto"/>
        <w:rPr>
          <w:color w:val="000000"/>
        </w:rPr>
      </w:pPr>
      <w:r>
        <w:rPr>
          <w:color w:val="000000"/>
        </w:rPr>
        <w:t xml:space="preserve">Outputs: warm intros at scale, customer/partner/hire matches, KPI alerts. </w:t>
      </w:r>
    </w:p>
    <w:p w14:paraId="0AC813A8" w14:textId="38A6BC45" w:rsidR="00753A4D" w:rsidRDefault="003C763A">
      <w:pPr>
        <w:spacing w:after="120" w:line="300" w:lineRule="auto"/>
        <w:rPr>
          <w:color w:val="000000"/>
        </w:rPr>
      </w:pPr>
      <w:r>
        <w:rPr>
          <w:color w:val="000000"/>
        </w:rPr>
        <w:t xml:space="preserve">Owner: </w:t>
      </w:r>
      <w:r w:rsidR="00753A4D">
        <w:rPr>
          <w:color w:val="000000"/>
        </w:rPr>
        <w:t>GPs</w:t>
      </w:r>
      <w:r>
        <w:rPr>
          <w:color w:val="000000"/>
        </w:rPr>
        <w:t xml:space="preserve">. </w:t>
      </w:r>
    </w:p>
    <w:p w14:paraId="0C0014A4" w14:textId="2D2F4DCA" w:rsidR="00F555D3" w:rsidRDefault="003C763A">
      <w:pPr>
        <w:spacing w:after="120" w:line="300" w:lineRule="auto"/>
      </w:pPr>
      <w:r>
        <w:rPr>
          <w:color w:val="000000"/>
        </w:rPr>
        <w:t>Eval: intro acceptance rate, founder NPS on platform value.</w:t>
      </w:r>
    </w:p>
    <w:p w14:paraId="7A248462" w14:textId="77777777" w:rsidR="00F555D3" w:rsidRDefault="003C763A">
      <w:pPr>
        <w:pStyle w:val="Heading3"/>
      </w:pPr>
      <w:bookmarkStart w:id="30" w:name="_Toc230794768"/>
      <w:r>
        <w:t>Stack 5: Internal Operations</w:t>
      </w:r>
      <w:bookmarkEnd w:id="30"/>
    </w:p>
    <w:p w14:paraId="65F79544" w14:textId="77777777" w:rsidR="00F555D3" w:rsidRDefault="003C763A">
      <w:pPr>
        <w:spacing w:after="120" w:line="300" w:lineRule="auto"/>
      </w:pPr>
      <w:r>
        <w:rPr>
          <w:color w:val="000000"/>
        </w:rPr>
        <w:lastRenderedPageBreak/>
        <w:t>Inputs: emails, calendar, Slack, CRM, docs. Processing: agents (transcription, summarization, action-item extraction, follow-up drafting). Outputs: reclaimed partner hours, faster cycle times. Owner: TECH. Eval: hours saved per week per partner.</w:t>
      </w:r>
    </w:p>
    <w:p w14:paraId="662640AB" w14:textId="77777777" w:rsidR="00F555D3" w:rsidRDefault="003C763A">
      <w:pPr>
        <w:pStyle w:val="Heading2"/>
      </w:pPr>
      <w:bookmarkStart w:id="31" w:name="_Toc230794769"/>
      <w:r>
        <w:t>5.2 Build vs buy guidance</w:t>
      </w:r>
      <w:bookmarkEnd w:id="31"/>
    </w:p>
    <w:p w14:paraId="648BE0B2" w14:textId="77777777" w:rsidR="00F555D3" w:rsidRDefault="003C763A">
      <w:pPr>
        <w:spacing w:after="120" w:line="300" w:lineRule="auto"/>
      </w:pPr>
      <w:r>
        <w:rPr>
          <w:color w:val="000000"/>
        </w:rPr>
        <w:t>The default is buy. We build only where there is a defensible reason — typically because the integration or data structure is itself the moat.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5360"/>
      </w:tblGrid>
      <w:tr w:rsidR="00F555D3" w14:paraId="1ACC0C4F" w14:textId="77777777">
        <w:tblPrEx>
          <w:tblCellMar>
            <w:top w:w="0" w:type="dxa"/>
            <w:bottom w:w="0" w:type="dxa"/>
          </w:tblCellMar>
        </w:tblPrEx>
        <w:trPr>
          <w:tblHeader/>
        </w:trPr>
        <w:tc>
          <w:tcPr>
            <w:tcW w:w="2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538012D" w14:textId="77777777" w:rsidR="00F555D3" w:rsidRDefault="003C763A">
            <w:r>
              <w:rPr>
                <w:b/>
                <w:bCs/>
                <w:color w:val="FFFFFF"/>
                <w:sz w:val="20"/>
                <w:szCs w:val="20"/>
              </w:rPr>
              <w:t>Category</w:t>
            </w:r>
          </w:p>
        </w:tc>
        <w:tc>
          <w:tcPr>
            <w:tcW w:w="18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3092067F" w14:textId="77777777" w:rsidR="00F555D3" w:rsidRDefault="003C763A">
            <w:r>
              <w:rPr>
                <w:b/>
                <w:bCs/>
                <w:color w:val="FFFFFF"/>
                <w:sz w:val="20"/>
                <w:szCs w:val="20"/>
              </w:rPr>
              <w:t>Default</w:t>
            </w:r>
          </w:p>
        </w:tc>
        <w:tc>
          <w:tcPr>
            <w:tcW w:w="53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D10063C" w14:textId="77777777" w:rsidR="00F555D3" w:rsidRDefault="003C763A">
            <w:r>
              <w:rPr>
                <w:b/>
                <w:bCs/>
                <w:color w:val="FFFFFF"/>
                <w:sz w:val="20"/>
                <w:szCs w:val="20"/>
              </w:rPr>
              <w:t>Rationale</w:t>
            </w:r>
          </w:p>
        </w:tc>
      </w:tr>
      <w:tr w:rsidR="00F555D3" w14:paraId="32F45D9D"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2100E461" w14:textId="77777777" w:rsidR="00F555D3" w:rsidRDefault="003C763A">
            <w:pPr>
              <w:spacing w:line="260" w:lineRule="auto"/>
            </w:pPr>
            <w:r>
              <w:rPr>
                <w:sz w:val="20"/>
                <w:szCs w:val="20"/>
              </w:rPr>
              <w:t>CRM, comms, fund admin, e-sign, identity</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3A462120" w14:textId="77777777" w:rsidR="00F555D3" w:rsidRDefault="003C763A">
            <w:pPr>
              <w:spacing w:line="260" w:lineRule="auto"/>
            </w:pPr>
            <w:r>
              <w:rPr>
                <w:sz w:val="20"/>
                <w:szCs w:val="20"/>
              </w:rPr>
              <w:t>Buy</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2F7191D5" w14:textId="77777777" w:rsidR="00F555D3" w:rsidRDefault="003C763A">
            <w:pPr>
              <w:spacing w:line="260" w:lineRule="auto"/>
            </w:pPr>
            <w:r>
              <w:rPr>
                <w:sz w:val="20"/>
                <w:szCs w:val="20"/>
              </w:rPr>
              <w:t>Mature markets; no edge to be gained by building.</w:t>
            </w:r>
          </w:p>
        </w:tc>
      </w:tr>
      <w:tr w:rsidR="00F555D3" w14:paraId="1812BBF2"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63B82394" w14:textId="77777777" w:rsidR="00F555D3" w:rsidRDefault="003C763A">
            <w:pPr>
              <w:spacing w:line="260" w:lineRule="auto"/>
            </w:pPr>
            <w:r>
              <w:rPr>
                <w:sz w:val="20"/>
                <w:szCs w:val="20"/>
              </w:rPr>
              <w:t>Foundation models (LLM API)</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2A39D2E9" w14:textId="77777777" w:rsidR="00F555D3" w:rsidRDefault="003C763A">
            <w:pPr>
              <w:spacing w:line="260" w:lineRule="auto"/>
            </w:pPr>
            <w:r>
              <w:rPr>
                <w:sz w:val="20"/>
                <w:szCs w:val="20"/>
              </w:rPr>
              <w:t>Buy (Claude / GPT / Gemini)</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075D0EF0" w14:textId="77777777" w:rsidR="00F555D3" w:rsidRDefault="003C763A">
            <w:pPr>
              <w:spacing w:line="260" w:lineRule="auto"/>
            </w:pPr>
            <w:r>
              <w:rPr>
                <w:sz w:val="20"/>
                <w:szCs w:val="20"/>
              </w:rPr>
              <w:t>Best foundation models will be commoditized. Multi-model routing for cost/quality.</w:t>
            </w:r>
          </w:p>
        </w:tc>
      </w:tr>
      <w:tr w:rsidR="00F555D3" w14:paraId="6B270052"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3896CA49" w14:textId="77777777" w:rsidR="00F555D3" w:rsidRDefault="003C763A">
            <w:pPr>
              <w:spacing w:line="260" w:lineRule="auto"/>
            </w:pPr>
            <w:r>
              <w:rPr>
                <w:sz w:val="20"/>
                <w:szCs w:val="20"/>
              </w:rPr>
              <w:t>Data ingestion (LinkedIn, Crunchbase, etc.)</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0BDB276B" w14:textId="77777777" w:rsidR="00F555D3" w:rsidRDefault="003C763A">
            <w:pPr>
              <w:spacing w:line="260" w:lineRule="auto"/>
            </w:pPr>
            <w:r>
              <w:rPr>
                <w:sz w:val="20"/>
                <w:szCs w:val="20"/>
              </w:rPr>
              <w:t>Buy + light build</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7183DFA0" w14:textId="77777777" w:rsidR="00F555D3" w:rsidRDefault="003C763A">
            <w:pPr>
              <w:spacing w:line="260" w:lineRule="auto"/>
            </w:pPr>
            <w:r>
              <w:rPr>
                <w:sz w:val="20"/>
                <w:szCs w:val="20"/>
              </w:rPr>
              <w:t>Buy API access where available; light scraping where not (with ToS compliance).</w:t>
            </w:r>
          </w:p>
        </w:tc>
      </w:tr>
      <w:tr w:rsidR="00F555D3" w14:paraId="7A4A4D20"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52444C17" w14:textId="77777777" w:rsidR="00F555D3" w:rsidRDefault="003C763A">
            <w:pPr>
              <w:spacing w:line="260" w:lineRule="auto"/>
            </w:pPr>
            <w:r>
              <w:rPr>
                <w:sz w:val="20"/>
                <w:szCs w:val="20"/>
              </w:rPr>
              <w:t>Sourcing signal scoring model</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2127E367" w14:textId="77777777" w:rsidR="00F555D3" w:rsidRDefault="003C763A">
            <w:pPr>
              <w:spacing w:line="260" w:lineRule="auto"/>
            </w:pPr>
            <w:r>
              <w:rPr>
                <w:sz w:val="20"/>
                <w:szCs w:val="20"/>
              </w:rPr>
              <w:t>Build</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124BA01E" w14:textId="77777777" w:rsidR="00F555D3" w:rsidRDefault="003C763A">
            <w:pPr>
              <w:spacing w:line="260" w:lineRule="auto"/>
            </w:pPr>
            <w:r>
              <w:rPr>
                <w:sz w:val="20"/>
                <w:szCs w:val="20"/>
              </w:rPr>
              <w:t>This is our IP. Starts simple, compounds with deal feedback.</w:t>
            </w:r>
          </w:p>
        </w:tc>
      </w:tr>
      <w:tr w:rsidR="00F555D3" w14:paraId="0A2B4B3F"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0F7DC79A" w14:textId="77777777" w:rsidR="00F555D3" w:rsidRDefault="003C763A">
            <w:pPr>
              <w:spacing w:line="260" w:lineRule="auto"/>
            </w:pPr>
            <w:r>
              <w:rPr>
                <w:sz w:val="20"/>
                <w:szCs w:val="20"/>
              </w:rPr>
              <w:t>Company brief generator</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675F25E6" w14:textId="77777777" w:rsidR="00F555D3" w:rsidRDefault="003C763A">
            <w:pPr>
              <w:spacing w:line="260" w:lineRule="auto"/>
            </w:pPr>
            <w:r>
              <w:rPr>
                <w:sz w:val="20"/>
                <w:szCs w:val="20"/>
              </w:rPr>
              <w:t>Build</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483DE948" w14:textId="77777777" w:rsidR="00F555D3" w:rsidRDefault="003C763A">
            <w:pPr>
              <w:spacing w:line="260" w:lineRule="auto"/>
            </w:pPr>
            <w:r>
              <w:rPr>
                <w:sz w:val="20"/>
                <w:szCs w:val="20"/>
              </w:rPr>
              <w:t>Differentiator. Standardized format with source attribution.</w:t>
            </w:r>
          </w:p>
        </w:tc>
      </w:tr>
      <w:tr w:rsidR="00F555D3" w14:paraId="2642BCF4"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39F26C6E" w14:textId="77777777" w:rsidR="00F555D3" w:rsidRDefault="003C763A">
            <w:pPr>
              <w:spacing w:line="260" w:lineRule="auto"/>
            </w:pPr>
            <w:r>
              <w:rPr>
                <w:sz w:val="20"/>
                <w:szCs w:val="20"/>
              </w:rPr>
              <w:t>RAG over investment memos</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243688D0" w14:textId="77777777" w:rsidR="00F555D3" w:rsidRDefault="003C763A">
            <w:pPr>
              <w:spacing w:line="260" w:lineRule="auto"/>
            </w:pPr>
            <w:r>
              <w:rPr>
                <w:sz w:val="20"/>
                <w:szCs w:val="20"/>
              </w:rPr>
              <w:t>Build</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5B2B46AA" w14:textId="77777777" w:rsidR="00F555D3" w:rsidRDefault="003C763A">
            <w:pPr>
              <w:spacing w:line="260" w:lineRule="auto"/>
            </w:pPr>
            <w:r>
              <w:rPr>
                <w:sz w:val="20"/>
                <w:szCs w:val="20"/>
              </w:rPr>
              <w:t>Internal data; tagging and structure are the moat.</w:t>
            </w:r>
          </w:p>
        </w:tc>
      </w:tr>
      <w:tr w:rsidR="00F555D3" w14:paraId="7564C2BA"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6957A445" w14:textId="77777777" w:rsidR="00F555D3" w:rsidRDefault="003C763A">
            <w:pPr>
              <w:spacing w:line="260" w:lineRule="auto"/>
            </w:pPr>
            <w:r>
              <w:rPr>
                <w:sz w:val="20"/>
                <w:szCs w:val="20"/>
              </w:rPr>
              <w:t>Customer intro engine</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6245DDC8" w14:textId="77777777" w:rsidR="00F555D3" w:rsidRDefault="003C763A">
            <w:pPr>
              <w:spacing w:line="260" w:lineRule="auto"/>
            </w:pPr>
            <w:r>
              <w:rPr>
                <w:sz w:val="20"/>
                <w:szCs w:val="20"/>
              </w:rPr>
              <w:t>Build</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2D5A1F05" w14:textId="77777777" w:rsidR="00F555D3" w:rsidRDefault="003C763A">
            <w:pPr>
              <w:spacing w:line="260" w:lineRule="auto"/>
            </w:pPr>
            <w:r>
              <w:rPr>
                <w:sz w:val="20"/>
                <w:szCs w:val="20"/>
              </w:rPr>
              <w:t>The network graph is firm-specific and a primary differentiator.</w:t>
            </w:r>
          </w:p>
        </w:tc>
      </w:tr>
      <w:tr w:rsidR="00F555D3" w14:paraId="4010F62F" w14:textId="77777777" w:rsidTr="00CD773D">
        <w:tblPrEx>
          <w:tblCellMar>
            <w:top w:w="0" w:type="dxa"/>
            <w:bottom w:w="0" w:type="dxa"/>
          </w:tblCellMar>
        </w:tblPrEx>
        <w:tc>
          <w:tcPr>
            <w:tcW w:w="22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358F5773" w14:textId="77777777" w:rsidR="00F555D3" w:rsidRDefault="003C763A">
            <w:pPr>
              <w:spacing w:line="260" w:lineRule="auto"/>
            </w:pPr>
            <w:r>
              <w:rPr>
                <w:sz w:val="20"/>
                <w:szCs w:val="20"/>
              </w:rPr>
              <w:t>LP portal &amp; reporting</w:t>
            </w:r>
          </w:p>
        </w:tc>
        <w:tc>
          <w:tcPr>
            <w:tcW w:w="180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571AB69C" w14:textId="77777777" w:rsidR="00F555D3" w:rsidRDefault="003C763A">
            <w:pPr>
              <w:spacing w:line="260" w:lineRule="auto"/>
            </w:pPr>
            <w:r>
              <w:rPr>
                <w:sz w:val="20"/>
                <w:szCs w:val="20"/>
              </w:rPr>
              <w:t>Buy</w:t>
            </w:r>
          </w:p>
        </w:tc>
        <w:tc>
          <w:tcPr>
            <w:tcW w:w="5360" w:type="dxa"/>
            <w:tcBorders>
              <w:top w:val="single" w:sz="4" w:space="0" w:color="BFBFBF"/>
              <w:left w:val="single" w:sz="4" w:space="0" w:color="BFBFBF"/>
              <w:bottom w:val="single" w:sz="4" w:space="0" w:color="BFBFBF"/>
              <w:right w:val="single" w:sz="4" w:space="0" w:color="BFBFBF"/>
            </w:tcBorders>
            <w:shd w:val="clear" w:color="auto" w:fill="FFFFFF" w:themeFill="background1"/>
            <w:tcMar>
              <w:top w:w="100" w:type="dxa"/>
              <w:left w:w="120" w:type="dxa"/>
              <w:bottom w:w="100" w:type="dxa"/>
              <w:right w:w="120" w:type="dxa"/>
            </w:tcMar>
          </w:tcPr>
          <w:p w14:paraId="36DC64BA" w14:textId="77777777" w:rsidR="00F555D3" w:rsidRDefault="003C763A">
            <w:pPr>
              <w:spacing w:line="260" w:lineRule="auto"/>
            </w:pPr>
            <w:r>
              <w:rPr>
                <w:sz w:val="20"/>
                <w:szCs w:val="20"/>
              </w:rPr>
              <w:t>LPs expect familiar interfaces. Don't build.</w:t>
            </w:r>
          </w:p>
        </w:tc>
      </w:tr>
    </w:tbl>
    <w:p w14:paraId="65C12EE8" w14:textId="77777777" w:rsidR="00F555D3" w:rsidRDefault="00F555D3"/>
    <w:p w14:paraId="3F315F36" w14:textId="77777777" w:rsidR="00F555D3" w:rsidRDefault="003C763A">
      <w:pPr>
        <w:pStyle w:val="Heading2"/>
      </w:pPr>
      <w:bookmarkStart w:id="32" w:name="_Toc230794770"/>
      <w:r>
        <w:t>5.3 The data moat</w:t>
      </w:r>
      <w:bookmarkEnd w:id="32"/>
    </w:p>
    <w:p w14:paraId="641E67CB" w14:textId="77777777" w:rsidR="00F555D3" w:rsidRDefault="003C763A">
      <w:pPr>
        <w:spacing w:after="120" w:line="300" w:lineRule="auto"/>
      </w:pPr>
      <w:r>
        <w:rPr>
          <w:color w:val="000000"/>
        </w:rPr>
        <w:t>Tools commoditize. Models commoditize. Data, when structured and accumulated with discipline, does not. Our data moat compounds along three dimensions:</w:t>
      </w:r>
    </w:p>
    <w:p w14:paraId="7D80B407" w14:textId="77777777" w:rsidR="00F555D3" w:rsidRDefault="003C763A">
      <w:pPr>
        <w:pStyle w:val="ListParagraph"/>
        <w:numPr>
          <w:ilvl w:val="0"/>
          <w:numId w:val="3"/>
        </w:numPr>
        <w:spacing w:after="80" w:line="280" w:lineRule="auto"/>
      </w:pPr>
      <w:r>
        <w:rPr>
          <w:b/>
          <w:bCs/>
        </w:rPr>
        <w:t xml:space="preserve">Decision archive: </w:t>
      </w:r>
      <w:r>
        <w:t>Every memo, IC discussion, founder call, and post-mortem captured and structured. Within a year this is the queryable institutional memory; within three years it is unique IP.</w:t>
      </w:r>
    </w:p>
    <w:p w14:paraId="4D877637" w14:textId="77777777" w:rsidR="00F555D3" w:rsidRDefault="003C763A">
      <w:pPr>
        <w:pStyle w:val="ListParagraph"/>
        <w:numPr>
          <w:ilvl w:val="0"/>
          <w:numId w:val="3"/>
        </w:numPr>
        <w:spacing w:after="80" w:line="280" w:lineRule="auto"/>
      </w:pPr>
      <w:r>
        <w:rPr>
          <w:b/>
          <w:bCs/>
        </w:rPr>
        <w:t xml:space="preserve">Relationship graph: </w:t>
      </w:r>
      <w:r>
        <w:t>Every person, company, and interaction tagged and connected. Combined network of GPs + scouts + LPs + portcos + advisors becomes the substrate for customer intros, hiring help, and partnership matching.</w:t>
      </w:r>
    </w:p>
    <w:p w14:paraId="60CEF79E" w14:textId="77777777" w:rsidR="00F555D3" w:rsidRDefault="003C763A">
      <w:pPr>
        <w:pStyle w:val="ListParagraph"/>
        <w:numPr>
          <w:ilvl w:val="0"/>
          <w:numId w:val="3"/>
        </w:numPr>
        <w:spacing w:after="80" w:line="280" w:lineRule="auto"/>
      </w:pPr>
      <w:r>
        <w:rPr>
          <w:b/>
          <w:bCs/>
        </w:rPr>
        <w:t xml:space="preserve">Outcome data: </w:t>
      </w:r>
      <w:r>
        <w:t>Every deal — won and passed — tracked against forecasted outcomes. Calibrated judgment is the slow-compounding edge that no firm can copy quickly.</w:t>
      </w:r>
    </w:p>
    <w:p w14:paraId="7EFE47DB" w14:textId="77777777" w:rsidR="00F555D3" w:rsidRDefault="003C763A">
      <w:pPr>
        <w:spacing w:after="120" w:line="300" w:lineRule="auto"/>
      </w:pPr>
      <w:r>
        <w:rPr>
          <w:color w:val="000000"/>
        </w:rPr>
        <w:lastRenderedPageBreak/>
        <w:t>None of this is glamorous. All of it requires Day-1 discipline to tag, structure, and store. The temptation to defer it for “when we have more deals” is the single most predictable mistake we can avoid.</w:t>
      </w:r>
    </w:p>
    <w:p w14:paraId="7C178621" w14:textId="77777777" w:rsidR="00F555D3" w:rsidRDefault="003C763A">
      <w:r>
        <w:br w:type="page"/>
      </w:r>
    </w:p>
    <w:p w14:paraId="2D819DA5" w14:textId="77777777" w:rsidR="00F555D3" w:rsidRDefault="003C763A">
      <w:pPr>
        <w:pStyle w:val="Heading1"/>
      </w:pPr>
      <w:bookmarkStart w:id="33" w:name="_Toc230794771"/>
      <w:r>
        <w:lastRenderedPageBreak/>
        <w:t>6. Team &amp; Operating Cadence</w:t>
      </w:r>
      <w:bookmarkEnd w:id="33"/>
    </w:p>
    <w:p w14:paraId="60898DF1" w14:textId="77777777" w:rsidR="00F555D3" w:rsidRDefault="003C763A">
      <w:pPr>
        <w:pStyle w:val="Heading2"/>
      </w:pPr>
      <w:bookmarkStart w:id="34" w:name="_Toc230794772"/>
      <w:r>
        <w:t>6.1 Roles &amp; responsibility split</w:t>
      </w:r>
      <w:bookmarkEnd w:id="34"/>
    </w:p>
    <w:p w14:paraId="18174FF0" w14:textId="26369AC7" w:rsidR="00F555D3" w:rsidRDefault="003C763A">
      <w:pPr>
        <w:spacing w:after="120" w:line="300" w:lineRule="auto"/>
      </w:pPr>
      <w:r>
        <w:rPr>
          <w:color w:val="000000"/>
        </w:rPr>
        <w:t xml:space="preserve">Each person owns where their distinctive contribution is </w:t>
      </w:r>
      <w:proofErr w:type="gramStart"/>
      <w:r>
        <w:rPr>
          <w:color w:val="000000"/>
        </w:rPr>
        <w:t>greatest, and</w:t>
      </w:r>
      <w:proofErr w:type="gramEnd"/>
      <w:r>
        <w:rPr>
          <w:color w:val="000000"/>
        </w:rPr>
        <w:t xml:space="preserve"> supports elsewhere.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200"/>
        <w:gridCol w:w="3260"/>
      </w:tblGrid>
      <w:tr w:rsidR="00F555D3" w14:paraId="24BD3AB0" w14:textId="77777777">
        <w:tblPrEx>
          <w:tblCellMar>
            <w:top w:w="0" w:type="dxa"/>
            <w:bottom w:w="0" w:type="dxa"/>
          </w:tblCellMar>
        </w:tblPrEx>
        <w:trPr>
          <w:tblHeader/>
        </w:trPr>
        <w:tc>
          <w:tcPr>
            <w:tcW w:w="19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162678E" w14:textId="77777777" w:rsidR="00F555D3" w:rsidRDefault="003C763A">
            <w:r>
              <w:rPr>
                <w:b/>
                <w:bCs/>
                <w:color w:val="FFFFFF"/>
                <w:sz w:val="20"/>
                <w:szCs w:val="20"/>
              </w:rPr>
              <w:t>Role</w:t>
            </w:r>
          </w:p>
        </w:tc>
        <w:tc>
          <w:tcPr>
            <w:tcW w:w="42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472B835C" w14:textId="77777777" w:rsidR="00F555D3" w:rsidRDefault="003C763A">
            <w:r>
              <w:rPr>
                <w:b/>
                <w:bCs/>
                <w:color w:val="FFFFFF"/>
                <w:sz w:val="20"/>
                <w:szCs w:val="20"/>
              </w:rPr>
              <w:t>Primary ownership</w:t>
            </w:r>
          </w:p>
        </w:tc>
        <w:tc>
          <w:tcPr>
            <w:tcW w:w="32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6B5B32EA" w14:textId="77777777" w:rsidR="00F555D3" w:rsidRDefault="003C763A">
            <w:r>
              <w:rPr>
                <w:b/>
                <w:bCs/>
                <w:color w:val="FFFFFF"/>
                <w:sz w:val="20"/>
                <w:szCs w:val="20"/>
              </w:rPr>
              <w:t>Supporting role</w:t>
            </w:r>
          </w:p>
        </w:tc>
      </w:tr>
      <w:tr w:rsidR="00F555D3" w14:paraId="24FE7C34"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A813933" w14:textId="77777777" w:rsidR="00F555D3" w:rsidRDefault="003C763A">
            <w:pPr>
              <w:spacing w:line="260" w:lineRule="auto"/>
            </w:pPr>
            <w:r>
              <w:rPr>
                <w:sz w:val="20"/>
                <w:szCs w:val="20"/>
              </w:rPr>
              <w:t>GP1 (Managing Partner)</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A7C030A" w14:textId="77777777" w:rsidR="00F555D3" w:rsidRDefault="003C763A">
            <w:pPr>
              <w:spacing w:line="260" w:lineRule="auto"/>
            </w:pPr>
            <w:r>
              <w:rPr>
                <w:sz w:val="20"/>
                <w:szCs w:val="20"/>
              </w:rPr>
              <w:t>Fund formation lead, LP relationships, IC chair, brand voice, founder relationships, Fund II positioning</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28D623D" w14:textId="77777777" w:rsidR="00F555D3" w:rsidRDefault="003C763A">
            <w:pPr>
              <w:spacing w:line="260" w:lineRule="auto"/>
            </w:pPr>
            <w:r>
              <w:rPr>
                <w:sz w:val="20"/>
                <w:szCs w:val="20"/>
              </w:rPr>
              <w:t>Co-decision-maker on portfolio support and strategic deals</w:t>
            </w:r>
          </w:p>
        </w:tc>
      </w:tr>
      <w:tr w:rsidR="00F555D3" w14:paraId="283E48E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1EF99A7" w14:textId="77777777" w:rsidR="00F555D3" w:rsidRDefault="003C763A">
            <w:pPr>
              <w:spacing w:line="260" w:lineRule="auto"/>
            </w:pPr>
            <w:r>
              <w:rPr>
                <w:sz w:val="20"/>
                <w:szCs w:val="20"/>
              </w:rPr>
              <w:t>GP2 (Partner)</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FE66F6F" w14:textId="77777777" w:rsidR="00F555D3" w:rsidRDefault="003C763A">
            <w:pPr>
              <w:spacing w:line="260" w:lineRule="auto"/>
            </w:pPr>
            <w:r>
              <w:rPr>
                <w:sz w:val="20"/>
                <w:szCs w:val="20"/>
              </w:rPr>
              <w:t>Fund operations, portfolio management lead, secondary fundraising support, IC member, deal execution</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64DF85F" w14:textId="77777777" w:rsidR="00F555D3" w:rsidRDefault="003C763A">
            <w:pPr>
              <w:spacing w:line="260" w:lineRule="auto"/>
            </w:pPr>
            <w:r>
              <w:rPr>
                <w:sz w:val="20"/>
                <w:szCs w:val="20"/>
              </w:rPr>
              <w:t>Co-decision-maker on all investments; backup on LP relationships</w:t>
            </w:r>
          </w:p>
        </w:tc>
      </w:tr>
      <w:tr w:rsidR="00F555D3" w14:paraId="15B47D01"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87E96A8" w14:textId="77777777" w:rsidR="00F555D3" w:rsidRDefault="003C763A">
            <w:pPr>
              <w:spacing w:line="260" w:lineRule="auto"/>
            </w:pPr>
            <w:r>
              <w:rPr>
                <w:sz w:val="20"/>
                <w:szCs w:val="20"/>
              </w:rPr>
              <w:t>INV (Investment Intern, ex-VC)</w:t>
            </w:r>
          </w:p>
        </w:tc>
        <w:tc>
          <w:tcPr>
            <w:tcW w:w="42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66B0B4" w14:textId="77777777" w:rsidR="00F555D3" w:rsidRDefault="003C763A">
            <w:pPr>
              <w:spacing w:line="260" w:lineRule="auto"/>
            </w:pPr>
            <w:r>
              <w:rPr>
                <w:sz w:val="20"/>
                <w:szCs w:val="20"/>
              </w:rPr>
              <w:t>Sourcing, DD execution, IC memo lead author, LP DDQ ownership, portfolio analytics, founder-facing operations</w:t>
            </w:r>
          </w:p>
        </w:tc>
        <w:tc>
          <w:tcPr>
            <w:tcW w:w="32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D95C508" w14:textId="77777777" w:rsidR="00F555D3" w:rsidRDefault="003C763A">
            <w:pPr>
              <w:spacing w:line="260" w:lineRule="auto"/>
            </w:pPr>
            <w:r>
              <w:rPr>
                <w:sz w:val="20"/>
                <w:szCs w:val="20"/>
              </w:rPr>
              <w:t>Brand content; LP CRM hygiene</w:t>
            </w:r>
          </w:p>
        </w:tc>
      </w:tr>
      <w:tr w:rsidR="00F555D3" w14:paraId="33114C62" w14:textId="77777777">
        <w:tblPrEx>
          <w:tblCellMar>
            <w:top w:w="0" w:type="dxa"/>
            <w:bottom w:w="0" w:type="dxa"/>
          </w:tblCellMar>
        </w:tblPrEx>
        <w:tc>
          <w:tcPr>
            <w:tcW w:w="19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82C5293" w14:textId="77777777" w:rsidR="00F555D3" w:rsidRDefault="003C763A">
            <w:pPr>
              <w:spacing w:line="260" w:lineRule="auto"/>
            </w:pPr>
            <w:r>
              <w:rPr>
                <w:sz w:val="20"/>
                <w:szCs w:val="20"/>
              </w:rPr>
              <w:t>TECH (Tech Intern)</w:t>
            </w:r>
          </w:p>
        </w:tc>
        <w:tc>
          <w:tcPr>
            <w:tcW w:w="42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768A89E" w14:textId="77777777" w:rsidR="00F555D3" w:rsidRDefault="003C763A">
            <w:pPr>
              <w:spacing w:line="260" w:lineRule="auto"/>
            </w:pPr>
            <w:r>
              <w:rPr>
                <w:sz w:val="20"/>
                <w:szCs w:val="20"/>
              </w:rPr>
              <w:t>AI infrastructure, data pipelines, internal tooling, sourcing automation, portfolio data, cybersecurity</w:t>
            </w:r>
          </w:p>
        </w:tc>
        <w:tc>
          <w:tcPr>
            <w:tcW w:w="32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5199FB9" w14:textId="77777777" w:rsidR="00F555D3" w:rsidRDefault="003C763A">
            <w:pPr>
              <w:spacing w:line="260" w:lineRule="auto"/>
            </w:pPr>
            <w:r>
              <w:rPr>
                <w:sz w:val="20"/>
                <w:szCs w:val="20"/>
              </w:rPr>
              <w:t>Technical DD on AI/ML deals; founder portal</w:t>
            </w:r>
          </w:p>
        </w:tc>
      </w:tr>
    </w:tbl>
    <w:p w14:paraId="39AC0CB7" w14:textId="77777777" w:rsidR="00F555D3" w:rsidRDefault="00F555D3"/>
    <w:p w14:paraId="18709C67" w14:textId="77777777" w:rsidR="00F555D3" w:rsidRDefault="003C763A">
      <w:pPr>
        <w:pStyle w:val="Heading2"/>
      </w:pPr>
      <w:bookmarkStart w:id="35" w:name="_Toc230794773"/>
      <w:r>
        <w:t>6.2 Operating cadence</w:t>
      </w:r>
      <w:bookmarkEnd w:id="35"/>
    </w:p>
    <w:p w14:paraId="332CDFAE" w14:textId="77777777" w:rsidR="00F555D3" w:rsidRDefault="003C763A">
      <w:pPr>
        <w:pStyle w:val="Heading3"/>
      </w:pPr>
      <w:bookmarkStart w:id="36" w:name="_Toc230794774"/>
      <w:r>
        <w:t>Daily</w:t>
      </w:r>
      <w:bookmarkEnd w:id="36"/>
    </w:p>
    <w:p w14:paraId="5B8DDBE5" w14:textId="79F11F98" w:rsidR="00F555D3" w:rsidRDefault="003C763A">
      <w:pPr>
        <w:spacing w:after="120" w:line="300" w:lineRule="auto"/>
      </w:pPr>
      <w:r>
        <w:rPr>
          <w:color w:val="000000"/>
        </w:rPr>
        <w:t>Async standup</w:t>
      </w:r>
      <w:r>
        <w:rPr>
          <w:color w:val="000000"/>
        </w:rPr>
        <w:t>: yesterday / today / blockers. Five minutes max. Discipline matters more than length.</w:t>
      </w:r>
    </w:p>
    <w:p w14:paraId="6C39B72E" w14:textId="77777777" w:rsidR="00F555D3" w:rsidRDefault="003C763A">
      <w:pPr>
        <w:pStyle w:val="Heading3"/>
      </w:pPr>
      <w:bookmarkStart w:id="37" w:name="_Toc230794775"/>
      <w:r>
        <w:t>Weekly Monday — Pipeline Review</w:t>
      </w:r>
      <w:bookmarkEnd w:id="37"/>
    </w:p>
    <w:p w14:paraId="6323CC41" w14:textId="77777777" w:rsidR="0033580F" w:rsidRDefault="003C763A">
      <w:pPr>
        <w:spacing w:after="120" w:line="300" w:lineRule="auto"/>
        <w:rPr>
          <w:color w:val="000000"/>
        </w:rPr>
      </w:pPr>
      <w:r>
        <w:rPr>
          <w:color w:val="000000"/>
        </w:rPr>
        <w:t xml:space="preserve">60-min team meeting at the start of the week. </w:t>
      </w:r>
    </w:p>
    <w:p w14:paraId="4909318F" w14:textId="77777777" w:rsidR="0033580F" w:rsidRDefault="003C763A">
      <w:pPr>
        <w:spacing w:after="120" w:line="300" w:lineRule="auto"/>
        <w:rPr>
          <w:color w:val="000000"/>
        </w:rPr>
      </w:pPr>
      <w:r>
        <w:rPr>
          <w:color w:val="000000"/>
        </w:rPr>
        <w:t xml:space="preserve">Two pipelines reviewed: LP pipeline (every conversation by stage) and deal pipeline (every active deal by stage). </w:t>
      </w:r>
    </w:p>
    <w:p w14:paraId="7D355B7D" w14:textId="6F5FCB5A" w:rsidR="00F555D3" w:rsidRDefault="003C763A">
      <w:pPr>
        <w:spacing w:after="120" w:line="300" w:lineRule="auto"/>
      </w:pPr>
      <w:r>
        <w:rPr>
          <w:color w:val="000000"/>
        </w:rPr>
        <w:t>Each gets specific next actions with owners and dates.</w:t>
      </w:r>
    </w:p>
    <w:p w14:paraId="0303CD50" w14:textId="2F4E54B4" w:rsidR="00F555D3" w:rsidRDefault="003C763A">
      <w:pPr>
        <w:pStyle w:val="Heading3"/>
      </w:pPr>
      <w:bookmarkStart w:id="38" w:name="_Toc230794776"/>
      <w:r>
        <w:t>Weekly Thursday — Investment Committee</w:t>
      </w:r>
      <w:bookmarkEnd w:id="38"/>
      <w:r w:rsidR="0033580F">
        <w:t xml:space="preserve"> (Not needed now)</w:t>
      </w:r>
    </w:p>
    <w:p w14:paraId="43E83620" w14:textId="77777777" w:rsidR="00F555D3" w:rsidRDefault="003C763A">
      <w:pPr>
        <w:spacing w:after="120" w:line="300" w:lineRule="auto"/>
      </w:pPr>
      <w:r>
        <w:rPr>
          <w:color w:val="000000"/>
        </w:rPr>
        <w:t>Deals with completed DD packages go to IC. Pre-reads required 48 hours prior, non-negotiable. Format: 5-min recap by lead, 20-min discussion, decision, calibrated forecast logged. We will time-box rigorously.</w:t>
      </w:r>
    </w:p>
    <w:p w14:paraId="3E714F15" w14:textId="77777777" w:rsidR="00F555D3" w:rsidRDefault="003C763A">
      <w:pPr>
        <w:pStyle w:val="Heading3"/>
      </w:pPr>
      <w:bookmarkStart w:id="39" w:name="_Toc230794777"/>
      <w:r>
        <w:t>Biweekly Friday — Builder Sync</w:t>
      </w:r>
      <w:bookmarkEnd w:id="39"/>
    </w:p>
    <w:p w14:paraId="1BF3A0DD" w14:textId="77777777" w:rsidR="00F555D3" w:rsidRDefault="003C763A">
      <w:pPr>
        <w:spacing w:after="120" w:line="300" w:lineRule="auto"/>
      </w:pPr>
      <w:r>
        <w:rPr>
          <w:color w:val="000000"/>
        </w:rPr>
        <w:t>TECH presents what shipped, what's next, what evals show. GP2 and INV in attendance. This is the only time-boxed feedback loop on the AI infrastructure — protect it.</w:t>
      </w:r>
    </w:p>
    <w:p w14:paraId="6C6EF5A8" w14:textId="77777777" w:rsidR="00F555D3" w:rsidRDefault="003C763A">
      <w:pPr>
        <w:pStyle w:val="Heading3"/>
      </w:pPr>
      <w:bookmarkStart w:id="40" w:name="_Toc230794778"/>
      <w:r>
        <w:lastRenderedPageBreak/>
        <w:t>Monthly — Plan-vs-Actual</w:t>
      </w:r>
      <w:bookmarkEnd w:id="40"/>
    </w:p>
    <w:p w14:paraId="77D310C9" w14:textId="77777777" w:rsidR="00F555D3" w:rsidRDefault="003C763A">
      <w:pPr>
        <w:spacing w:after="120" w:line="300" w:lineRule="auto"/>
      </w:pPr>
      <w:r>
        <w:rPr>
          <w:color w:val="000000"/>
        </w:rPr>
        <w:t>Half-day review of this workbook. Update Status column. Surface slips honestly. Re-prioritize. The plan is not a performance review of past commitments; it is a tool for the future. We will be ruthless about cutting tasks that are no longer high-leverage.</w:t>
      </w:r>
    </w:p>
    <w:p w14:paraId="614896CF" w14:textId="77777777" w:rsidR="00F555D3" w:rsidRDefault="003C763A">
      <w:pPr>
        <w:pStyle w:val="Heading2"/>
      </w:pPr>
      <w:bookmarkStart w:id="41" w:name="_Toc230794780"/>
      <w:r>
        <w:t>6.3 Working norms</w:t>
      </w:r>
      <w:bookmarkEnd w:id="41"/>
    </w:p>
    <w:p w14:paraId="38CE7BD6" w14:textId="77777777" w:rsidR="00F555D3" w:rsidRDefault="003C763A">
      <w:pPr>
        <w:pStyle w:val="ListParagraph"/>
        <w:numPr>
          <w:ilvl w:val="0"/>
          <w:numId w:val="2"/>
        </w:numPr>
        <w:spacing w:after="80" w:line="280" w:lineRule="auto"/>
      </w:pPr>
      <w:r>
        <w:rPr>
          <w:b/>
          <w:bCs/>
        </w:rPr>
        <w:t xml:space="preserve">Async by default. </w:t>
      </w:r>
      <w:r>
        <w:t>Synchronous time is for decision-making and relationship-building. Status and information flow asynchronously.</w:t>
      </w:r>
    </w:p>
    <w:p w14:paraId="64718526" w14:textId="77777777" w:rsidR="00F555D3" w:rsidRDefault="003C763A">
      <w:pPr>
        <w:pStyle w:val="ListParagraph"/>
        <w:numPr>
          <w:ilvl w:val="0"/>
          <w:numId w:val="2"/>
        </w:numPr>
        <w:spacing w:after="80" w:line="280" w:lineRule="auto"/>
      </w:pPr>
      <w:r>
        <w:rPr>
          <w:b/>
          <w:bCs/>
        </w:rPr>
        <w:t xml:space="preserve">Document decisions, not discussions. </w:t>
      </w:r>
      <w:r>
        <w:t>The decision and its rationale go into the system of record; the discussion does not.</w:t>
      </w:r>
    </w:p>
    <w:p w14:paraId="720DFCC9" w14:textId="77777777" w:rsidR="00F555D3" w:rsidRDefault="003C763A">
      <w:pPr>
        <w:pStyle w:val="ListParagraph"/>
        <w:numPr>
          <w:ilvl w:val="0"/>
          <w:numId w:val="2"/>
        </w:numPr>
        <w:spacing w:after="80" w:line="280" w:lineRule="auto"/>
      </w:pPr>
      <w:r>
        <w:rPr>
          <w:b/>
          <w:bCs/>
        </w:rPr>
        <w:t xml:space="preserve">Disagree and commit. </w:t>
      </w:r>
      <w:r>
        <w:t>Once a decision is made, the team executes it. Reopening decisions burns the team's attention budget.</w:t>
      </w:r>
    </w:p>
    <w:p w14:paraId="1DA7A023" w14:textId="77777777" w:rsidR="00F555D3" w:rsidRDefault="003C763A">
      <w:pPr>
        <w:pStyle w:val="ListParagraph"/>
        <w:numPr>
          <w:ilvl w:val="0"/>
          <w:numId w:val="2"/>
        </w:numPr>
        <w:spacing w:after="80" w:line="280" w:lineRule="auto"/>
      </w:pPr>
      <w:r>
        <w:rPr>
          <w:b/>
          <w:bCs/>
        </w:rPr>
        <w:t xml:space="preserve">Founder-facing first. </w:t>
      </w:r>
      <w:r>
        <w:t>When time is tight, founder responsiveness wins. Process can wait; founder trust cannot.</w:t>
      </w:r>
    </w:p>
    <w:p w14:paraId="03B7B9AF" w14:textId="77777777" w:rsidR="00F555D3" w:rsidRDefault="003C763A">
      <w:pPr>
        <w:pStyle w:val="ListParagraph"/>
        <w:numPr>
          <w:ilvl w:val="0"/>
          <w:numId w:val="2"/>
        </w:numPr>
        <w:spacing w:after="80" w:line="280" w:lineRule="auto"/>
      </w:pPr>
      <w:proofErr w:type="gramStart"/>
      <w:r>
        <w:rPr>
          <w:b/>
          <w:bCs/>
        </w:rPr>
        <w:t>Show,</w:t>
      </w:r>
      <w:proofErr w:type="gramEnd"/>
      <w:r>
        <w:rPr>
          <w:b/>
          <w:bCs/>
        </w:rPr>
        <w:t xml:space="preserve"> don't tell. </w:t>
      </w:r>
      <w:r>
        <w:t>Especially on AI. Demos beat decks internally and externally.</w:t>
      </w:r>
    </w:p>
    <w:p w14:paraId="3A5B2798" w14:textId="77777777" w:rsidR="00F555D3" w:rsidRDefault="003C763A">
      <w:r>
        <w:br w:type="page"/>
      </w:r>
    </w:p>
    <w:p w14:paraId="560AD4D3" w14:textId="77777777" w:rsidR="00F555D3" w:rsidRDefault="003C763A">
      <w:pPr>
        <w:pStyle w:val="Heading1"/>
      </w:pPr>
      <w:bookmarkStart w:id="42" w:name="_Toc230794781"/>
      <w:r>
        <w:lastRenderedPageBreak/>
        <w:t>7. Top Risks &amp; Mitigations</w:t>
      </w:r>
      <w:bookmarkEnd w:id="42"/>
    </w:p>
    <w:p w14:paraId="4D553CDC" w14:textId="77777777" w:rsidR="00F555D3" w:rsidRDefault="003C763A">
      <w:pPr>
        <w:pStyle w:val="Heading2"/>
      </w:pPr>
      <w:bookmarkStart w:id="43" w:name="_Toc230794782"/>
      <w:r>
        <w:t>7.1 Fundraising stalls below first-close target</w:t>
      </w:r>
      <w:bookmarkEnd w:id="43"/>
    </w:p>
    <w:p w14:paraId="40476084" w14:textId="77777777" w:rsidR="00BD4C08" w:rsidRDefault="003C763A">
      <w:pPr>
        <w:spacing w:after="120" w:line="300" w:lineRule="auto"/>
        <w:rPr>
          <w:color w:val="000000"/>
        </w:rPr>
      </w:pPr>
      <w:r>
        <w:rPr>
          <w:color w:val="000000"/>
        </w:rPr>
        <w:t xml:space="preserve">Likelihood high, impact severe. </w:t>
      </w:r>
    </w:p>
    <w:p w14:paraId="3C299AF2" w14:textId="77777777" w:rsidR="00BD4C08" w:rsidRDefault="003C763A">
      <w:pPr>
        <w:spacing w:after="120" w:line="300" w:lineRule="auto"/>
        <w:rPr>
          <w:color w:val="000000"/>
        </w:rPr>
      </w:pPr>
      <w:r>
        <w:rPr>
          <w:color w:val="000000"/>
        </w:rPr>
        <w:t xml:space="preserve">Mitigation: </w:t>
      </w:r>
      <w:r w:rsidR="00BD4C08">
        <w:rPr>
          <w:color w:val="000000"/>
        </w:rPr>
        <w:t xml:space="preserve">Go full pedal! </w:t>
      </w:r>
    </w:p>
    <w:p w14:paraId="5A0C97C4" w14:textId="3A69F086" w:rsidR="00F555D3" w:rsidRDefault="00BD4C08">
      <w:pPr>
        <w:spacing w:after="120" w:line="300" w:lineRule="auto"/>
      </w:pPr>
      <w:r>
        <w:rPr>
          <w:color w:val="000000"/>
        </w:rPr>
        <w:t>C</w:t>
      </w:r>
      <w:r w:rsidR="003C763A">
        <w:rPr>
          <w:color w:val="000000"/>
        </w:rPr>
        <w:t xml:space="preserve">onsider a step-down fund size threshold for first close (e.g., “we will do a first close at $X with anchor in hand, even if below target”). </w:t>
      </w:r>
    </w:p>
    <w:p w14:paraId="30271DDC" w14:textId="77777777" w:rsidR="00F555D3" w:rsidRDefault="003C763A">
      <w:pPr>
        <w:pStyle w:val="Heading2"/>
      </w:pPr>
      <w:bookmarkStart w:id="44" w:name="_Toc230794783"/>
      <w:r>
        <w:t>7.2 Thesis is indistinct, AI is commoditized</w:t>
      </w:r>
      <w:bookmarkEnd w:id="44"/>
    </w:p>
    <w:p w14:paraId="7C6CAA20" w14:textId="77777777" w:rsidR="00BD4C08" w:rsidRDefault="003C763A">
      <w:pPr>
        <w:spacing w:after="120" w:line="300" w:lineRule="auto"/>
        <w:rPr>
          <w:color w:val="000000"/>
        </w:rPr>
      </w:pPr>
      <w:r>
        <w:rPr>
          <w:color w:val="000000"/>
        </w:rPr>
        <w:t xml:space="preserve">Likelihood high, impact severe. “AI” as a positioning is dead. </w:t>
      </w:r>
    </w:p>
    <w:p w14:paraId="67B14AB9" w14:textId="0D3D1C20" w:rsidR="00F555D3" w:rsidRDefault="003C763A">
      <w:pPr>
        <w:spacing w:after="120" w:line="300" w:lineRule="auto"/>
      </w:pPr>
      <w:r>
        <w:rPr>
          <w:color w:val="000000"/>
        </w:rPr>
        <w:t>Mitigation: anchor on a durable sub-thesis (applied AI in a vertical we know deeply; AI infrastructure at a specific layer; AI-native operating advantage as the firm-level edge). LPs and founders must be able to name what's different in under 30 seconds. We will pressure-test this monthly until it lands.</w:t>
      </w:r>
    </w:p>
    <w:p w14:paraId="73E43EDB" w14:textId="67E9A21C" w:rsidR="00F555D3" w:rsidRDefault="00F555D3"/>
    <w:p w14:paraId="5162D69A" w14:textId="77777777" w:rsidR="00F555D3" w:rsidRDefault="003C763A">
      <w:r>
        <w:br w:type="page"/>
      </w:r>
    </w:p>
    <w:p w14:paraId="57CFA617" w14:textId="095F2410" w:rsidR="00F555D3" w:rsidRDefault="003C763A">
      <w:pPr>
        <w:pStyle w:val="Heading1"/>
      </w:pPr>
      <w:bookmarkStart w:id="45" w:name="_Toc230794793"/>
      <w:r>
        <w:lastRenderedPageBreak/>
        <w:t xml:space="preserve">9. KPIs &amp; Success Metrics </w:t>
      </w:r>
      <w:bookmarkEnd w:id="45"/>
      <w:r w:rsidR="008E0D24">
        <w:t>(TBC)</w:t>
      </w:r>
    </w:p>
    <w:p w14:paraId="54239985" w14:textId="426DFE39" w:rsidR="00F555D3" w:rsidRDefault="00F555D3">
      <w:pPr>
        <w:spacing w:after="120" w:line="300" w:lineRule="auto"/>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0"/>
        <w:gridCol w:w="4500"/>
        <w:gridCol w:w="2760"/>
      </w:tblGrid>
      <w:tr w:rsidR="00F555D3" w14:paraId="7807BD32" w14:textId="77777777">
        <w:tblPrEx>
          <w:tblCellMar>
            <w:top w:w="0" w:type="dxa"/>
            <w:bottom w:w="0" w:type="dxa"/>
          </w:tblCellMar>
        </w:tblPrEx>
        <w:trPr>
          <w:tblHeader/>
        </w:trPr>
        <w:tc>
          <w:tcPr>
            <w:tcW w:w="21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74C562FF" w14:textId="77777777" w:rsidR="00F555D3" w:rsidRDefault="003C763A">
            <w:r>
              <w:rPr>
                <w:b/>
                <w:bCs/>
                <w:color w:val="FFFFFF"/>
                <w:sz w:val="20"/>
                <w:szCs w:val="20"/>
              </w:rPr>
              <w:t>Category</w:t>
            </w:r>
          </w:p>
        </w:tc>
        <w:tc>
          <w:tcPr>
            <w:tcW w:w="450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5373CF1D" w14:textId="77777777" w:rsidR="00F555D3" w:rsidRDefault="003C763A">
            <w:r>
              <w:rPr>
                <w:b/>
                <w:bCs/>
                <w:color w:val="FFFFFF"/>
                <w:sz w:val="20"/>
                <w:szCs w:val="20"/>
              </w:rPr>
              <w:t>Metric</w:t>
            </w:r>
          </w:p>
        </w:tc>
        <w:tc>
          <w:tcPr>
            <w:tcW w:w="2760" w:type="dxa"/>
            <w:tcBorders>
              <w:top w:val="single" w:sz="4" w:space="0" w:color="BFBFBF"/>
              <w:left w:val="single" w:sz="4" w:space="0" w:color="BFBFBF"/>
              <w:bottom w:val="single" w:sz="4" w:space="0" w:color="BFBFBF"/>
              <w:right w:val="single" w:sz="4" w:space="0" w:color="BFBFBF"/>
            </w:tcBorders>
            <w:shd w:val="clear" w:color="auto" w:fill="1F3864"/>
            <w:tcMar>
              <w:top w:w="100" w:type="dxa"/>
              <w:left w:w="120" w:type="dxa"/>
              <w:bottom w:w="100" w:type="dxa"/>
              <w:right w:w="120" w:type="dxa"/>
            </w:tcMar>
          </w:tcPr>
          <w:p w14:paraId="1CDD7CC1" w14:textId="77777777" w:rsidR="00F555D3" w:rsidRDefault="003C763A">
            <w:r>
              <w:rPr>
                <w:b/>
                <w:bCs/>
                <w:color w:val="FFFFFF"/>
                <w:sz w:val="20"/>
                <w:szCs w:val="20"/>
              </w:rPr>
              <w:t>Target by Month 12</w:t>
            </w:r>
          </w:p>
        </w:tc>
      </w:tr>
      <w:tr w:rsidR="00F555D3" w14:paraId="1EED4395"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BF21322" w14:textId="77777777" w:rsidR="00F555D3" w:rsidRDefault="003C763A">
            <w:pPr>
              <w:spacing w:line="260" w:lineRule="auto"/>
            </w:pPr>
            <w:r>
              <w:rPr>
                <w:sz w:val="20"/>
                <w:szCs w:val="20"/>
              </w:rPr>
              <w:t>Fundraising</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0D4F5CF" w14:textId="77777777" w:rsidR="00F555D3" w:rsidRDefault="003C763A">
            <w:pPr>
              <w:spacing w:line="260" w:lineRule="auto"/>
            </w:pPr>
            <w:r>
              <w:rPr>
                <w:sz w:val="20"/>
                <w:szCs w:val="20"/>
              </w:rPr>
              <w:t>First close achieved</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4E70D12" w14:textId="77777777" w:rsidR="00F555D3" w:rsidRDefault="003C763A">
            <w:pPr>
              <w:spacing w:line="260" w:lineRule="auto"/>
            </w:pPr>
            <w:r>
              <w:rPr>
                <w:sz w:val="20"/>
                <w:szCs w:val="20"/>
              </w:rPr>
              <w:t>$X (40–60% of target) by M6</w:t>
            </w:r>
          </w:p>
        </w:tc>
      </w:tr>
      <w:tr w:rsidR="00F555D3" w14:paraId="2C7FC90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F466F04" w14:textId="77777777" w:rsidR="00F555D3" w:rsidRDefault="003C763A">
            <w:pPr>
              <w:spacing w:line="260" w:lineRule="auto"/>
            </w:pPr>
            <w:r>
              <w:rPr>
                <w:sz w:val="20"/>
                <w:szCs w:val="20"/>
              </w:rPr>
              <w:t>Fundraising</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C1DB5A9" w14:textId="77777777" w:rsidR="00F555D3" w:rsidRDefault="003C763A">
            <w:pPr>
              <w:spacing w:line="260" w:lineRule="auto"/>
            </w:pPr>
            <w:r>
              <w:rPr>
                <w:sz w:val="20"/>
                <w:szCs w:val="20"/>
              </w:rPr>
              <w:t>Final close achieved</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ACED9A1" w14:textId="77777777" w:rsidR="00F555D3" w:rsidRDefault="003C763A">
            <w:pPr>
              <w:spacing w:line="260" w:lineRule="auto"/>
            </w:pPr>
            <w:r>
              <w:rPr>
                <w:sz w:val="20"/>
                <w:szCs w:val="20"/>
              </w:rPr>
              <w:t>Fund target by M12</w:t>
            </w:r>
          </w:p>
        </w:tc>
      </w:tr>
      <w:tr w:rsidR="00F555D3" w14:paraId="28D0B34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D50260D" w14:textId="77777777" w:rsidR="00F555D3" w:rsidRDefault="003C763A">
            <w:pPr>
              <w:spacing w:line="260" w:lineRule="auto"/>
            </w:pPr>
            <w:r>
              <w:rPr>
                <w:sz w:val="20"/>
                <w:szCs w:val="20"/>
              </w:rPr>
              <w:t>Fundraising</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6D09B03" w14:textId="77777777" w:rsidR="00F555D3" w:rsidRDefault="003C763A">
            <w:pPr>
              <w:spacing w:line="260" w:lineRule="auto"/>
            </w:pPr>
            <w:r>
              <w:rPr>
                <w:sz w:val="20"/>
                <w:szCs w:val="20"/>
              </w:rPr>
              <w:t>LP meeting count (cumulative)</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BD79735" w14:textId="77777777" w:rsidR="00F555D3" w:rsidRDefault="003C763A">
            <w:pPr>
              <w:spacing w:line="260" w:lineRule="auto"/>
            </w:pPr>
            <w:r>
              <w:rPr>
                <w:sz w:val="20"/>
                <w:szCs w:val="20"/>
              </w:rPr>
              <w:t>200+</w:t>
            </w:r>
          </w:p>
        </w:tc>
      </w:tr>
      <w:tr w:rsidR="00F555D3" w14:paraId="0313A13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97AA1A1" w14:textId="77777777" w:rsidR="00F555D3" w:rsidRDefault="003C763A">
            <w:pPr>
              <w:spacing w:line="260" w:lineRule="auto"/>
            </w:pPr>
            <w:r>
              <w:rPr>
                <w:sz w:val="20"/>
                <w:szCs w:val="20"/>
              </w:rPr>
              <w:t>Fundraising</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0977A7A" w14:textId="77777777" w:rsidR="00F555D3" w:rsidRDefault="003C763A">
            <w:pPr>
              <w:spacing w:line="260" w:lineRule="auto"/>
            </w:pPr>
            <w:r>
              <w:rPr>
                <w:sz w:val="20"/>
                <w:szCs w:val="20"/>
              </w:rPr>
              <w:t>Anchor LP commitments</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E425DC1" w14:textId="77777777" w:rsidR="00F555D3" w:rsidRDefault="003C763A">
            <w:pPr>
              <w:spacing w:line="260" w:lineRule="auto"/>
            </w:pPr>
            <w:r>
              <w:rPr>
                <w:sz w:val="20"/>
                <w:szCs w:val="20"/>
              </w:rPr>
              <w:t>1+ secured by M6</w:t>
            </w:r>
          </w:p>
        </w:tc>
      </w:tr>
      <w:tr w:rsidR="00F555D3" w14:paraId="125C3E70"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31D58D5" w14:textId="77777777" w:rsidR="00F555D3" w:rsidRDefault="003C763A">
            <w:pPr>
              <w:spacing w:line="260" w:lineRule="auto"/>
            </w:pPr>
            <w:r>
              <w:rPr>
                <w:sz w:val="20"/>
                <w:szCs w:val="20"/>
              </w:rPr>
              <w:t>Sourcing</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7E5BBA6" w14:textId="77777777" w:rsidR="00F555D3" w:rsidRDefault="003C763A">
            <w:pPr>
              <w:spacing w:line="260" w:lineRule="auto"/>
            </w:pPr>
            <w:r>
              <w:rPr>
                <w:sz w:val="20"/>
                <w:szCs w:val="20"/>
              </w:rPr>
              <w:t>Qualified opportunities (per quarter)</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35C98BD" w14:textId="77777777" w:rsidR="00F555D3" w:rsidRDefault="003C763A">
            <w:pPr>
              <w:spacing w:line="260" w:lineRule="auto"/>
            </w:pPr>
            <w:r>
              <w:rPr>
                <w:sz w:val="20"/>
                <w:szCs w:val="20"/>
              </w:rPr>
              <w:t>200+ by Q4</w:t>
            </w:r>
          </w:p>
        </w:tc>
      </w:tr>
      <w:tr w:rsidR="00F555D3" w14:paraId="73095B9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7D415DE" w14:textId="77777777" w:rsidR="00F555D3" w:rsidRDefault="003C763A">
            <w:pPr>
              <w:spacing w:line="260" w:lineRule="auto"/>
            </w:pPr>
            <w:r>
              <w:rPr>
                <w:sz w:val="20"/>
                <w:szCs w:val="20"/>
              </w:rPr>
              <w:t>Sourcing</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E57D4EB" w14:textId="77777777" w:rsidR="00F555D3" w:rsidRDefault="003C763A">
            <w:pPr>
              <w:spacing w:line="260" w:lineRule="auto"/>
            </w:pPr>
            <w:r>
              <w:rPr>
                <w:sz w:val="20"/>
                <w:szCs w:val="20"/>
              </w:rPr>
              <w:t>Inbound vs. outbound mix</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A900B2C" w14:textId="77777777" w:rsidR="00F555D3" w:rsidRDefault="003C763A">
            <w:pPr>
              <w:spacing w:line="260" w:lineRule="auto"/>
            </w:pPr>
            <w:r>
              <w:rPr>
                <w:sz w:val="20"/>
                <w:szCs w:val="20"/>
              </w:rPr>
              <w:t>≥30% outbound by Q4</w:t>
            </w:r>
          </w:p>
        </w:tc>
      </w:tr>
      <w:tr w:rsidR="00F555D3" w14:paraId="3DC6A46D"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90CA4EC" w14:textId="77777777" w:rsidR="00F555D3" w:rsidRDefault="003C763A">
            <w:pPr>
              <w:spacing w:line="260" w:lineRule="auto"/>
            </w:pPr>
            <w:r>
              <w:rPr>
                <w:sz w:val="20"/>
                <w:szCs w:val="20"/>
              </w:rPr>
              <w:t>Sourcing</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51FDA90" w14:textId="77777777" w:rsidR="00F555D3" w:rsidRDefault="003C763A">
            <w:pPr>
              <w:spacing w:line="260" w:lineRule="auto"/>
            </w:pPr>
            <w:r>
              <w:rPr>
                <w:sz w:val="20"/>
                <w:szCs w:val="20"/>
              </w:rPr>
              <w:t>Time from inbound to first response</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107E36" w14:textId="77777777" w:rsidR="00F555D3" w:rsidRDefault="003C763A">
            <w:pPr>
              <w:spacing w:line="260" w:lineRule="auto"/>
            </w:pPr>
            <w:r>
              <w:rPr>
                <w:sz w:val="20"/>
                <w:szCs w:val="20"/>
              </w:rPr>
              <w:t>&lt;48 hours, 95%+ compliance</w:t>
            </w:r>
          </w:p>
        </w:tc>
      </w:tr>
      <w:tr w:rsidR="00F555D3" w14:paraId="10EA787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89EB607" w14:textId="77777777" w:rsidR="00F555D3" w:rsidRDefault="003C763A">
            <w:pPr>
              <w:spacing w:line="260" w:lineRule="auto"/>
            </w:pPr>
            <w:r>
              <w:rPr>
                <w:sz w:val="20"/>
                <w:szCs w:val="20"/>
              </w:rPr>
              <w:t>Deals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BB9E882" w14:textId="77777777" w:rsidR="00F555D3" w:rsidRDefault="003C763A">
            <w:pPr>
              <w:spacing w:line="260" w:lineRule="auto"/>
            </w:pPr>
            <w:r>
              <w:rPr>
                <w:sz w:val="20"/>
                <w:szCs w:val="20"/>
              </w:rPr>
              <w:t>Investments closed</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619A562" w14:textId="77777777" w:rsidR="00F555D3" w:rsidRDefault="003C763A">
            <w:pPr>
              <w:spacing w:line="260" w:lineRule="auto"/>
            </w:pPr>
            <w:r>
              <w:rPr>
                <w:sz w:val="20"/>
                <w:szCs w:val="20"/>
              </w:rPr>
              <w:t>5–7</w:t>
            </w:r>
          </w:p>
        </w:tc>
      </w:tr>
      <w:tr w:rsidR="00F555D3" w14:paraId="394FDC5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E1D5617" w14:textId="77777777" w:rsidR="00F555D3" w:rsidRDefault="003C763A">
            <w:pPr>
              <w:spacing w:line="260" w:lineRule="auto"/>
            </w:pPr>
            <w:r>
              <w:rPr>
                <w:sz w:val="20"/>
                <w:szCs w:val="20"/>
              </w:rPr>
              <w:t>Deals</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67C5B71" w14:textId="77777777" w:rsidR="00F555D3" w:rsidRDefault="003C763A">
            <w:pPr>
              <w:spacing w:line="260" w:lineRule="auto"/>
            </w:pPr>
            <w:r>
              <w:rPr>
                <w:sz w:val="20"/>
                <w:szCs w:val="20"/>
              </w:rPr>
              <w:t>Average days from first meeting to term sheet</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BCCC289" w14:textId="77777777" w:rsidR="00F555D3" w:rsidRDefault="003C763A">
            <w:pPr>
              <w:spacing w:line="260" w:lineRule="auto"/>
            </w:pPr>
            <w:r>
              <w:rPr>
                <w:sz w:val="20"/>
                <w:szCs w:val="20"/>
              </w:rPr>
              <w:t>&lt;30</w:t>
            </w:r>
          </w:p>
        </w:tc>
      </w:tr>
      <w:tr w:rsidR="00F555D3" w14:paraId="2FAAC6E6"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7C5800D" w14:textId="77777777" w:rsidR="00F555D3" w:rsidRDefault="003C763A">
            <w:pPr>
              <w:spacing w:line="260" w:lineRule="auto"/>
            </w:pPr>
            <w:r>
              <w:rPr>
                <w:sz w:val="20"/>
                <w:szCs w:val="20"/>
              </w:rPr>
              <w:t>Deals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ECE4943" w14:textId="77777777" w:rsidR="00F555D3" w:rsidRDefault="003C763A">
            <w:pPr>
              <w:spacing w:line="260" w:lineRule="auto"/>
            </w:pPr>
            <w:r>
              <w:rPr>
                <w:sz w:val="20"/>
                <w:szCs w:val="20"/>
              </w:rPr>
              <w:t>Average DD package quality score (internal review)</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4ADD87AD" w14:textId="77777777" w:rsidR="00F555D3" w:rsidRDefault="003C763A">
            <w:pPr>
              <w:spacing w:line="260" w:lineRule="auto"/>
            </w:pPr>
            <w:r>
              <w:rPr>
                <w:sz w:val="20"/>
                <w:szCs w:val="20"/>
              </w:rPr>
              <w:t>≥4/5</w:t>
            </w:r>
          </w:p>
        </w:tc>
      </w:tr>
      <w:tr w:rsidR="00F555D3" w14:paraId="18AE2A4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459D313B" w14:textId="77777777" w:rsidR="00F555D3" w:rsidRDefault="003C763A">
            <w:pPr>
              <w:spacing w:line="260" w:lineRule="auto"/>
            </w:pPr>
            <w:r>
              <w:rPr>
                <w:sz w:val="20"/>
                <w:szCs w:val="20"/>
              </w:rPr>
              <w:t>Portfolio</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A768FCE" w14:textId="77777777" w:rsidR="00F555D3" w:rsidRDefault="003C763A">
            <w:pPr>
              <w:spacing w:line="260" w:lineRule="auto"/>
            </w:pPr>
            <w:r>
              <w:rPr>
                <w:sz w:val="20"/>
                <w:szCs w:val="20"/>
              </w:rPr>
              <w:t>Founder NPS (anonymous, quarterly)</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177B6D6" w14:textId="77777777" w:rsidR="00F555D3" w:rsidRDefault="003C763A">
            <w:pPr>
              <w:spacing w:line="260" w:lineRule="auto"/>
            </w:pPr>
            <w:r>
              <w:rPr>
                <w:sz w:val="20"/>
                <w:szCs w:val="20"/>
              </w:rPr>
              <w:t>≥50 by Q4</w:t>
            </w:r>
          </w:p>
        </w:tc>
      </w:tr>
      <w:tr w:rsidR="00F555D3" w14:paraId="0EA5F12C"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C97B27D" w14:textId="77777777" w:rsidR="00F555D3" w:rsidRDefault="003C763A">
            <w:pPr>
              <w:spacing w:line="260" w:lineRule="auto"/>
            </w:pPr>
            <w:r>
              <w:rPr>
                <w:sz w:val="20"/>
                <w:szCs w:val="20"/>
              </w:rPr>
              <w:t>Portfolio</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12A74C11" w14:textId="77777777" w:rsidR="00F555D3" w:rsidRDefault="003C763A">
            <w:pPr>
              <w:spacing w:line="260" w:lineRule="auto"/>
            </w:pPr>
            <w:r>
              <w:rPr>
                <w:sz w:val="20"/>
                <w:szCs w:val="20"/>
              </w:rPr>
              <w:t>Customer intros delivered per portco</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71DD5F5" w14:textId="77777777" w:rsidR="00F555D3" w:rsidRDefault="003C763A">
            <w:pPr>
              <w:spacing w:line="260" w:lineRule="auto"/>
            </w:pPr>
            <w:r>
              <w:rPr>
                <w:sz w:val="20"/>
                <w:szCs w:val="20"/>
              </w:rPr>
              <w:t>≥3 / quarter</w:t>
            </w:r>
          </w:p>
        </w:tc>
      </w:tr>
      <w:tr w:rsidR="00F555D3" w14:paraId="057515B9"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F21DE4F" w14:textId="77777777" w:rsidR="00F555D3" w:rsidRDefault="003C763A">
            <w:pPr>
              <w:spacing w:line="260" w:lineRule="auto"/>
            </w:pPr>
            <w:r>
              <w:rPr>
                <w:sz w:val="20"/>
                <w:szCs w:val="20"/>
              </w:rPr>
              <w:t>Portfolio</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15A2E74" w14:textId="77777777" w:rsidR="00F555D3" w:rsidRDefault="003C763A">
            <w:pPr>
              <w:spacing w:line="260" w:lineRule="auto"/>
            </w:pPr>
            <w:r>
              <w:rPr>
                <w:sz w:val="20"/>
                <w:szCs w:val="20"/>
              </w:rPr>
              <w:t>Portco monthly metrics completeness</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BB4E2FF" w14:textId="77777777" w:rsidR="00F555D3" w:rsidRDefault="003C763A">
            <w:pPr>
              <w:spacing w:line="260" w:lineRule="auto"/>
            </w:pPr>
            <w:r>
              <w:rPr>
                <w:sz w:val="20"/>
                <w:szCs w:val="20"/>
              </w:rPr>
              <w:t>≥80% by Q4</w:t>
            </w:r>
          </w:p>
        </w:tc>
      </w:tr>
      <w:tr w:rsidR="00F555D3" w14:paraId="094A091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7CF1FD0" w14:textId="77777777" w:rsidR="00F555D3" w:rsidRDefault="003C763A">
            <w:pPr>
              <w:spacing w:line="260" w:lineRule="auto"/>
            </w:pPr>
            <w:r>
              <w:rPr>
                <w:sz w:val="20"/>
                <w:szCs w:val="20"/>
              </w:rPr>
              <w:t>AI / Operations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600464F3" w14:textId="77777777" w:rsidR="00F555D3" w:rsidRDefault="003C763A">
            <w:pPr>
              <w:spacing w:line="260" w:lineRule="auto"/>
            </w:pPr>
            <w:r>
              <w:rPr>
                <w:sz w:val="20"/>
                <w:szCs w:val="20"/>
              </w:rPr>
              <w:t>Brief generator factual accuracy (eval)</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3A197D2" w14:textId="77777777" w:rsidR="00F555D3" w:rsidRDefault="003C763A">
            <w:pPr>
              <w:spacing w:line="260" w:lineRule="auto"/>
            </w:pPr>
            <w:r>
              <w:rPr>
                <w:sz w:val="20"/>
                <w:szCs w:val="20"/>
              </w:rPr>
              <w:t>≥95% on held-out set</w:t>
            </w:r>
          </w:p>
        </w:tc>
      </w:tr>
      <w:tr w:rsidR="00F555D3" w14:paraId="6676C527"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784B7ADD" w14:textId="77777777" w:rsidR="00F555D3" w:rsidRDefault="003C763A">
            <w:pPr>
              <w:spacing w:line="260" w:lineRule="auto"/>
            </w:pPr>
            <w:r>
              <w:rPr>
                <w:sz w:val="20"/>
                <w:szCs w:val="20"/>
              </w:rPr>
              <w:t>AI / Operations</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2B56361" w14:textId="77777777" w:rsidR="00F555D3" w:rsidRDefault="003C763A">
            <w:pPr>
              <w:spacing w:line="260" w:lineRule="auto"/>
            </w:pPr>
            <w:r>
              <w:rPr>
                <w:sz w:val="20"/>
                <w:szCs w:val="20"/>
              </w:rPr>
              <w:t>Hours saved per partner per week (estimated)</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03B233B8" w14:textId="77777777" w:rsidR="00F555D3" w:rsidRDefault="003C763A">
            <w:pPr>
              <w:spacing w:line="260" w:lineRule="auto"/>
            </w:pPr>
            <w:r>
              <w:rPr>
                <w:sz w:val="20"/>
                <w:szCs w:val="20"/>
              </w:rPr>
              <w:t>≥10 hours</w:t>
            </w:r>
          </w:p>
        </w:tc>
      </w:tr>
      <w:tr w:rsidR="00F555D3" w14:paraId="3F7555CF"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576598C" w14:textId="77777777" w:rsidR="00F555D3" w:rsidRDefault="003C763A">
            <w:pPr>
              <w:spacing w:line="260" w:lineRule="auto"/>
            </w:pPr>
            <w:r>
              <w:rPr>
                <w:sz w:val="20"/>
                <w:szCs w:val="20"/>
              </w:rPr>
              <w:t>AI / Operations</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8565275" w14:textId="77777777" w:rsidR="00F555D3" w:rsidRDefault="003C763A">
            <w:pPr>
              <w:spacing w:line="260" w:lineRule="auto"/>
            </w:pPr>
            <w:r>
              <w:rPr>
                <w:sz w:val="20"/>
                <w:szCs w:val="20"/>
              </w:rPr>
              <w:t>Sourcing model precision @ top-20</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A6436D" w14:textId="77777777" w:rsidR="00F555D3" w:rsidRDefault="003C763A">
            <w:pPr>
              <w:spacing w:line="260" w:lineRule="auto"/>
            </w:pPr>
            <w:r>
              <w:rPr>
                <w:sz w:val="20"/>
                <w:szCs w:val="20"/>
              </w:rPr>
              <w:t>≥40% partner-validated fit</w:t>
            </w:r>
          </w:p>
        </w:tc>
      </w:tr>
      <w:tr w:rsidR="00F555D3" w14:paraId="2F0D1E1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369BC4C" w14:textId="77777777" w:rsidR="00F555D3" w:rsidRDefault="003C763A">
            <w:pPr>
              <w:spacing w:line="260" w:lineRule="auto"/>
            </w:pPr>
            <w:r>
              <w:rPr>
                <w:sz w:val="20"/>
                <w:szCs w:val="20"/>
              </w:rPr>
              <w:t>LP relationship</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A696EC6" w14:textId="77777777" w:rsidR="00F555D3" w:rsidRDefault="003C763A">
            <w:pPr>
              <w:spacing w:line="260" w:lineRule="auto"/>
            </w:pPr>
            <w:r>
              <w:rPr>
                <w:sz w:val="20"/>
                <w:szCs w:val="20"/>
              </w:rPr>
              <w:t>Quarterly letters sent on time</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9CB807E" w14:textId="77777777" w:rsidR="00F555D3" w:rsidRDefault="003C763A">
            <w:pPr>
              <w:spacing w:line="260" w:lineRule="auto"/>
            </w:pPr>
            <w:r>
              <w:rPr>
                <w:sz w:val="20"/>
                <w:szCs w:val="20"/>
              </w:rPr>
              <w:t>100%</w:t>
            </w:r>
          </w:p>
        </w:tc>
      </w:tr>
      <w:tr w:rsidR="00F555D3" w14:paraId="23B2AD7E"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25483AAA" w14:textId="77777777" w:rsidR="00F555D3" w:rsidRDefault="003C763A">
            <w:pPr>
              <w:spacing w:line="260" w:lineRule="auto"/>
            </w:pPr>
            <w:r>
              <w:rPr>
                <w:sz w:val="20"/>
                <w:szCs w:val="20"/>
              </w:rPr>
              <w:t>LP relationship</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EFF4B38" w14:textId="77777777" w:rsidR="00F555D3" w:rsidRDefault="003C763A">
            <w:pPr>
              <w:spacing w:line="260" w:lineRule="auto"/>
            </w:pPr>
            <w:r>
              <w:rPr>
                <w:sz w:val="20"/>
                <w:szCs w:val="20"/>
              </w:rPr>
              <w:t>LP information requests answered within SLA</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2F59DC8" w14:textId="77777777" w:rsidR="00F555D3" w:rsidRDefault="003C763A">
            <w:pPr>
              <w:spacing w:line="260" w:lineRule="auto"/>
            </w:pPr>
            <w:r>
              <w:rPr>
                <w:sz w:val="20"/>
                <w:szCs w:val="20"/>
              </w:rPr>
              <w:t>100%</w:t>
            </w:r>
          </w:p>
        </w:tc>
      </w:tr>
      <w:tr w:rsidR="00F555D3" w14:paraId="2BB60A41"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18B67838" w14:textId="77777777" w:rsidR="00F555D3" w:rsidRDefault="003C763A">
            <w:pPr>
              <w:spacing w:line="260" w:lineRule="auto"/>
            </w:pPr>
            <w:r>
              <w:rPr>
                <w:sz w:val="20"/>
                <w:szCs w:val="20"/>
              </w:rPr>
              <w:t>LP relationship</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B2EC4BA" w14:textId="77777777" w:rsidR="00F555D3" w:rsidRDefault="003C763A">
            <w:pPr>
              <w:spacing w:line="260" w:lineRule="auto"/>
            </w:pPr>
            <w:r>
              <w:rPr>
                <w:sz w:val="20"/>
                <w:szCs w:val="20"/>
              </w:rPr>
              <w:t>K-1 delivery by April 15</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C3DD8E1" w14:textId="77777777" w:rsidR="00F555D3" w:rsidRDefault="003C763A">
            <w:pPr>
              <w:spacing w:line="260" w:lineRule="auto"/>
            </w:pPr>
            <w:r>
              <w:rPr>
                <w:sz w:val="20"/>
                <w:szCs w:val="20"/>
              </w:rPr>
              <w:t>100%</w:t>
            </w:r>
          </w:p>
        </w:tc>
      </w:tr>
      <w:tr w:rsidR="00F555D3" w14:paraId="25F455DA"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1B42347" w14:textId="77777777" w:rsidR="00F555D3" w:rsidRDefault="003C763A">
            <w:pPr>
              <w:spacing w:line="260" w:lineRule="auto"/>
            </w:pPr>
            <w:r>
              <w:rPr>
                <w:sz w:val="20"/>
                <w:szCs w:val="20"/>
              </w:rPr>
              <w:t>Team</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76BA0F17" w14:textId="77777777" w:rsidR="00F555D3" w:rsidRDefault="003C763A">
            <w:pPr>
              <w:spacing w:line="260" w:lineRule="auto"/>
            </w:pPr>
            <w:r>
              <w:rPr>
                <w:sz w:val="20"/>
                <w:szCs w:val="20"/>
              </w:rPr>
              <w:t>Plan tasks on schedule (rolling 90-day)</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AE1DD51" w14:textId="77777777" w:rsidR="00F555D3" w:rsidRDefault="003C763A">
            <w:pPr>
              <w:spacing w:line="260" w:lineRule="auto"/>
            </w:pPr>
            <w:r>
              <w:rPr>
                <w:sz w:val="20"/>
                <w:szCs w:val="20"/>
              </w:rPr>
              <w:t>≥80%</w:t>
            </w:r>
          </w:p>
        </w:tc>
      </w:tr>
      <w:tr w:rsidR="00F555D3" w14:paraId="123604F8"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298E557A" w14:textId="77777777" w:rsidR="00F555D3" w:rsidRDefault="003C763A">
            <w:pPr>
              <w:spacing w:line="260" w:lineRule="auto"/>
            </w:pPr>
            <w:r>
              <w:rPr>
                <w:sz w:val="20"/>
                <w:szCs w:val="20"/>
              </w:rPr>
              <w:t>Team</w:t>
            </w:r>
          </w:p>
        </w:tc>
        <w:tc>
          <w:tcPr>
            <w:tcW w:w="450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5471F585" w14:textId="77777777" w:rsidR="00F555D3" w:rsidRDefault="003C763A">
            <w:pPr>
              <w:spacing w:line="260" w:lineRule="auto"/>
            </w:pPr>
            <w:r>
              <w:rPr>
                <w:sz w:val="20"/>
                <w:szCs w:val="20"/>
              </w:rPr>
              <w:t>Team retention</w:t>
            </w:r>
          </w:p>
        </w:tc>
        <w:tc>
          <w:tcPr>
            <w:tcW w:w="2760" w:type="dxa"/>
            <w:tcBorders>
              <w:top w:val="single" w:sz="4" w:space="0" w:color="BFBFBF"/>
              <w:left w:val="single" w:sz="4" w:space="0" w:color="BFBFBF"/>
              <w:bottom w:val="single" w:sz="4" w:space="0" w:color="BFBFBF"/>
              <w:right w:val="single" w:sz="4" w:space="0" w:color="BFBFBF"/>
            </w:tcBorders>
            <w:shd w:val="clear" w:color="auto" w:fill="FFFFFF"/>
            <w:tcMar>
              <w:top w:w="100" w:type="dxa"/>
              <w:left w:w="120" w:type="dxa"/>
              <w:bottom w:w="100" w:type="dxa"/>
              <w:right w:w="120" w:type="dxa"/>
            </w:tcMar>
          </w:tcPr>
          <w:p w14:paraId="32E4E51B" w14:textId="77777777" w:rsidR="00F555D3" w:rsidRDefault="003C763A">
            <w:pPr>
              <w:spacing w:line="260" w:lineRule="auto"/>
            </w:pPr>
            <w:r>
              <w:rPr>
                <w:sz w:val="20"/>
                <w:szCs w:val="20"/>
              </w:rPr>
              <w:t>100%</w:t>
            </w:r>
          </w:p>
        </w:tc>
      </w:tr>
      <w:tr w:rsidR="00F555D3" w14:paraId="5D130B23" w14:textId="77777777">
        <w:tblPrEx>
          <w:tblCellMar>
            <w:top w:w="0" w:type="dxa"/>
            <w:bottom w:w="0" w:type="dxa"/>
          </w:tblCellMar>
        </w:tblPrEx>
        <w:tc>
          <w:tcPr>
            <w:tcW w:w="21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3D694E7F" w14:textId="77777777" w:rsidR="00F555D3" w:rsidRDefault="003C763A">
            <w:pPr>
              <w:spacing w:line="260" w:lineRule="auto"/>
            </w:pPr>
            <w:r>
              <w:rPr>
                <w:sz w:val="20"/>
                <w:szCs w:val="20"/>
              </w:rPr>
              <w:t>Team</w:t>
            </w:r>
          </w:p>
        </w:tc>
        <w:tc>
          <w:tcPr>
            <w:tcW w:w="450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0BF54504" w14:textId="77777777" w:rsidR="00F555D3" w:rsidRDefault="003C763A">
            <w:pPr>
              <w:spacing w:line="260" w:lineRule="auto"/>
            </w:pPr>
            <w:r>
              <w:rPr>
                <w:sz w:val="20"/>
                <w:szCs w:val="20"/>
              </w:rPr>
              <w:t>Self-reported sustainability (quarterly check-in)</w:t>
            </w:r>
          </w:p>
        </w:tc>
        <w:tc>
          <w:tcPr>
            <w:tcW w:w="2760" w:type="dxa"/>
            <w:tcBorders>
              <w:top w:val="single" w:sz="4" w:space="0" w:color="BFBFBF"/>
              <w:left w:val="single" w:sz="4" w:space="0" w:color="BFBFBF"/>
              <w:bottom w:val="single" w:sz="4" w:space="0" w:color="BFBFBF"/>
              <w:right w:val="single" w:sz="4" w:space="0" w:color="BFBFBF"/>
            </w:tcBorders>
            <w:shd w:val="clear" w:color="auto" w:fill="F2F2F2"/>
            <w:tcMar>
              <w:top w:w="100" w:type="dxa"/>
              <w:left w:w="120" w:type="dxa"/>
              <w:bottom w:w="100" w:type="dxa"/>
              <w:right w:w="120" w:type="dxa"/>
            </w:tcMar>
          </w:tcPr>
          <w:p w14:paraId="5B656CFD" w14:textId="77777777" w:rsidR="00F555D3" w:rsidRDefault="003C763A">
            <w:pPr>
              <w:spacing w:line="260" w:lineRule="auto"/>
            </w:pPr>
            <w:r>
              <w:rPr>
                <w:sz w:val="20"/>
                <w:szCs w:val="20"/>
              </w:rPr>
              <w:t>Green for all four</w:t>
            </w:r>
          </w:p>
        </w:tc>
      </w:tr>
    </w:tbl>
    <w:p w14:paraId="3E9F26C4" w14:textId="77777777" w:rsidR="00F555D3" w:rsidRDefault="00F555D3"/>
    <w:p w14:paraId="7A9EFA00" w14:textId="77777777" w:rsidR="00F555D3" w:rsidRDefault="003C763A">
      <w:pPr>
        <w:spacing w:after="120" w:line="300" w:lineRule="auto"/>
      </w:pPr>
      <w:r>
        <w:rPr>
          <w:color w:val="000000"/>
        </w:rPr>
        <w:lastRenderedPageBreak/>
        <w:t>The full KPI dashboard will be built as a tab in our internal reporting system by Month 4, with monthly review at the plan-vs-actual session.</w:t>
      </w:r>
    </w:p>
    <w:p w14:paraId="3FE9D92C" w14:textId="77777777" w:rsidR="00F555D3" w:rsidRDefault="003C763A">
      <w:r>
        <w:br w:type="page"/>
      </w:r>
    </w:p>
    <w:p w14:paraId="093D3A8A" w14:textId="77777777" w:rsidR="00F555D3" w:rsidRDefault="003C763A">
      <w:pPr>
        <w:pStyle w:val="Heading1"/>
      </w:pPr>
      <w:bookmarkStart w:id="46" w:name="_Toc230794794"/>
      <w:r>
        <w:lastRenderedPageBreak/>
        <w:t>10. Appendix</w:t>
      </w:r>
      <w:bookmarkEnd w:id="46"/>
    </w:p>
    <w:p w14:paraId="0CFB7389" w14:textId="77777777" w:rsidR="00F555D3" w:rsidRDefault="003C763A">
      <w:pPr>
        <w:pStyle w:val="Heading2"/>
      </w:pPr>
      <w:bookmarkStart w:id="47" w:name="_Toc230794795"/>
      <w:r>
        <w:t>10.1 Glossary</w:t>
      </w:r>
      <w:bookmarkEnd w:id="47"/>
    </w:p>
    <w:p w14:paraId="258C197A" w14:textId="77777777" w:rsidR="00F555D3" w:rsidRDefault="003C763A">
      <w:pPr>
        <w:pStyle w:val="ListParagraph"/>
        <w:numPr>
          <w:ilvl w:val="0"/>
          <w:numId w:val="2"/>
        </w:numPr>
        <w:spacing w:after="80" w:line="280" w:lineRule="auto"/>
      </w:pPr>
      <w:r>
        <w:rPr>
          <w:b/>
          <w:bCs/>
        </w:rPr>
        <w:t xml:space="preserve">AGM: </w:t>
      </w:r>
      <w:r>
        <w:t>Annual General Meeting — yearly LP meeting where the firm presents fund and portfolio updates.</w:t>
      </w:r>
    </w:p>
    <w:p w14:paraId="0ABA1479" w14:textId="77777777" w:rsidR="00F555D3" w:rsidRDefault="003C763A">
      <w:pPr>
        <w:pStyle w:val="ListParagraph"/>
        <w:numPr>
          <w:ilvl w:val="0"/>
          <w:numId w:val="2"/>
        </w:numPr>
        <w:spacing w:after="80" w:line="280" w:lineRule="auto"/>
      </w:pPr>
      <w:r>
        <w:rPr>
          <w:b/>
          <w:bCs/>
        </w:rPr>
        <w:t xml:space="preserve">Anchor LP: </w:t>
      </w:r>
      <w:r>
        <w:t>An early, large LP commitment that signals validation and helps catalyze the rest of the fundraise.</w:t>
      </w:r>
    </w:p>
    <w:p w14:paraId="1FB00D72" w14:textId="77777777" w:rsidR="00F555D3" w:rsidRDefault="003C763A">
      <w:pPr>
        <w:pStyle w:val="ListParagraph"/>
        <w:numPr>
          <w:ilvl w:val="0"/>
          <w:numId w:val="2"/>
        </w:numPr>
        <w:spacing w:after="80" w:line="280" w:lineRule="auto"/>
      </w:pPr>
      <w:r>
        <w:rPr>
          <w:b/>
          <w:bCs/>
        </w:rPr>
        <w:t xml:space="preserve">Carry: </w:t>
      </w:r>
      <w:r>
        <w:t>Carried interest — the GP’s share of profits, typically 20%, paid after returning capital and any hurdle.</w:t>
      </w:r>
    </w:p>
    <w:p w14:paraId="40009DB0" w14:textId="77777777" w:rsidR="00F555D3" w:rsidRDefault="003C763A">
      <w:pPr>
        <w:pStyle w:val="ListParagraph"/>
        <w:numPr>
          <w:ilvl w:val="0"/>
          <w:numId w:val="2"/>
        </w:numPr>
        <w:spacing w:after="80" w:line="280" w:lineRule="auto"/>
      </w:pPr>
      <w:r>
        <w:rPr>
          <w:b/>
          <w:bCs/>
        </w:rPr>
        <w:t xml:space="preserve">DDQ: </w:t>
      </w:r>
      <w:r>
        <w:t>Due Diligence Questionnaire — standardized document LPs use to diligence GPs. ILPA-standard format is most common.</w:t>
      </w:r>
    </w:p>
    <w:p w14:paraId="72AE4984" w14:textId="77777777" w:rsidR="00F555D3" w:rsidRDefault="003C763A">
      <w:pPr>
        <w:pStyle w:val="ListParagraph"/>
        <w:numPr>
          <w:ilvl w:val="0"/>
          <w:numId w:val="2"/>
        </w:numPr>
        <w:spacing w:after="80" w:line="280" w:lineRule="auto"/>
      </w:pPr>
      <w:r>
        <w:rPr>
          <w:b/>
          <w:bCs/>
        </w:rPr>
        <w:t xml:space="preserve">DPI / TVPI / IRR: </w:t>
      </w:r>
      <w:r>
        <w:t>Distributions to Paid-in Capital / Total Value to Paid-in / Internal Rate of Return — primary fund performance metrics.</w:t>
      </w:r>
    </w:p>
    <w:p w14:paraId="23475254" w14:textId="77777777" w:rsidR="00F555D3" w:rsidRDefault="003C763A">
      <w:pPr>
        <w:pStyle w:val="ListParagraph"/>
        <w:numPr>
          <w:ilvl w:val="0"/>
          <w:numId w:val="2"/>
        </w:numPr>
        <w:spacing w:after="80" w:line="280" w:lineRule="auto"/>
      </w:pPr>
      <w:r>
        <w:rPr>
          <w:b/>
          <w:bCs/>
        </w:rPr>
        <w:t xml:space="preserve">ERA: </w:t>
      </w:r>
      <w:r>
        <w:t>Exempt Reporting Adviser — SEC status for smaller VC advisers, lighter filing burden than full RIA registration.</w:t>
      </w:r>
    </w:p>
    <w:p w14:paraId="022E2049" w14:textId="77777777" w:rsidR="00F555D3" w:rsidRDefault="003C763A">
      <w:pPr>
        <w:pStyle w:val="ListParagraph"/>
        <w:numPr>
          <w:ilvl w:val="0"/>
          <w:numId w:val="2"/>
        </w:numPr>
        <w:spacing w:after="80" w:line="280" w:lineRule="auto"/>
      </w:pPr>
      <w:r>
        <w:rPr>
          <w:b/>
          <w:bCs/>
        </w:rPr>
        <w:t xml:space="preserve">GP commit: </w:t>
      </w:r>
      <w:r>
        <w:t>GP’s own capital invested in the fund, signaling alignment with LPs. Typically 1–2%.</w:t>
      </w:r>
    </w:p>
    <w:p w14:paraId="3E9933BC" w14:textId="77777777" w:rsidR="00F555D3" w:rsidRDefault="003C763A">
      <w:pPr>
        <w:pStyle w:val="ListParagraph"/>
        <w:numPr>
          <w:ilvl w:val="0"/>
          <w:numId w:val="2"/>
        </w:numPr>
        <w:spacing w:after="80" w:line="280" w:lineRule="auto"/>
      </w:pPr>
      <w:r>
        <w:rPr>
          <w:b/>
          <w:bCs/>
        </w:rPr>
        <w:t xml:space="preserve">Hurdle / preferred return: </w:t>
      </w:r>
      <w:r>
        <w:t>Annual return LPs receive before GPs earn carry. 8% is common; emerging funds sometimes negotiate lower or none.</w:t>
      </w:r>
    </w:p>
    <w:p w14:paraId="16629B61" w14:textId="77777777" w:rsidR="00F555D3" w:rsidRDefault="003C763A">
      <w:pPr>
        <w:pStyle w:val="ListParagraph"/>
        <w:numPr>
          <w:ilvl w:val="0"/>
          <w:numId w:val="2"/>
        </w:numPr>
        <w:spacing w:after="80" w:line="280" w:lineRule="auto"/>
      </w:pPr>
      <w:r>
        <w:rPr>
          <w:b/>
          <w:bCs/>
        </w:rPr>
        <w:t xml:space="preserve">IC: </w:t>
      </w:r>
      <w:r>
        <w:t>Investment Committee — body that makes the final go/no-go decision on every investment.</w:t>
      </w:r>
    </w:p>
    <w:p w14:paraId="5FEF87D1" w14:textId="77777777" w:rsidR="00F555D3" w:rsidRDefault="003C763A">
      <w:pPr>
        <w:pStyle w:val="ListParagraph"/>
        <w:numPr>
          <w:ilvl w:val="0"/>
          <w:numId w:val="2"/>
        </w:numPr>
        <w:spacing w:after="80" w:line="280" w:lineRule="auto"/>
      </w:pPr>
      <w:r>
        <w:rPr>
          <w:b/>
          <w:bCs/>
        </w:rPr>
        <w:t xml:space="preserve">LP: </w:t>
      </w:r>
      <w:r>
        <w:t>Limited Partner — investor in the fund.</w:t>
      </w:r>
    </w:p>
    <w:p w14:paraId="033A43E2" w14:textId="77777777" w:rsidR="00F555D3" w:rsidRDefault="003C763A">
      <w:pPr>
        <w:pStyle w:val="ListParagraph"/>
        <w:numPr>
          <w:ilvl w:val="0"/>
          <w:numId w:val="2"/>
        </w:numPr>
        <w:spacing w:after="80" w:line="280" w:lineRule="auto"/>
      </w:pPr>
      <w:r>
        <w:rPr>
          <w:b/>
          <w:bCs/>
        </w:rPr>
        <w:t xml:space="preserve">LPA: </w:t>
      </w:r>
      <w:r>
        <w:t>Limited Partnership Agreement — the foundational legal document governing the fund.</w:t>
      </w:r>
    </w:p>
    <w:p w14:paraId="6D4AD83E" w14:textId="77777777" w:rsidR="00F555D3" w:rsidRDefault="003C763A">
      <w:pPr>
        <w:pStyle w:val="ListParagraph"/>
        <w:numPr>
          <w:ilvl w:val="0"/>
          <w:numId w:val="2"/>
        </w:numPr>
        <w:spacing w:after="80" w:line="280" w:lineRule="auto"/>
      </w:pPr>
      <w:r>
        <w:rPr>
          <w:b/>
          <w:bCs/>
        </w:rPr>
        <w:t xml:space="preserve">MFN: </w:t>
      </w:r>
      <w:r>
        <w:t>Most-Favored-Nation — clause giving an LP the right to elect into terms granted to other LPs via side letter.</w:t>
      </w:r>
    </w:p>
    <w:p w14:paraId="6B56A3A1" w14:textId="77777777" w:rsidR="00F555D3" w:rsidRDefault="003C763A">
      <w:pPr>
        <w:pStyle w:val="ListParagraph"/>
        <w:numPr>
          <w:ilvl w:val="0"/>
          <w:numId w:val="2"/>
        </w:numPr>
        <w:spacing w:after="80" w:line="280" w:lineRule="auto"/>
      </w:pPr>
      <w:r>
        <w:rPr>
          <w:b/>
          <w:bCs/>
        </w:rPr>
        <w:t xml:space="preserve">NPS: </w:t>
      </w:r>
      <w:r>
        <w:t>Net Promoter Score — single-question loyalty metric. Useful for tracking founder relationship quality.</w:t>
      </w:r>
    </w:p>
    <w:p w14:paraId="75D057FD" w14:textId="77777777" w:rsidR="00F555D3" w:rsidRDefault="003C763A">
      <w:pPr>
        <w:pStyle w:val="ListParagraph"/>
        <w:numPr>
          <w:ilvl w:val="0"/>
          <w:numId w:val="2"/>
        </w:numPr>
        <w:spacing w:after="80" w:line="280" w:lineRule="auto"/>
      </w:pPr>
      <w:r>
        <w:rPr>
          <w:b/>
          <w:bCs/>
        </w:rPr>
        <w:t xml:space="preserve">PPM: </w:t>
      </w:r>
      <w:r>
        <w:t>Private Placement Memorandum — disclosure document accompanying LPA in the fundraise.</w:t>
      </w:r>
    </w:p>
    <w:p w14:paraId="54CC7288" w14:textId="77777777" w:rsidR="00F555D3" w:rsidRDefault="003C763A">
      <w:pPr>
        <w:pStyle w:val="ListParagraph"/>
        <w:numPr>
          <w:ilvl w:val="0"/>
          <w:numId w:val="2"/>
        </w:numPr>
        <w:spacing w:after="80" w:line="280" w:lineRule="auto"/>
      </w:pPr>
      <w:r>
        <w:rPr>
          <w:b/>
          <w:bCs/>
        </w:rPr>
        <w:t xml:space="preserve">RAG: </w:t>
      </w:r>
      <w:r>
        <w:t>Retrieval-Augmented Generation — LLM technique that grounds responses in a specific document corpus.</w:t>
      </w:r>
    </w:p>
    <w:p w14:paraId="42529B5B" w14:textId="77777777" w:rsidR="00F555D3" w:rsidRDefault="003C763A">
      <w:pPr>
        <w:pStyle w:val="ListParagraph"/>
        <w:numPr>
          <w:ilvl w:val="0"/>
          <w:numId w:val="2"/>
        </w:numPr>
        <w:spacing w:after="80" w:line="280" w:lineRule="auto"/>
      </w:pPr>
      <w:r>
        <w:rPr>
          <w:b/>
          <w:bCs/>
        </w:rPr>
        <w:t xml:space="preserve">RIA: </w:t>
      </w:r>
      <w:r>
        <w:t>Registered Investment Adviser — full SEC registration required above certain AUM thresholds (typically $150mm).</w:t>
      </w:r>
    </w:p>
    <w:p w14:paraId="4532665A" w14:textId="44AC07FF" w:rsidR="00F555D3" w:rsidRDefault="003C763A" w:rsidP="008E0D24">
      <w:pPr>
        <w:pStyle w:val="ListParagraph"/>
        <w:numPr>
          <w:ilvl w:val="0"/>
          <w:numId w:val="2"/>
        </w:numPr>
        <w:spacing w:after="80" w:line="280" w:lineRule="auto"/>
      </w:pPr>
      <w:r>
        <w:rPr>
          <w:b/>
          <w:bCs/>
        </w:rPr>
        <w:t xml:space="preserve">Side letter: </w:t>
      </w:r>
      <w:r>
        <w:t>Bilateral agreement between fund and LP that modifies or supplements the LPA for that LP.</w:t>
      </w:r>
    </w:p>
    <w:p w14:paraId="398D7385" w14:textId="77777777" w:rsidR="00F555D3" w:rsidRDefault="003C763A">
      <w:pPr>
        <w:pBdr>
          <w:top w:val="single" w:sz="8" w:space="1" w:color="1F3864"/>
        </w:pBdr>
        <w:spacing w:before="600"/>
        <w:jc w:val="center"/>
      </w:pPr>
      <w:r>
        <w:rPr>
          <w:i/>
          <w:iCs/>
          <w:color w:val="808080"/>
          <w:sz w:val="20"/>
          <w:szCs w:val="20"/>
        </w:rPr>
        <w:lastRenderedPageBreak/>
        <w:t>E</w:t>
      </w:r>
      <w:r>
        <w:rPr>
          <w:i/>
          <w:iCs/>
          <w:color w:val="808080"/>
          <w:sz w:val="20"/>
          <w:szCs w:val="20"/>
        </w:rPr>
        <w:t>nd of document</w:t>
      </w:r>
    </w:p>
    <w:sectPr w:rsidR="00F555D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952C59" w14:textId="77777777" w:rsidR="003C763A" w:rsidRDefault="003C763A">
      <w:r>
        <w:separator/>
      </w:r>
    </w:p>
  </w:endnote>
  <w:endnote w:type="continuationSeparator" w:id="0">
    <w:p w14:paraId="38BDF171" w14:textId="77777777" w:rsidR="003C763A" w:rsidRDefault="003C76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664B7A" w14:textId="77777777" w:rsidR="00F555D3" w:rsidRDefault="003C763A">
    <w:pPr>
      <w:jc w:val="center"/>
    </w:pPr>
    <w:r>
      <w:rPr>
        <w:color w:val="808080"/>
        <w:sz w:val="18"/>
        <w:szCs w:val="18"/>
      </w:rPr>
      <w:t xml:space="preserve">Page </w:t>
    </w:r>
    <w:r>
      <w:rPr>
        <w:color w:val="808080"/>
        <w:sz w:val="18"/>
        <w:szCs w:val="18"/>
      </w:rPr>
      <w:fldChar w:fldCharType="begin"/>
    </w:r>
    <w:r>
      <w:rPr>
        <w:color w:val="808080"/>
        <w:sz w:val="18"/>
        <w:szCs w:val="18"/>
      </w:rPr>
      <w:instrText>PAGE</w:instrText>
    </w:r>
    <w:r>
      <w:rPr>
        <w:color w:val="808080"/>
        <w:sz w:val="18"/>
        <w:szCs w:val="18"/>
      </w:rPr>
      <w:fldChar w:fldCharType="separate"/>
    </w:r>
    <w:r w:rsidR="00272E0C">
      <w:rPr>
        <w:noProof/>
        <w:color w:val="808080"/>
        <w:sz w:val="18"/>
        <w:szCs w:val="18"/>
      </w:rPr>
      <w:t>1</w:t>
    </w:r>
    <w:r>
      <w:rPr>
        <w:color w:val="808080"/>
        <w:sz w:val="18"/>
        <w:szCs w:val="18"/>
      </w:rPr>
      <w:fldChar w:fldCharType="end"/>
    </w:r>
    <w:r>
      <w:rPr>
        <w:color w:val="808080"/>
        <w:sz w:val="18"/>
        <w:szCs w:val="18"/>
      </w:rPr>
      <w:t xml:space="preserve"> of </w:t>
    </w:r>
    <w:r>
      <w:rPr>
        <w:color w:val="808080"/>
        <w:sz w:val="18"/>
        <w:szCs w:val="18"/>
      </w:rPr>
      <w:fldChar w:fldCharType="begin"/>
    </w:r>
    <w:r>
      <w:rPr>
        <w:color w:val="808080"/>
        <w:sz w:val="18"/>
        <w:szCs w:val="18"/>
      </w:rPr>
      <w:instrText>NUMPAGES</w:instrText>
    </w:r>
    <w:r>
      <w:rPr>
        <w:color w:val="808080"/>
        <w:sz w:val="18"/>
        <w:szCs w:val="18"/>
      </w:rPr>
      <w:fldChar w:fldCharType="separate"/>
    </w:r>
    <w:r w:rsidR="00272E0C">
      <w:rPr>
        <w:noProof/>
        <w:color w:val="808080"/>
        <w:sz w:val="18"/>
        <w:szCs w:val="18"/>
      </w:rPr>
      <w:t>1</w:t>
    </w:r>
    <w:r>
      <w:rPr>
        <w:color w:val="8080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32D9AE" w14:textId="77777777" w:rsidR="003C763A" w:rsidRDefault="003C763A">
      <w:r>
        <w:separator/>
      </w:r>
    </w:p>
  </w:footnote>
  <w:footnote w:type="continuationSeparator" w:id="0">
    <w:p w14:paraId="17BDC222" w14:textId="77777777" w:rsidR="003C763A" w:rsidRDefault="003C76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E0BA4" w14:textId="77777777" w:rsidR="00F555D3" w:rsidRDefault="003C763A">
    <w:pPr>
      <w:jc w:val="right"/>
    </w:pPr>
    <w:r>
      <w:rPr>
        <w:i/>
        <w:iCs/>
        <w:color w:val="808080"/>
        <w:sz w:val="18"/>
        <w:szCs w:val="18"/>
      </w:rPr>
      <w:t>AI-Native VC Fund — Strategic Blueprint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01EFC"/>
    <w:multiLevelType w:val="hybridMultilevel"/>
    <w:tmpl w:val="B426B2BA"/>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1" w15:restartNumberingAfterBreak="0">
    <w:nsid w:val="10AD6B92"/>
    <w:multiLevelType w:val="hybridMultilevel"/>
    <w:tmpl w:val="F252F4A0"/>
    <w:lvl w:ilvl="0" w:tplc="51581244">
      <w:start w:val="1"/>
      <w:numFmt w:val="bullet"/>
      <w:lvlText w:val="●"/>
      <w:lvlJc w:val="left"/>
      <w:pPr>
        <w:ind w:left="720" w:hanging="360"/>
      </w:pPr>
    </w:lvl>
    <w:lvl w:ilvl="1" w:tplc="FA82D54A">
      <w:start w:val="1"/>
      <w:numFmt w:val="bullet"/>
      <w:lvlText w:val="○"/>
      <w:lvlJc w:val="left"/>
      <w:pPr>
        <w:ind w:left="1440" w:hanging="360"/>
      </w:pPr>
    </w:lvl>
    <w:lvl w:ilvl="2" w:tplc="F776165E">
      <w:start w:val="1"/>
      <w:numFmt w:val="bullet"/>
      <w:lvlText w:val="■"/>
      <w:lvlJc w:val="left"/>
      <w:pPr>
        <w:ind w:left="2160" w:hanging="360"/>
      </w:pPr>
    </w:lvl>
    <w:lvl w:ilvl="3" w:tplc="6DCED2B8">
      <w:start w:val="1"/>
      <w:numFmt w:val="bullet"/>
      <w:lvlText w:val="●"/>
      <w:lvlJc w:val="left"/>
      <w:pPr>
        <w:ind w:left="2880" w:hanging="360"/>
      </w:pPr>
    </w:lvl>
    <w:lvl w:ilvl="4" w:tplc="9B8CDA66">
      <w:start w:val="1"/>
      <w:numFmt w:val="bullet"/>
      <w:lvlText w:val="○"/>
      <w:lvlJc w:val="left"/>
      <w:pPr>
        <w:ind w:left="3600" w:hanging="360"/>
      </w:pPr>
    </w:lvl>
    <w:lvl w:ilvl="5" w:tplc="14E86E1C">
      <w:start w:val="1"/>
      <w:numFmt w:val="bullet"/>
      <w:lvlText w:val="■"/>
      <w:lvlJc w:val="left"/>
      <w:pPr>
        <w:ind w:left="4320" w:hanging="360"/>
      </w:pPr>
    </w:lvl>
    <w:lvl w:ilvl="6" w:tplc="8708A150">
      <w:start w:val="1"/>
      <w:numFmt w:val="bullet"/>
      <w:lvlText w:val="●"/>
      <w:lvlJc w:val="left"/>
      <w:pPr>
        <w:ind w:left="5040" w:hanging="360"/>
      </w:pPr>
    </w:lvl>
    <w:lvl w:ilvl="7" w:tplc="E5F2FFDE">
      <w:start w:val="1"/>
      <w:numFmt w:val="bullet"/>
      <w:lvlText w:val="●"/>
      <w:lvlJc w:val="left"/>
      <w:pPr>
        <w:ind w:left="5760" w:hanging="360"/>
      </w:pPr>
    </w:lvl>
    <w:lvl w:ilvl="8" w:tplc="8392EA8C">
      <w:start w:val="1"/>
      <w:numFmt w:val="bullet"/>
      <w:lvlText w:val="●"/>
      <w:lvlJc w:val="left"/>
      <w:pPr>
        <w:ind w:left="6480" w:hanging="360"/>
      </w:pPr>
    </w:lvl>
  </w:abstractNum>
  <w:abstractNum w:abstractNumId="2" w15:restartNumberingAfterBreak="0">
    <w:nsid w:val="57C977C8"/>
    <w:multiLevelType w:val="hybridMultilevel"/>
    <w:tmpl w:val="292E3B38"/>
    <w:lvl w:ilvl="0" w:tplc="23FA8DEE">
      <w:start w:val="1"/>
      <w:numFmt w:val="bullet"/>
      <w:lvlText w:val="•"/>
      <w:lvlJc w:val="left"/>
      <w:pPr>
        <w:ind w:left="720" w:hanging="360"/>
      </w:pPr>
    </w:lvl>
    <w:lvl w:ilvl="1" w:tplc="57E8F7D8">
      <w:start w:val="1"/>
      <w:numFmt w:val="bullet"/>
      <w:lvlText w:val="◦"/>
      <w:lvlJc w:val="left"/>
      <w:pPr>
        <w:ind w:left="1440" w:hanging="360"/>
      </w:pPr>
    </w:lvl>
    <w:lvl w:ilvl="2" w:tplc="B59EF8BE">
      <w:numFmt w:val="decimal"/>
      <w:lvlText w:val=""/>
      <w:lvlJc w:val="left"/>
    </w:lvl>
    <w:lvl w:ilvl="3" w:tplc="584E2682">
      <w:numFmt w:val="decimal"/>
      <w:lvlText w:val=""/>
      <w:lvlJc w:val="left"/>
    </w:lvl>
    <w:lvl w:ilvl="4" w:tplc="A18E4A2C">
      <w:numFmt w:val="decimal"/>
      <w:lvlText w:val=""/>
      <w:lvlJc w:val="left"/>
    </w:lvl>
    <w:lvl w:ilvl="5" w:tplc="CC08CE7C">
      <w:numFmt w:val="decimal"/>
      <w:lvlText w:val=""/>
      <w:lvlJc w:val="left"/>
    </w:lvl>
    <w:lvl w:ilvl="6" w:tplc="EA0083E6">
      <w:numFmt w:val="decimal"/>
      <w:lvlText w:val=""/>
      <w:lvlJc w:val="left"/>
    </w:lvl>
    <w:lvl w:ilvl="7" w:tplc="74B6D40A">
      <w:numFmt w:val="decimal"/>
      <w:lvlText w:val=""/>
      <w:lvlJc w:val="left"/>
    </w:lvl>
    <w:lvl w:ilvl="8" w:tplc="0E1ECFCE">
      <w:numFmt w:val="decimal"/>
      <w:lvlText w:val=""/>
      <w:lvlJc w:val="left"/>
    </w:lvl>
  </w:abstractNum>
  <w:abstractNum w:abstractNumId="3" w15:restartNumberingAfterBreak="0">
    <w:nsid w:val="5F7B35ED"/>
    <w:multiLevelType w:val="hybridMultilevel"/>
    <w:tmpl w:val="12547EA6"/>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4" w15:restartNumberingAfterBreak="0">
    <w:nsid w:val="70C33380"/>
    <w:multiLevelType w:val="hybridMultilevel"/>
    <w:tmpl w:val="3ED8778E"/>
    <w:lvl w:ilvl="0" w:tplc="3C090001">
      <w:start w:val="1"/>
      <w:numFmt w:val="bullet"/>
      <w:lvlText w:val=""/>
      <w:lvlJc w:val="left"/>
      <w:pPr>
        <w:ind w:left="720" w:hanging="360"/>
      </w:pPr>
      <w:rPr>
        <w:rFonts w:ascii="Symbol" w:hAnsi="Symbol" w:hint="default"/>
      </w:rPr>
    </w:lvl>
    <w:lvl w:ilvl="1" w:tplc="3C090003" w:tentative="1">
      <w:start w:val="1"/>
      <w:numFmt w:val="bullet"/>
      <w:lvlText w:val="o"/>
      <w:lvlJc w:val="left"/>
      <w:pPr>
        <w:ind w:left="1440" w:hanging="360"/>
      </w:pPr>
      <w:rPr>
        <w:rFonts w:ascii="Courier New" w:hAnsi="Courier New" w:cs="Courier New" w:hint="default"/>
      </w:rPr>
    </w:lvl>
    <w:lvl w:ilvl="2" w:tplc="3C090005" w:tentative="1">
      <w:start w:val="1"/>
      <w:numFmt w:val="bullet"/>
      <w:lvlText w:val=""/>
      <w:lvlJc w:val="left"/>
      <w:pPr>
        <w:ind w:left="2160" w:hanging="360"/>
      </w:pPr>
      <w:rPr>
        <w:rFonts w:ascii="Wingdings" w:hAnsi="Wingdings" w:hint="default"/>
      </w:rPr>
    </w:lvl>
    <w:lvl w:ilvl="3" w:tplc="3C090001" w:tentative="1">
      <w:start w:val="1"/>
      <w:numFmt w:val="bullet"/>
      <w:lvlText w:val=""/>
      <w:lvlJc w:val="left"/>
      <w:pPr>
        <w:ind w:left="2880" w:hanging="360"/>
      </w:pPr>
      <w:rPr>
        <w:rFonts w:ascii="Symbol" w:hAnsi="Symbol" w:hint="default"/>
      </w:rPr>
    </w:lvl>
    <w:lvl w:ilvl="4" w:tplc="3C090003" w:tentative="1">
      <w:start w:val="1"/>
      <w:numFmt w:val="bullet"/>
      <w:lvlText w:val="o"/>
      <w:lvlJc w:val="left"/>
      <w:pPr>
        <w:ind w:left="3600" w:hanging="360"/>
      </w:pPr>
      <w:rPr>
        <w:rFonts w:ascii="Courier New" w:hAnsi="Courier New" w:cs="Courier New" w:hint="default"/>
      </w:rPr>
    </w:lvl>
    <w:lvl w:ilvl="5" w:tplc="3C090005" w:tentative="1">
      <w:start w:val="1"/>
      <w:numFmt w:val="bullet"/>
      <w:lvlText w:val=""/>
      <w:lvlJc w:val="left"/>
      <w:pPr>
        <w:ind w:left="4320" w:hanging="360"/>
      </w:pPr>
      <w:rPr>
        <w:rFonts w:ascii="Wingdings" w:hAnsi="Wingdings" w:hint="default"/>
      </w:rPr>
    </w:lvl>
    <w:lvl w:ilvl="6" w:tplc="3C090001" w:tentative="1">
      <w:start w:val="1"/>
      <w:numFmt w:val="bullet"/>
      <w:lvlText w:val=""/>
      <w:lvlJc w:val="left"/>
      <w:pPr>
        <w:ind w:left="5040" w:hanging="360"/>
      </w:pPr>
      <w:rPr>
        <w:rFonts w:ascii="Symbol" w:hAnsi="Symbol" w:hint="default"/>
      </w:rPr>
    </w:lvl>
    <w:lvl w:ilvl="7" w:tplc="3C090003" w:tentative="1">
      <w:start w:val="1"/>
      <w:numFmt w:val="bullet"/>
      <w:lvlText w:val="o"/>
      <w:lvlJc w:val="left"/>
      <w:pPr>
        <w:ind w:left="5760" w:hanging="360"/>
      </w:pPr>
      <w:rPr>
        <w:rFonts w:ascii="Courier New" w:hAnsi="Courier New" w:cs="Courier New" w:hint="default"/>
      </w:rPr>
    </w:lvl>
    <w:lvl w:ilvl="8" w:tplc="3C090005" w:tentative="1">
      <w:start w:val="1"/>
      <w:numFmt w:val="bullet"/>
      <w:lvlText w:val=""/>
      <w:lvlJc w:val="left"/>
      <w:pPr>
        <w:ind w:left="6480" w:hanging="360"/>
      </w:pPr>
      <w:rPr>
        <w:rFonts w:ascii="Wingdings" w:hAnsi="Wingdings" w:hint="default"/>
      </w:rPr>
    </w:lvl>
  </w:abstractNum>
  <w:abstractNum w:abstractNumId="5" w15:restartNumberingAfterBreak="0">
    <w:nsid w:val="7D1570F8"/>
    <w:multiLevelType w:val="hybridMultilevel"/>
    <w:tmpl w:val="6350584C"/>
    <w:lvl w:ilvl="0" w:tplc="EC60A722">
      <w:start w:val="1"/>
      <w:numFmt w:val="decimal"/>
      <w:lvlText w:val="%1."/>
      <w:lvlJc w:val="left"/>
      <w:pPr>
        <w:ind w:left="720" w:hanging="360"/>
      </w:pPr>
    </w:lvl>
    <w:lvl w:ilvl="1" w:tplc="303AA8CE">
      <w:numFmt w:val="decimal"/>
      <w:lvlText w:val=""/>
      <w:lvlJc w:val="left"/>
    </w:lvl>
    <w:lvl w:ilvl="2" w:tplc="95A0B89E">
      <w:numFmt w:val="decimal"/>
      <w:lvlText w:val=""/>
      <w:lvlJc w:val="left"/>
    </w:lvl>
    <w:lvl w:ilvl="3" w:tplc="371CBA5A">
      <w:numFmt w:val="decimal"/>
      <w:lvlText w:val=""/>
      <w:lvlJc w:val="left"/>
    </w:lvl>
    <w:lvl w:ilvl="4" w:tplc="A1502062">
      <w:numFmt w:val="decimal"/>
      <w:lvlText w:val=""/>
      <w:lvlJc w:val="left"/>
    </w:lvl>
    <w:lvl w:ilvl="5" w:tplc="C70CC5FC">
      <w:numFmt w:val="decimal"/>
      <w:lvlText w:val=""/>
      <w:lvlJc w:val="left"/>
    </w:lvl>
    <w:lvl w:ilvl="6" w:tplc="F8186142">
      <w:numFmt w:val="decimal"/>
      <w:lvlText w:val=""/>
      <w:lvlJc w:val="left"/>
    </w:lvl>
    <w:lvl w:ilvl="7" w:tplc="9B5CBA36">
      <w:numFmt w:val="decimal"/>
      <w:lvlText w:val=""/>
      <w:lvlJc w:val="left"/>
    </w:lvl>
    <w:lvl w:ilvl="8" w:tplc="2BC45394">
      <w:numFmt w:val="decimal"/>
      <w:lvlText w:val=""/>
      <w:lvlJc w:val="left"/>
    </w:lvl>
  </w:abstractNum>
  <w:num w:numId="1" w16cid:durableId="124784192">
    <w:abstractNumId w:val="1"/>
    <w:lvlOverride w:ilvl="0">
      <w:startOverride w:val="1"/>
    </w:lvlOverride>
  </w:num>
  <w:num w:numId="2" w16cid:durableId="775295589">
    <w:abstractNumId w:val="2"/>
    <w:lvlOverride w:ilvl="0">
      <w:startOverride w:val="1"/>
    </w:lvlOverride>
  </w:num>
  <w:num w:numId="3" w16cid:durableId="1349872792">
    <w:abstractNumId w:val="5"/>
    <w:lvlOverride w:ilvl="0">
      <w:startOverride w:val="1"/>
    </w:lvlOverride>
  </w:num>
  <w:num w:numId="4" w16cid:durableId="1377898303">
    <w:abstractNumId w:val="0"/>
  </w:num>
  <w:num w:numId="5" w16cid:durableId="2036536453">
    <w:abstractNumId w:val="3"/>
  </w:num>
  <w:num w:numId="6" w16cid:durableId="17945205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555D3"/>
    <w:rsid w:val="000053DC"/>
    <w:rsid w:val="00067041"/>
    <w:rsid w:val="00086869"/>
    <w:rsid w:val="0008731A"/>
    <w:rsid w:val="00133F1C"/>
    <w:rsid w:val="00150E85"/>
    <w:rsid w:val="001915B9"/>
    <w:rsid w:val="0021487C"/>
    <w:rsid w:val="00272E0C"/>
    <w:rsid w:val="00292866"/>
    <w:rsid w:val="002C55EF"/>
    <w:rsid w:val="002C6949"/>
    <w:rsid w:val="0033580F"/>
    <w:rsid w:val="003822C5"/>
    <w:rsid w:val="003C763A"/>
    <w:rsid w:val="00443AB6"/>
    <w:rsid w:val="00454A4A"/>
    <w:rsid w:val="004A2732"/>
    <w:rsid w:val="004D22E7"/>
    <w:rsid w:val="00500BE1"/>
    <w:rsid w:val="00503E57"/>
    <w:rsid w:val="00575892"/>
    <w:rsid w:val="00580300"/>
    <w:rsid w:val="00590145"/>
    <w:rsid w:val="006704A2"/>
    <w:rsid w:val="006F6302"/>
    <w:rsid w:val="0073513E"/>
    <w:rsid w:val="007375B6"/>
    <w:rsid w:val="00753A4D"/>
    <w:rsid w:val="007D7C35"/>
    <w:rsid w:val="008136D9"/>
    <w:rsid w:val="00856AB9"/>
    <w:rsid w:val="008D329D"/>
    <w:rsid w:val="008E0D24"/>
    <w:rsid w:val="008F44CF"/>
    <w:rsid w:val="00916E63"/>
    <w:rsid w:val="0095178C"/>
    <w:rsid w:val="00966424"/>
    <w:rsid w:val="009B5560"/>
    <w:rsid w:val="009E5FC3"/>
    <w:rsid w:val="009E73D0"/>
    <w:rsid w:val="00AB6096"/>
    <w:rsid w:val="00AD21B3"/>
    <w:rsid w:val="00AE6A25"/>
    <w:rsid w:val="00B01674"/>
    <w:rsid w:val="00B14253"/>
    <w:rsid w:val="00B6394B"/>
    <w:rsid w:val="00BB186C"/>
    <w:rsid w:val="00BD4C08"/>
    <w:rsid w:val="00BE4FD1"/>
    <w:rsid w:val="00BF085C"/>
    <w:rsid w:val="00C2215A"/>
    <w:rsid w:val="00C41A88"/>
    <w:rsid w:val="00C629C6"/>
    <w:rsid w:val="00CD5747"/>
    <w:rsid w:val="00CD773D"/>
    <w:rsid w:val="00CF168A"/>
    <w:rsid w:val="00D45374"/>
    <w:rsid w:val="00DC50C2"/>
    <w:rsid w:val="00ED3CB5"/>
    <w:rsid w:val="00F027E6"/>
    <w:rsid w:val="00F255E4"/>
    <w:rsid w:val="00F555D3"/>
    <w:rsid w:val="00F94E34"/>
    <w:rsid w:val="00FB2B01"/>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97C3B0"/>
  <w15:docId w15:val="{7C85B816-AF0F-47D6-9C30-5B0C74513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HK"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00"/>
      <w:outlineLvl w:val="0"/>
    </w:pPr>
    <w:rPr>
      <w:b/>
      <w:bCs/>
      <w:color w:val="1F3864"/>
      <w:sz w:val="32"/>
      <w:szCs w:val="32"/>
    </w:rPr>
  </w:style>
  <w:style w:type="paragraph" w:styleId="Heading2">
    <w:name w:val="heading 2"/>
    <w:uiPriority w:val="9"/>
    <w:unhideWhenUsed/>
    <w:qFormat/>
    <w:pPr>
      <w:spacing w:before="280" w:after="140"/>
      <w:outlineLvl w:val="1"/>
    </w:pPr>
    <w:rPr>
      <w:b/>
      <w:bCs/>
      <w:color w:val="1F3864"/>
      <w:sz w:val="26"/>
      <w:szCs w:val="26"/>
    </w:rPr>
  </w:style>
  <w:style w:type="paragraph" w:styleId="Heading3">
    <w:name w:val="heading 3"/>
    <w:uiPriority w:val="9"/>
    <w:unhideWhenUsed/>
    <w:qFormat/>
    <w:pPr>
      <w:spacing w:before="220" w:after="120"/>
      <w:outlineLvl w:val="2"/>
    </w:pPr>
    <w:rPr>
      <w:b/>
      <w:bCs/>
      <w:color w:val="2C3E5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72E0C"/>
    <w:pPr>
      <w:spacing w:after="100"/>
    </w:pPr>
  </w:style>
  <w:style w:type="paragraph" w:styleId="TOC2">
    <w:name w:val="toc 2"/>
    <w:basedOn w:val="Normal"/>
    <w:next w:val="Normal"/>
    <w:autoRedefine/>
    <w:uiPriority w:val="39"/>
    <w:unhideWhenUsed/>
    <w:rsid w:val="00272E0C"/>
    <w:pPr>
      <w:spacing w:after="100"/>
      <w:ind w:left="220"/>
    </w:pPr>
  </w:style>
  <w:style w:type="paragraph" w:styleId="TOC3">
    <w:name w:val="toc 3"/>
    <w:basedOn w:val="Normal"/>
    <w:next w:val="Normal"/>
    <w:autoRedefine/>
    <w:uiPriority w:val="39"/>
    <w:unhideWhenUsed/>
    <w:rsid w:val="00272E0C"/>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279</TotalTime>
  <Pages>23</Pages>
  <Words>4882</Words>
  <Characters>27828</Characters>
  <Application>Microsoft Office Word</Application>
  <DocSecurity>0</DocSecurity>
  <Lines>231</Lines>
  <Paragraphs>65</Paragraphs>
  <ScaleCrop>false</ScaleCrop>
  <Company/>
  <LinksUpToDate>false</LinksUpToDate>
  <CharactersWithSpaces>32645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AI-Native VC Fund — Strategic Blueprint &amp; 12-Month Execution Plan</dc:title>
  <dc:creator>Strategic Planning</dc:creator>
  <cp:lastModifiedBy>Aabhas Khanna</cp:lastModifiedBy>
  <cp:revision>63</cp:revision>
  <dcterms:created xsi:type="dcterms:W3CDTF">2026-05-27T09:24:00Z</dcterms:created>
  <dcterms:modified xsi:type="dcterms:W3CDTF">2026-05-27T13:57:00Z</dcterms:modified>
</cp:coreProperties>
</file>