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B2DDB" w14:textId="77777777" w:rsidR="00CB4082" w:rsidRPr="00192773" w:rsidRDefault="63B25224">
      <w:pPr>
        <w:spacing w:after="80"/>
        <w:rPr>
          <w:rFonts w:ascii="Poppins" w:hAnsi="Poppins" w:cs="Poppins"/>
        </w:rPr>
      </w:pPr>
      <w:r w:rsidRPr="00192773">
        <w:rPr>
          <w:rFonts w:ascii="Poppins" w:hAnsi="Poppins" w:cs="Poppins"/>
          <w:b/>
          <w:bCs/>
          <w:color w:val="6B21A8"/>
          <w:sz w:val="44"/>
          <w:szCs w:val="44"/>
        </w:rPr>
        <w:t>Botim Pots</w:t>
      </w:r>
    </w:p>
    <w:p w14:paraId="049F530D" w14:textId="6DC3EF93" w:rsidR="00CB4082" w:rsidRPr="00192773" w:rsidRDefault="00966D54">
      <w:pPr>
        <w:spacing w:after="240"/>
        <w:rPr>
          <w:rFonts w:ascii="Poppins" w:hAnsi="Poppins" w:cs="Poppins"/>
        </w:rPr>
      </w:pPr>
      <w:r w:rsidRPr="00192773">
        <w:rPr>
          <w:rFonts w:ascii="Poppins" w:hAnsi="Poppins" w:cs="Poppins"/>
          <w:color w:val="6B7280"/>
          <w:sz w:val="24"/>
          <w:szCs w:val="24"/>
        </w:rPr>
        <w:t>PRD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000EA5" w:rsidRPr="00192773" w14:paraId="6613B881" w14:textId="77777777">
        <w:tc>
          <w:tcPr>
            <w:tcW w:w="2400" w:type="dxa"/>
            <w:tcBorders>
              <w:top w:val="single" w:sz="2" w:space="0" w:color="E5E7EB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A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DF0E4" w14:textId="413ED580" w:rsidR="00CB4082" w:rsidRPr="00192773" w:rsidRDefault="00147F26">
            <w:pPr>
              <w:rPr>
                <w:rFonts w:ascii="Poppins" w:hAnsi="Poppins" w:cs="Poppins"/>
              </w:rPr>
            </w:pPr>
            <w:r w:rsidRPr="00192773">
              <w:rPr>
                <w:rFonts w:ascii="Poppins" w:hAnsi="Poppins" w:cs="Poppins"/>
                <w:b/>
                <w:bCs/>
                <w:color w:val="6B21A8"/>
                <w:sz w:val="20"/>
                <w:szCs w:val="20"/>
              </w:rPr>
              <w:t>PM</w:t>
            </w:r>
          </w:p>
        </w:tc>
        <w:tc>
          <w:tcPr>
            <w:tcW w:w="6960" w:type="dxa"/>
            <w:tcBorders>
              <w:top w:val="single" w:sz="2" w:space="0" w:color="E5E7EB"/>
              <w:left w:val="none" w:sz="0" w:space="0" w:color="FFFFFF"/>
              <w:bottom w:val="single" w:sz="2" w:space="0" w:color="E5E7EB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F177F" w14:textId="77777777" w:rsidR="00CB4082" w:rsidRPr="00192773" w:rsidRDefault="00203C4A">
            <w:pPr>
              <w:rPr>
                <w:rFonts w:ascii="Poppins" w:hAnsi="Poppins" w:cs="Poppins"/>
              </w:rPr>
            </w:pPr>
            <w:r w:rsidRPr="00192773">
              <w:rPr>
                <w:rFonts w:ascii="Poppins" w:hAnsi="Poppins" w:cs="Poppins"/>
                <w:sz w:val="20"/>
                <w:szCs w:val="20"/>
              </w:rPr>
              <w:t>Akshat Dhir</w:t>
            </w:r>
          </w:p>
        </w:tc>
      </w:tr>
      <w:tr w:rsidR="00000EA5" w:rsidRPr="00192773" w14:paraId="5EB58C59" w14:textId="77777777">
        <w:tc>
          <w:tcPr>
            <w:tcW w:w="2400" w:type="dxa"/>
            <w:tcBorders>
              <w:top w:val="single" w:sz="2" w:space="0" w:color="E5E7EB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A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AB4B8" w14:textId="15746DB6" w:rsidR="00CB4082" w:rsidRPr="00192773" w:rsidRDefault="00966D54">
            <w:pPr>
              <w:rPr>
                <w:rFonts w:ascii="Poppins" w:hAnsi="Poppins" w:cs="Poppins"/>
              </w:rPr>
            </w:pPr>
            <w:r w:rsidRPr="00192773">
              <w:rPr>
                <w:rFonts w:ascii="Poppins" w:hAnsi="Poppins" w:cs="Poppins"/>
                <w:b/>
                <w:bCs/>
                <w:color w:val="6B21A8"/>
                <w:sz w:val="20"/>
                <w:szCs w:val="20"/>
              </w:rPr>
              <w:t>Designer</w:t>
            </w:r>
          </w:p>
        </w:tc>
        <w:tc>
          <w:tcPr>
            <w:tcW w:w="6960" w:type="dxa"/>
            <w:tcBorders>
              <w:top w:val="single" w:sz="2" w:space="0" w:color="E5E7EB"/>
              <w:left w:val="none" w:sz="0" w:space="0" w:color="FFFFFF"/>
              <w:bottom w:val="single" w:sz="2" w:space="0" w:color="E5E7EB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AD486" w14:textId="5D459794" w:rsidR="00CB4082" w:rsidRPr="00192773" w:rsidRDefault="00966D54">
            <w:pPr>
              <w:rPr>
                <w:rFonts w:ascii="Poppins" w:hAnsi="Poppins" w:cs="Poppins"/>
              </w:rPr>
            </w:pPr>
            <w:r w:rsidRPr="00192773">
              <w:rPr>
                <w:rFonts w:ascii="Poppins" w:hAnsi="Poppins" w:cs="Poppins"/>
                <w:sz w:val="20"/>
                <w:szCs w:val="20"/>
              </w:rPr>
              <w:t>Kristina Vinnik</w:t>
            </w:r>
          </w:p>
        </w:tc>
      </w:tr>
      <w:tr w:rsidR="00000EA5" w:rsidRPr="00192773" w14:paraId="295C0452" w14:textId="77777777">
        <w:tc>
          <w:tcPr>
            <w:tcW w:w="2400" w:type="dxa"/>
            <w:tcBorders>
              <w:top w:val="single" w:sz="2" w:space="0" w:color="E5E7EB"/>
              <w:left w:val="none" w:sz="0" w:space="0" w:color="FFFFFF"/>
              <w:bottom w:val="single" w:sz="2" w:space="0" w:color="E5E7EB"/>
              <w:right w:val="none" w:sz="0" w:space="0" w:color="FFFFFF"/>
            </w:tcBorders>
            <w:shd w:val="clear" w:color="auto" w:fill="FA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9FBFDD" w14:textId="77777777" w:rsidR="00CB4082" w:rsidRPr="00192773" w:rsidRDefault="00203C4A">
            <w:pPr>
              <w:rPr>
                <w:rFonts w:ascii="Poppins" w:hAnsi="Poppins" w:cs="Poppins"/>
              </w:rPr>
            </w:pPr>
            <w:r w:rsidRPr="00192773">
              <w:rPr>
                <w:rFonts w:ascii="Poppins" w:hAnsi="Poppins" w:cs="Poppins"/>
                <w:b/>
                <w:bCs/>
                <w:color w:val="6B21A8"/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2" w:space="0" w:color="E5E7EB"/>
              <w:left w:val="none" w:sz="0" w:space="0" w:color="FFFFFF"/>
              <w:bottom w:val="single" w:sz="2" w:space="0" w:color="E5E7EB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6A2B5" w14:textId="77777777" w:rsidR="00CB4082" w:rsidRPr="00192773" w:rsidRDefault="00203C4A">
            <w:pPr>
              <w:rPr>
                <w:rFonts w:ascii="Poppins" w:hAnsi="Poppins" w:cs="Poppins"/>
              </w:rPr>
            </w:pPr>
            <w:r w:rsidRPr="00192773">
              <w:rPr>
                <w:rFonts w:ascii="Poppins" w:hAnsi="Poppins" w:cs="Poppins"/>
                <w:sz w:val="20"/>
                <w:szCs w:val="20"/>
              </w:rPr>
              <w:t>Concept — prototype recorded, ready to align before detailed design</w:t>
            </w:r>
          </w:p>
        </w:tc>
      </w:tr>
    </w:tbl>
    <w:p w14:paraId="672A6659" w14:textId="77777777" w:rsidR="00CB4082" w:rsidRPr="00192773" w:rsidRDefault="00CB4082">
      <w:pPr>
        <w:spacing w:before="120"/>
        <w:rPr>
          <w:rFonts w:ascii="Poppins" w:hAnsi="Poppins" w:cs="Poppins"/>
        </w:rPr>
      </w:pPr>
    </w:p>
    <w:p w14:paraId="0A7E6B44" w14:textId="77777777" w:rsidR="00CB4082" w:rsidRPr="00192773" w:rsidRDefault="00203C4A">
      <w:pPr>
        <w:pStyle w:val="heading10"/>
        <w:rPr>
          <w:rFonts w:ascii="Poppins" w:hAnsi="Poppins" w:cs="Poppins"/>
        </w:rPr>
      </w:pPr>
      <w:r w:rsidRPr="00192773">
        <w:rPr>
          <w:rFonts w:ascii="Poppins" w:hAnsi="Poppins" w:cs="Poppins"/>
        </w:rPr>
        <w:t>In one line</w:t>
      </w:r>
    </w:p>
    <w:p w14:paraId="76DD287D" w14:textId="77777777" w:rsidR="00CB4082" w:rsidRPr="00192773" w:rsidRDefault="63B25224" w:rsidP="63B25224">
      <w:pPr>
        <w:pBdr>
          <w:left w:val="single" w:sz="18" w:space="12" w:color="A855F7"/>
        </w:pBdr>
        <w:spacing w:before="160" w:after="160" w:line="320" w:lineRule="auto"/>
        <w:ind w:left="360" w:right="360"/>
        <w:rPr>
          <w:rFonts w:ascii="Poppins" w:hAnsi="Poppins" w:cs="Poppins"/>
        </w:rPr>
      </w:pPr>
      <w:r w:rsidRPr="00192773">
        <w:rPr>
          <w:rFonts w:ascii="Poppins" w:hAnsi="Poppins" w:cs="Poppins"/>
          <w:i/>
          <w:iCs/>
          <w:color w:val="444444"/>
        </w:rPr>
        <w:t>Pots let users ring-fence money inside the Botim wallet for specific goals — without opening a separate account or moving money out of the app.</w:t>
      </w:r>
    </w:p>
    <w:p w14:paraId="3E4E8B4E" w14:textId="77777777" w:rsidR="00CB4082" w:rsidRPr="00192773" w:rsidRDefault="63B25224">
      <w:pPr>
        <w:pStyle w:val="heading10"/>
        <w:rPr>
          <w:rFonts w:ascii="Poppins" w:hAnsi="Poppins" w:cs="Poppins"/>
        </w:rPr>
      </w:pPr>
      <w:r w:rsidRPr="00192773">
        <w:rPr>
          <w:rFonts w:ascii="Poppins" w:hAnsi="Poppins" w:cs="Poppins"/>
        </w:rPr>
        <w:t>What we're trying to achieve</w:t>
      </w:r>
    </w:p>
    <w:p w14:paraId="437620CD" w14:textId="77777777" w:rsidR="00CB4082" w:rsidRPr="00192773" w:rsidRDefault="63B25224">
      <w:pPr>
        <w:spacing w:before="80" w:after="80" w:line="320" w:lineRule="auto"/>
        <w:rPr>
          <w:rFonts w:ascii="Poppins" w:hAnsi="Poppins" w:cs="Poppins"/>
        </w:rPr>
      </w:pPr>
      <w:r w:rsidRPr="00192773">
        <w:rPr>
          <w:rFonts w:ascii="Poppins" w:hAnsi="Poppins" w:cs="Poppins"/>
        </w:rPr>
        <w:t xml:space="preserve">A user creates a pot, gives it a name and an emoji (for example, </w:t>
      </w:r>
      <w:r w:rsidRPr="00192773">
        <w:rPr>
          <w:rFonts w:ascii="Segoe UI Emoji" w:hAnsi="Segoe UI Emoji" w:cs="Segoe UI Emoji"/>
          <w:b/>
          <w:bCs/>
        </w:rPr>
        <w:t>🕌</w:t>
      </w:r>
      <w:r w:rsidRPr="00192773">
        <w:rPr>
          <w:rFonts w:ascii="Poppins" w:hAnsi="Poppins" w:cs="Poppins"/>
          <w:b/>
          <w:bCs/>
        </w:rPr>
        <w:t xml:space="preserve"> Hajj Fund</w:t>
      </w:r>
      <w:r w:rsidRPr="00192773">
        <w:rPr>
          <w:rFonts w:ascii="Poppins" w:hAnsi="Poppins" w:cs="Poppins"/>
        </w:rPr>
        <w:t xml:space="preserve">, </w:t>
      </w:r>
      <w:r w:rsidRPr="00192773">
        <w:rPr>
          <w:rFonts w:ascii="Segoe UI Emoji" w:hAnsi="Segoe UI Emoji" w:cs="Segoe UI Emoji"/>
          <w:b/>
          <w:bCs/>
        </w:rPr>
        <w:t>💻</w:t>
      </w:r>
      <w:r w:rsidRPr="00192773">
        <w:rPr>
          <w:rFonts w:ascii="Poppins" w:hAnsi="Poppins" w:cs="Poppins"/>
          <w:b/>
          <w:bCs/>
        </w:rPr>
        <w:t xml:space="preserve"> MacBook</w:t>
      </w:r>
      <w:r w:rsidRPr="00192773">
        <w:rPr>
          <w:rFonts w:ascii="Poppins" w:hAnsi="Poppins" w:cs="Poppins"/>
        </w:rPr>
        <w:t xml:space="preserve">, </w:t>
      </w:r>
      <w:r w:rsidRPr="00192773">
        <w:rPr>
          <w:rFonts w:ascii="Segoe UI Emoji" w:hAnsi="Segoe UI Emoji" w:cs="Segoe UI Emoji"/>
          <w:b/>
          <w:bCs/>
        </w:rPr>
        <w:t>🎓</w:t>
      </w:r>
      <w:r w:rsidRPr="00192773">
        <w:rPr>
          <w:rFonts w:ascii="Poppins" w:hAnsi="Poppins" w:cs="Poppins"/>
          <w:b/>
          <w:bCs/>
        </w:rPr>
        <w:t xml:space="preserve"> Tuition</w:t>
      </w:r>
      <w:r w:rsidRPr="00192773">
        <w:rPr>
          <w:rFonts w:ascii="Poppins" w:hAnsi="Poppins" w:cs="Poppins"/>
        </w:rPr>
        <w:t>), and sets a target amount. They then move money into it — either from their existing wallet balance, from an external card, or from another pot. The pot shows progress toward the goal with a visual bar, and the wallet surface always makes it clear how much is genuinely spendable versus how much is earmarked.</w:t>
      </w:r>
    </w:p>
    <w:p w14:paraId="6FA978A5" w14:textId="77777777" w:rsidR="00CB4082" w:rsidRPr="00192773" w:rsidRDefault="63B25224">
      <w:pPr>
        <w:spacing w:before="80" w:after="80" w:line="320" w:lineRule="auto"/>
        <w:rPr>
          <w:rFonts w:ascii="Poppins" w:hAnsi="Poppins" w:cs="Poppins"/>
        </w:rPr>
      </w:pPr>
      <w:r w:rsidRPr="00192773">
        <w:rPr>
          <w:rFonts w:ascii="Poppins" w:hAnsi="Poppins" w:cs="Poppins"/>
        </w:rPr>
        <w:t xml:space="preserve">The core mechanic: </w:t>
      </w:r>
      <w:r w:rsidRPr="00192773">
        <w:rPr>
          <w:rFonts w:ascii="Poppins" w:hAnsi="Poppins" w:cs="Poppins"/>
          <w:b/>
          <w:bCs/>
        </w:rPr>
        <w:t>the wallet total does not shrink when you allocate to a pot from your existing balance — only the spendable portion does.</w:t>
      </w:r>
      <w:r w:rsidRPr="00192773">
        <w:rPr>
          <w:rFonts w:ascii="Poppins" w:hAnsi="Poppins" w:cs="Poppins"/>
        </w:rPr>
        <w:t xml:space="preserve"> The money is still yours, and still inside Botim; it's just no longer available to spend casually. </w:t>
      </w:r>
      <w:r w:rsidRPr="00192773">
        <w:rPr>
          <w:rFonts w:ascii="Poppins" w:hAnsi="Poppins" w:cs="Poppins"/>
          <w:b/>
          <w:bCs/>
          <w:color w:val="FF0000"/>
        </w:rPr>
        <w:t>That psychological separation is the product</w:t>
      </w:r>
      <w:r w:rsidRPr="00192773">
        <w:rPr>
          <w:rFonts w:ascii="Poppins" w:hAnsi="Poppins" w:cs="Poppins"/>
        </w:rPr>
        <w:t>.</w:t>
      </w:r>
    </w:p>
    <w:p w14:paraId="4389B042" w14:textId="77777777" w:rsidR="00CB4082" w:rsidRPr="00192773" w:rsidRDefault="00203C4A">
      <w:pPr>
        <w:pStyle w:val="heading10"/>
        <w:rPr>
          <w:rFonts w:ascii="Poppins" w:hAnsi="Poppins" w:cs="Poppins"/>
        </w:rPr>
      </w:pPr>
      <w:r w:rsidRPr="00192773">
        <w:rPr>
          <w:rFonts w:ascii="Poppins" w:hAnsi="Poppins" w:cs="Poppins"/>
        </w:rPr>
        <w:t>Why we think this works</w:t>
      </w:r>
    </w:p>
    <w:p w14:paraId="5E3A255C" w14:textId="77777777" w:rsidR="00CB4082" w:rsidRPr="00192773" w:rsidRDefault="63B25224">
      <w:pPr>
        <w:spacing w:before="80" w:after="80" w:line="320" w:lineRule="auto"/>
        <w:rPr>
          <w:rFonts w:ascii="Poppins" w:hAnsi="Poppins" w:cs="Poppins"/>
        </w:rPr>
      </w:pPr>
      <w:r w:rsidRPr="00192773">
        <w:rPr>
          <w:rFonts w:ascii="Poppins" w:hAnsi="Poppins" w:cs="Poppins"/>
        </w:rPr>
        <w:t>Most digital wallets show a single balance number. Users saving toward multiple goals at once have no native tool for this — they track it mentally, in a notes app, or by juggling accounts. None of those work well, and all of them leak.</w:t>
      </w:r>
    </w:p>
    <w:p w14:paraId="484FE5BD" w14:textId="4C4C7FB9" w:rsidR="00CB4082" w:rsidRPr="00192773" w:rsidRDefault="63B25224">
      <w:pPr>
        <w:spacing w:before="80" w:after="80" w:line="320" w:lineRule="auto"/>
        <w:rPr>
          <w:rFonts w:ascii="Poppins" w:hAnsi="Poppins" w:cs="Poppins"/>
        </w:rPr>
      </w:pPr>
      <w:r w:rsidRPr="00192773">
        <w:rPr>
          <w:rFonts w:ascii="Poppins" w:hAnsi="Poppins" w:cs="Poppins"/>
        </w:rPr>
        <w:t xml:space="preserve">The behavioural foundation is </w:t>
      </w:r>
      <w:r w:rsidRPr="00192773">
        <w:rPr>
          <w:rFonts w:ascii="Poppins" w:hAnsi="Poppins" w:cs="Poppins"/>
          <w:b/>
          <w:bCs/>
        </w:rPr>
        <w:t>mental accounting</w:t>
      </w:r>
      <w:r w:rsidRPr="00192773">
        <w:rPr>
          <w:rFonts w:ascii="Poppins" w:hAnsi="Poppins" w:cs="Poppins"/>
        </w:rPr>
        <w:t>. People naturally think about money in buckets — rent money, holiday money, money I don't touch — but the apps holding that money don't reflect the buckets. Pots make them explicit. Once a user can see "AED 3,000 is for Hajj"</w:t>
      </w:r>
      <w:r w:rsidR="00856C1C" w:rsidRPr="00192773">
        <w:rPr>
          <w:rFonts w:ascii="Poppins" w:hAnsi="Poppins" w:cs="Poppins"/>
        </w:rPr>
        <w:t>,</w:t>
      </w:r>
      <w:r w:rsidRPr="00192773">
        <w:rPr>
          <w:rFonts w:ascii="Poppins" w:hAnsi="Poppins" w:cs="Poppins"/>
        </w:rPr>
        <w:t xml:space="preserve"> they're measurably less likely to spend against it accidentally.</w:t>
      </w:r>
    </w:p>
    <w:p w14:paraId="412C2846" w14:textId="77777777" w:rsidR="00CB4082" w:rsidRPr="00192773" w:rsidRDefault="63B25224">
      <w:pPr>
        <w:spacing w:before="80" w:after="80" w:line="320" w:lineRule="auto"/>
        <w:rPr>
          <w:rFonts w:ascii="Poppins" w:hAnsi="Poppins" w:cs="Poppins"/>
        </w:rPr>
      </w:pPr>
      <w:r w:rsidRPr="00192773">
        <w:rPr>
          <w:rFonts w:ascii="Poppins" w:hAnsi="Poppins" w:cs="Poppins"/>
        </w:rPr>
        <w:t>There's a secondary engagement effect. A user with pots set up has a reason to come back regularly — to top up, to watch the bar move, to feel the small reward of getting closer to a goal. This is stickiness without requiring us to launch a fundamentally new financial product.</w:t>
      </w:r>
    </w:p>
    <w:p w14:paraId="09B67E20" w14:textId="77777777" w:rsidR="00CB4082" w:rsidRPr="00192773" w:rsidRDefault="63B25224">
      <w:pPr>
        <w:pStyle w:val="heading10"/>
        <w:rPr>
          <w:rFonts w:ascii="Poppins" w:hAnsi="Poppins" w:cs="Poppins"/>
        </w:rPr>
      </w:pPr>
      <w:r w:rsidRPr="00192773">
        <w:rPr>
          <w:rFonts w:ascii="Poppins" w:hAnsi="Poppins" w:cs="Poppins"/>
        </w:rPr>
        <w:t>Who it's for</w:t>
      </w:r>
    </w:p>
    <w:p w14:paraId="66883F4D" w14:textId="77777777" w:rsidR="00CB4082" w:rsidRPr="00192773" w:rsidRDefault="63B25224">
      <w:pPr>
        <w:spacing w:before="80" w:after="80" w:line="320" w:lineRule="auto"/>
        <w:rPr>
          <w:rFonts w:ascii="Poppins" w:hAnsi="Poppins" w:cs="Poppins"/>
        </w:rPr>
      </w:pPr>
      <w:r w:rsidRPr="00192773">
        <w:rPr>
          <w:rFonts w:ascii="Poppins" w:hAnsi="Poppins" w:cs="Poppins"/>
          <w:b/>
          <w:bCs/>
        </w:rPr>
        <w:t xml:space="preserve">Primary: </w:t>
      </w:r>
      <w:r w:rsidRPr="00192773">
        <w:rPr>
          <w:rFonts w:ascii="Poppins" w:hAnsi="Poppins" w:cs="Poppins"/>
        </w:rPr>
        <w:t>a Botim Money wallet holder who has regular income flowing through the app and wants to be more intentional about where it sits. They're saving toward one or more near-to-medium-term goals — a device, a trip, a religious obligation like Hajj, a family milestone — but they're not the type to set up a formal savings plan or fixed deposit. They want flexibility and low friction. A meaningful share of these users are remittance-first, and pots give them a reason to keep balance in the app between transfers instead of zeroing out each month.</w:t>
      </w:r>
    </w:p>
    <w:p w14:paraId="36058107" w14:textId="77777777" w:rsidR="00CB4082" w:rsidRPr="00192773" w:rsidRDefault="63B25224">
      <w:pPr>
        <w:spacing w:before="80" w:after="80" w:line="320" w:lineRule="auto"/>
        <w:rPr>
          <w:rFonts w:ascii="Poppins" w:hAnsi="Poppins" w:cs="Poppins"/>
        </w:rPr>
      </w:pPr>
      <w:r w:rsidRPr="00192773">
        <w:rPr>
          <w:rFonts w:ascii="Poppins" w:hAnsi="Poppins" w:cs="Poppins"/>
          <w:b/>
          <w:bCs/>
        </w:rPr>
        <w:t xml:space="preserve">Secondary: </w:t>
      </w:r>
      <w:r w:rsidRPr="00192773">
        <w:rPr>
          <w:rFonts w:ascii="Poppins" w:hAnsi="Poppins" w:cs="Poppins"/>
        </w:rPr>
        <w:t>users new to budgeting who benefit from visual structure. A progress bar moving toward a target is more motivating than a balance number fluctuating. For this group, pots are a first budgeting tool as much as a savings tool.</w:t>
      </w:r>
    </w:p>
    <w:p w14:paraId="6F2DCF18" w14:textId="77777777" w:rsidR="00CB4082" w:rsidRPr="00192773" w:rsidRDefault="63B25224">
      <w:pPr>
        <w:spacing w:before="80" w:after="80" w:line="320" w:lineRule="auto"/>
        <w:rPr>
          <w:rFonts w:ascii="Poppins" w:hAnsi="Poppins" w:cs="Poppins"/>
        </w:rPr>
      </w:pPr>
      <w:r w:rsidRPr="00192773">
        <w:rPr>
          <w:rFonts w:ascii="Poppins" w:hAnsi="Poppins" w:cs="Poppins"/>
          <w:b/>
          <w:bCs/>
        </w:rPr>
        <w:t xml:space="preserve">Not the target: </w:t>
      </w:r>
      <w:r w:rsidRPr="00192773">
        <w:rPr>
          <w:rFonts w:ascii="Poppins" w:hAnsi="Poppins" w:cs="Poppins"/>
        </w:rPr>
        <w:t>our high-value investing users. Pots don't generate yield, don't compete with Earn, and shouldn't try to. If someone is already thinking in terms of return, pots aren't the product — they're the wrapper around the money that isn't ready for that conversation yet.</w:t>
      </w:r>
    </w:p>
    <w:p w14:paraId="7D9047CA" w14:textId="77777777" w:rsidR="00CB4082" w:rsidRPr="00192773" w:rsidRDefault="00203C4A">
      <w:pPr>
        <w:pStyle w:val="heading10"/>
        <w:rPr>
          <w:rFonts w:ascii="Poppins" w:hAnsi="Poppins" w:cs="Poppins"/>
        </w:rPr>
      </w:pPr>
      <w:r w:rsidRPr="00192773">
        <w:rPr>
          <w:rFonts w:ascii="Poppins" w:hAnsi="Poppins" w:cs="Poppins"/>
        </w:rPr>
        <w:t>The mental model we need to protect</w:t>
      </w:r>
    </w:p>
    <w:p w14:paraId="7D708661" w14:textId="77777777" w:rsidR="00CB4082" w:rsidRPr="00192773" w:rsidRDefault="00203C4A">
      <w:pPr>
        <w:spacing w:before="80" w:after="80" w:line="320" w:lineRule="auto"/>
        <w:rPr>
          <w:rFonts w:ascii="Poppins" w:hAnsi="Poppins" w:cs="Poppins"/>
        </w:rPr>
      </w:pPr>
      <w:r w:rsidRPr="00192773">
        <w:rPr>
          <w:rFonts w:ascii="Poppins" w:hAnsi="Poppins" w:cs="Poppins"/>
        </w:rPr>
        <w:t>Everything in design should reinforce three ideas at once:</w:t>
      </w:r>
    </w:p>
    <w:p w14:paraId="3F74C0ED" w14:textId="77777777" w:rsidR="00CB4082" w:rsidRPr="00192773" w:rsidRDefault="63B25224">
      <w:pPr>
        <w:pStyle w:val="ListParagraph"/>
        <w:numPr>
          <w:ilvl w:val="0"/>
          <w:numId w:val="1"/>
        </w:numPr>
        <w:spacing w:before="40" w:after="40" w:line="300" w:lineRule="auto"/>
        <w:rPr>
          <w:rFonts w:ascii="Poppins" w:hAnsi="Poppins" w:cs="Poppins"/>
        </w:rPr>
      </w:pPr>
      <w:r w:rsidRPr="00192773">
        <w:rPr>
          <w:rFonts w:ascii="Poppins" w:hAnsi="Poppins" w:cs="Poppins"/>
          <w:b/>
          <w:bCs/>
        </w:rPr>
        <w:t xml:space="preserve">The money is still in the wallet. </w:t>
      </w:r>
      <w:r w:rsidRPr="00192773">
        <w:rPr>
          <w:rFonts w:ascii="Poppins" w:hAnsi="Poppins" w:cs="Poppins"/>
        </w:rPr>
        <w:t>We are not moving it to a savings account. We are not investing it. We are not locking it up. It is sitting in the same place it was, labelled differently.</w:t>
      </w:r>
    </w:p>
    <w:p w14:paraId="5CF9DBC8" w14:textId="77777777" w:rsidR="00CB4082" w:rsidRPr="00192773" w:rsidRDefault="00203C4A">
      <w:pPr>
        <w:pStyle w:val="ListParagraph"/>
        <w:numPr>
          <w:ilvl w:val="0"/>
          <w:numId w:val="1"/>
        </w:numPr>
        <w:spacing w:before="40" w:after="40" w:line="300" w:lineRule="auto"/>
        <w:rPr>
          <w:rFonts w:ascii="Poppins" w:hAnsi="Poppins" w:cs="Poppins"/>
        </w:rPr>
      </w:pPr>
      <w:r w:rsidRPr="00192773">
        <w:rPr>
          <w:rFonts w:ascii="Poppins" w:hAnsi="Poppins" w:cs="Poppins"/>
          <w:b/>
          <w:bCs/>
        </w:rPr>
        <w:t xml:space="preserve">The wallet has two faces. </w:t>
      </w:r>
      <w:r w:rsidRPr="00192773">
        <w:rPr>
          <w:rFonts w:ascii="Poppins" w:hAnsi="Poppins" w:cs="Poppins"/>
        </w:rPr>
        <w:t>There is a total (what you have) and a spendable (what you can freely use right now). Pots are the difference between them.</w:t>
      </w:r>
    </w:p>
    <w:p w14:paraId="37D8DCBC" w14:textId="77777777" w:rsidR="00CB4082" w:rsidRPr="00192773" w:rsidRDefault="63B25224">
      <w:pPr>
        <w:pStyle w:val="ListParagraph"/>
        <w:numPr>
          <w:ilvl w:val="0"/>
          <w:numId w:val="1"/>
        </w:numPr>
        <w:spacing w:before="40" w:after="40" w:line="300" w:lineRule="auto"/>
        <w:rPr>
          <w:rFonts w:ascii="Poppins" w:hAnsi="Poppins" w:cs="Poppins"/>
        </w:rPr>
      </w:pPr>
      <w:r w:rsidRPr="00192773">
        <w:rPr>
          <w:rFonts w:ascii="Poppins" w:hAnsi="Poppins" w:cs="Poppins"/>
          <w:b/>
          <w:bCs/>
        </w:rPr>
        <w:t xml:space="preserve">Ring-fencing is reversible but not accidental. </w:t>
      </w:r>
      <w:r w:rsidRPr="00192773">
        <w:rPr>
          <w:rFonts w:ascii="Poppins" w:hAnsi="Poppins" w:cs="Poppins"/>
        </w:rPr>
        <w:t>Moving money into a pot should feel like a small, deliberate act. Taking it back out should be possible, but should cost a tap or two more than spending normally — enough to interrupt an impulse.</w:t>
      </w:r>
    </w:p>
    <w:p w14:paraId="338B4FF4" w14:textId="77777777" w:rsidR="00CB4082" w:rsidRDefault="63B25224">
      <w:pPr>
        <w:spacing w:before="80" w:after="80" w:line="320" w:lineRule="auto"/>
        <w:rPr>
          <w:rFonts w:ascii="Poppins" w:hAnsi="Poppins" w:cs="Poppins"/>
        </w:rPr>
      </w:pPr>
      <w:r w:rsidRPr="00192773">
        <w:rPr>
          <w:rFonts w:ascii="Poppins" w:hAnsi="Poppins" w:cs="Poppins"/>
        </w:rPr>
        <w:t>If a user ever finishes a session thinking "my money got moved somewhere," we've failed the first idea. If they think "I can't tell what I can actually spend," we've failed the second. If they break their own pot to buy a coffee without pausing, we've failed the third.</w:t>
      </w:r>
    </w:p>
    <w:p w14:paraId="328C1B0C" w14:textId="4C4F1E10" w:rsidR="009A0192" w:rsidRDefault="009A0192">
      <w:pPr>
        <w:spacing w:before="80" w:after="80" w:line="320" w:lineRule="auto"/>
        <w:rPr>
          <w:rFonts w:ascii="Poppins" w:hAnsi="Poppins" w:cs="Poppins"/>
          <w:b/>
          <w:bCs/>
          <w:sz w:val="28"/>
          <w:szCs w:val="28"/>
        </w:rPr>
      </w:pPr>
      <w:r w:rsidRPr="009A0192">
        <w:rPr>
          <w:rFonts w:ascii="Poppins" w:hAnsi="Poppins" w:cs="Poppins"/>
          <w:b/>
          <w:bCs/>
          <w:sz w:val="28"/>
          <w:szCs w:val="28"/>
        </w:rPr>
        <w:t>Prototype</w:t>
      </w:r>
    </w:p>
    <w:p w14:paraId="47E43BD2" w14:textId="6B4344A6" w:rsidR="00651984" w:rsidRPr="004664C1" w:rsidRDefault="004664C1" w:rsidP="004664C1">
      <w:pPr>
        <w:spacing w:before="80" w:after="80" w:line="320" w:lineRule="auto"/>
        <w:rPr>
          <w:rFonts w:ascii="Poppins" w:hAnsi="Poppins" w:cs="Poppins"/>
        </w:rPr>
      </w:pPr>
      <w:hyperlink r:id="rId7" w:history="1">
        <w:r w:rsidRPr="004664C1">
          <w:rPr>
            <w:rStyle w:val="Hyperlink"/>
            <w:rFonts w:ascii="Poppins" w:hAnsi="Poppins" w:cs="Poppins"/>
          </w:rPr>
          <w:t>https://github.com/dhir1997/botim-pots</w:t>
        </w:r>
      </w:hyperlink>
    </w:p>
    <w:p w14:paraId="1F84764B" w14:textId="12412AF9" w:rsidR="00192773" w:rsidRPr="00192773" w:rsidRDefault="00192773" w:rsidP="00192773">
      <w:pPr>
        <w:spacing w:before="100" w:beforeAutospacing="1" w:after="100" w:afterAutospacing="1"/>
        <w:outlineLvl w:val="2"/>
        <w:rPr>
          <w:rFonts w:ascii="Poppins" w:eastAsia="Times New Roman" w:hAnsi="Poppins" w:cs="Poppins"/>
          <w:b/>
          <w:bCs/>
          <w:sz w:val="28"/>
          <w:szCs w:val="28"/>
          <w:lang w:val="en-AE" w:eastAsia="en-AE"/>
        </w:rPr>
      </w:pPr>
      <w:commentRangeStart w:id="0"/>
      <w:commentRangeStart w:id="1"/>
      <w:r w:rsidRPr="00192773">
        <w:rPr>
          <w:rFonts w:ascii="Poppins" w:eastAsia="Times New Roman" w:hAnsi="Poppins" w:cs="Poppins"/>
          <w:b/>
          <w:bCs/>
          <w:sz w:val="28"/>
          <w:szCs w:val="28"/>
          <w:lang w:val="en-AE" w:eastAsia="en-AE"/>
        </w:rPr>
        <w:t>Requirements</w:t>
      </w:r>
      <w:commentRangeEnd w:id="0"/>
      <w:r w:rsidR="00A1163D" w:rsidRPr="00192773">
        <w:rPr>
          <w:rStyle w:val="CommentReference"/>
          <w:rFonts w:ascii="Poppins" w:eastAsia="Times New Roman" w:hAnsi="Poppins" w:cs="Poppins"/>
          <w:b/>
          <w:bCs/>
          <w:sz w:val="28"/>
          <w:szCs w:val="28"/>
          <w:lang w:val="en-AE" w:eastAsia="en-AE"/>
        </w:rPr>
        <w:commentReference w:id="0"/>
      </w:r>
      <w:commentRangeEnd w:id="1"/>
      <w:r w:rsidR="00427541" w:rsidRPr="00192773">
        <w:rPr>
          <w:rStyle w:val="CommentReference"/>
          <w:rFonts w:ascii="Poppins" w:eastAsia="Times New Roman" w:hAnsi="Poppins" w:cs="Poppins"/>
          <w:b/>
          <w:bCs/>
          <w:sz w:val="28"/>
          <w:szCs w:val="28"/>
          <w:lang w:val="en-AE" w:eastAsia="en-AE"/>
        </w:rPr>
        <w:commentReference w:id="1"/>
      </w:r>
    </w:p>
    <w:p w14:paraId="37BAEB92" w14:textId="6CE58F58" w:rsidR="00192773" w:rsidRPr="00192773" w:rsidRDefault="00192773" w:rsidP="00192773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3"/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</w:pPr>
      <w:r w:rsidRPr="00192773"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  <w:t>Screens and States</w:t>
      </w:r>
    </w:p>
    <w:p w14:paraId="2583DC8A" w14:textId="20BDDB97" w:rsidR="002B3C90" w:rsidRPr="002B3C90" w:rsidRDefault="002B3C90" w:rsidP="00192773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Poppins" w:eastAsia="Times New Roman" w:hAnsi="Poppins" w:cs="Poppins"/>
          <w:b/>
          <w:bCs/>
          <w:sz w:val="24"/>
          <w:szCs w:val="24"/>
          <w:lang w:eastAsia="en-US"/>
        </w:rPr>
      </w:pPr>
      <w:r w:rsidRPr="76F6118F">
        <w:rPr>
          <w:rFonts w:ascii="Poppins" w:eastAsia="Times New Roman" w:hAnsi="Poppins" w:cs="Poppins"/>
          <w:b/>
          <w:bCs/>
          <w:sz w:val="24"/>
          <w:szCs w:val="24"/>
          <w:lang w:eastAsia="en-US"/>
        </w:rPr>
        <w:t xml:space="preserve">Onboarding </w:t>
      </w: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 xml:space="preserve">User who has never created a pot before sees an onboarding screen with </w:t>
      </w:r>
      <w:r w:rsidR="006F4A0A" w:rsidRPr="76F6118F">
        <w:rPr>
          <w:rFonts w:ascii="Poppins" w:eastAsia="Times New Roman" w:hAnsi="Poppins" w:cs="Poppins"/>
          <w:sz w:val="24"/>
          <w:szCs w:val="24"/>
          <w:lang w:eastAsia="en-US"/>
        </w:rPr>
        <w:t>USPs and how pots works (content TBD)</w:t>
      </w:r>
    </w:p>
    <w:p w14:paraId="18EC0F17" w14:textId="2FE285FB" w:rsidR="00192773" w:rsidRPr="00192773" w:rsidRDefault="00192773" w:rsidP="00192773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r w:rsidRPr="76F6118F">
        <w:rPr>
          <w:rFonts w:ascii="Poppins" w:eastAsia="Times New Roman" w:hAnsi="Poppins" w:cs="Poppins"/>
          <w:b/>
          <w:bCs/>
          <w:sz w:val="24"/>
          <w:szCs w:val="24"/>
          <w:lang w:eastAsia="en-US"/>
        </w:rPr>
        <w:t>Empty State</w:t>
      </w: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 xml:space="preserve"> The Pots surface displays an empty state when a user has no </w:t>
      </w:r>
      <w:r w:rsidR="00C162A5" w:rsidRPr="76F6118F">
        <w:rPr>
          <w:rFonts w:ascii="Poppins" w:eastAsia="Times New Roman" w:hAnsi="Poppins" w:cs="Poppins"/>
          <w:sz w:val="24"/>
          <w:szCs w:val="24"/>
          <w:lang w:eastAsia="en-US"/>
        </w:rPr>
        <w:t xml:space="preserve">current </w:t>
      </w: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>pots</w:t>
      </w:r>
      <w:r w:rsidR="00C162A5" w:rsidRPr="76F6118F">
        <w:rPr>
          <w:rFonts w:ascii="Poppins" w:eastAsia="Times New Roman" w:hAnsi="Poppins" w:cs="Poppins"/>
          <w:sz w:val="24"/>
          <w:szCs w:val="24"/>
          <w:lang w:eastAsia="en-US"/>
        </w:rPr>
        <w:t>, but has created pots before</w:t>
      </w: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 xml:space="preserve">. </w:t>
      </w:r>
      <w:r w:rsidR="00CC705C" w:rsidRPr="76F6118F">
        <w:rPr>
          <w:rFonts w:ascii="Poppins" w:eastAsia="Times New Roman" w:hAnsi="Poppins" w:cs="Poppins"/>
          <w:sz w:val="24"/>
          <w:szCs w:val="24"/>
          <w:lang w:eastAsia="en-US"/>
        </w:rPr>
        <w:t>It pushes user to create a pot.</w:t>
      </w:r>
    </w:p>
    <w:p w14:paraId="330BB109" w14:textId="2CFCDB34" w:rsidR="00192773" w:rsidRPr="00192773" w:rsidRDefault="00192773" w:rsidP="00192773">
      <w:pPr>
        <w:pStyle w:val="ListParagraph"/>
        <w:numPr>
          <w:ilvl w:val="0"/>
          <w:numId w:val="16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r w:rsidRPr="76F6118F">
        <w:rPr>
          <w:rFonts w:ascii="Poppins" w:eastAsia="Times New Roman" w:hAnsi="Poppins" w:cs="Poppins"/>
          <w:b/>
          <w:bCs/>
          <w:sz w:val="24"/>
          <w:szCs w:val="24"/>
          <w:lang w:eastAsia="en-US"/>
        </w:rPr>
        <w:t>Pot List View</w:t>
      </w: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 xml:space="preserve"> Once a user has at least one pot, the surface renders a list of their pots. Each pot is identifiable by its user-set name. The list </w:t>
      </w:r>
      <w:r w:rsidR="009445E7" w:rsidRPr="76F6118F">
        <w:rPr>
          <w:rFonts w:ascii="Poppins" w:eastAsia="Times New Roman" w:hAnsi="Poppins" w:cs="Poppins"/>
          <w:sz w:val="24"/>
          <w:szCs w:val="24"/>
          <w:lang w:eastAsia="en-US"/>
        </w:rPr>
        <w:t xml:space="preserve">allows only 10 pots to be viewed, therefore the </w:t>
      </w:r>
      <w:commentRangeStart w:id="2"/>
      <w:commentRangeStart w:id="3"/>
      <w:r w:rsidR="009445E7" w:rsidRPr="76F6118F">
        <w:rPr>
          <w:rFonts w:ascii="Poppins" w:eastAsia="Times New Roman" w:hAnsi="Poppins" w:cs="Poppins"/>
          <w:sz w:val="24"/>
          <w:szCs w:val="24"/>
          <w:lang w:eastAsia="en-US"/>
        </w:rPr>
        <w:t>max pots a user can create is 10.</w:t>
      </w:r>
      <w:commentRangeEnd w:id="2"/>
      <w:r>
        <w:rPr>
          <w:rStyle w:val="CommentReference"/>
          <w:rFonts w:ascii="Poppins" w:eastAsia="Times New Roman" w:hAnsi="Poppins" w:cs="Poppins"/>
          <w:sz w:val="24"/>
          <w:szCs w:val="24"/>
          <w:lang w:eastAsia="en-US"/>
        </w:rPr>
        <w:commentReference w:id="2"/>
      </w:r>
      <w:commentRangeEnd w:id="3"/>
      <w:r w:rsidR="009912F4">
        <w:rPr>
          <w:rStyle w:val="CommentReference"/>
          <w:rFonts w:ascii="Poppins" w:eastAsia="Times New Roman" w:hAnsi="Poppins" w:cs="Poppins"/>
          <w:sz w:val="24"/>
          <w:szCs w:val="24"/>
          <w:lang w:eastAsia="en-US"/>
        </w:rPr>
        <w:commentReference w:id="3"/>
      </w:r>
      <w:r w:rsidR="009912F4">
        <w:rPr>
          <w:rFonts w:ascii="Poppins" w:eastAsia="Times New Roman" w:hAnsi="Poppins" w:cs="Poppins"/>
          <w:sz w:val="24"/>
          <w:szCs w:val="24"/>
          <w:lang w:eastAsia="en-US"/>
        </w:rPr>
        <w:t xml:space="preserve"> On</w:t>
      </w:r>
      <w:r w:rsidR="004F6A63">
        <w:rPr>
          <w:rFonts w:ascii="Poppins" w:eastAsia="Times New Roman" w:hAnsi="Poppins" w:cs="Poppins"/>
          <w:sz w:val="24"/>
          <w:szCs w:val="24"/>
          <w:lang w:eastAsia="en-US"/>
        </w:rPr>
        <w:t xml:space="preserve"> an attempt to create an 11</w:t>
      </w:r>
      <w:r w:rsidR="004F6A63" w:rsidRPr="004F6A63">
        <w:rPr>
          <w:rFonts w:ascii="Poppins" w:eastAsia="Times New Roman" w:hAnsi="Poppins" w:cs="Poppins"/>
          <w:sz w:val="24"/>
          <w:szCs w:val="24"/>
          <w:vertAlign w:val="superscript"/>
          <w:lang w:eastAsia="en-US"/>
        </w:rPr>
        <w:t>th</w:t>
      </w:r>
      <w:r w:rsidR="004F6A63">
        <w:rPr>
          <w:rFonts w:ascii="Poppins" w:eastAsia="Times New Roman" w:hAnsi="Poppins" w:cs="Poppins"/>
          <w:sz w:val="24"/>
          <w:szCs w:val="24"/>
          <w:lang w:eastAsia="en-US"/>
        </w:rPr>
        <w:t xml:space="preserve"> Pot, user gets an err</w:t>
      </w:r>
      <w:r w:rsidR="00F743BA">
        <w:rPr>
          <w:rFonts w:ascii="Poppins" w:eastAsia="Times New Roman" w:hAnsi="Poppins" w:cs="Poppins"/>
          <w:sz w:val="24"/>
          <w:szCs w:val="24"/>
          <w:lang w:eastAsia="en-US"/>
        </w:rPr>
        <w:t>or saying you can have 10 pots only (wording TBD)</w:t>
      </w:r>
    </w:p>
    <w:p w14:paraId="4C8767CC" w14:textId="2F45B461" w:rsidR="00192773" w:rsidRPr="007621CA" w:rsidRDefault="00192773" w:rsidP="007621CA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3"/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</w:pPr>
      <w:r w:rsidRPr="007621CA"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  <w:t>Create a Pot</w:t>
      </w:r>
    </w:p>
    <w:p w14:paraId="01A5D142" w14:textId="5F72B3E6" w:rsidR="00192773" w:rsidRPr="007621CA" w:rsidRDefault="00192773" w:rsidP="007621CA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val="en-AE" w:eastAsia="en-AE"/>
        </w:rPr>
      </w:pPr>
      <w:r w:rsidRPr="007621CA">
        <w:rPr>
          <w:rFonts w:ascii="Poppins" w:eastAsia="Times New Roman" w:hAnsi="Poppins" w:cs="Poppins"/>
          <w:sz w:val="24"/>
          <w:szCs w:val="24"/>
          <w:lang w:val="en-AE" w:eastAsia="en-AE"/>
        </w:rPr>
        <w:t>Creation is a three-step flow.</w:t>
      </w:r>
    </w:p>
    <w:p w14:paraId="515983C7" w14:textId="4F3DE6DB" w:rsidR="00192773" w:rsidRPr="00192773" w:rsidRDefault="00192773" w:rsidP="005F7078">
      <w:pPr>
        <w:spacing w:before="100" w:beforeAutospacing="1" w:after="100" w:afterAutospacing="1"/>
        <w:ind w:left="360"/>
        <w:rPr>
          <w:rFonts w:ascii="Poppins" w:eastAsia="Times New Roman" w:hAnsi="Poppins" w:cs="Poppins"/>
          <w:sz w:val="24"/>
          <w:szCs w:val="24"/>
          <w:lang w:eastAsia="en-US"/>
        </w:rPr>
      </w:pPr>
      <w:r w:rsidRPr="69568DDA">
        <w:rPr>
          <w:rFonts w:ascii="Poppins" w:eastAsia="Times New Roman" w:hAnsi="Poppins" w:cs="Poppins"/>
          <w:b/>
          <w:bCs/>
          <w:sz w:val="24"/>
          <w:szCs w:val="24"/>
          <w:lang w:eastAsia="en-US"/>
        </w:rPr>
        <w:t>Step 1 — Name</w:t>
      </w:r>
      <w:r w:rsidRPr="69568DDA">
        <w:rPr>
          <w:rFonts w:ascii="Poppins" w:eastAsia="Times New Roman" w:hAnsi="Poppins" w:cs="Poppins"/>
          <w:sz w:val="24"/>
          <w:szCs w:val="24"/>
          <w:lang w:eastAsia="en-US"/>
        </w:rPr>
        <w:t xml:space="preserve"> The user assigns a name (max 32 characters)</w:t>
      </w:r>
      <w:r w:rsidR="005F7078" w:rsidRPr="69568DDA">
        <w:rPr>
          <w:rFonts w:ascii="Poppins" w:eastAsia="Times New Roman" w:hAnsi="Poppins" w:cs="Poppins"/>
          <w:sz w:val="24"/>
          <w:szCs w:val="24"/>
          <w:lang w:eastAsia="en-US"/>
        </w:rPr>
        <w:t xml:space="preserve"> – </w:t>
      </w:r>
      <w:commentRangeStart w:id="4"/>
      <w:commentRangeStart w:id="5"/>
      <w:r w:rsidR="005F7078" w:rsidRPr="69568DDA">
        <w:rPr>
          <w:rFonts w:ascii="Poppins" w:eastAsia="Times New Roman" w:hAnsi="Poppins" w:cs="Poppins"/>
          <w:sz w:val="24"/>
          <w:szCs w:val="24"/>
          <w:lang w:eastAsia="en-US"/>
        </w:rPr>
        <w:t>alphanumeric only, no special characters</w:t>
      </w:r>
      <w:commentRangeEnd w:id="4"/>
      <w:r w:rsidRPr="69568DDA">
        <w:rPr>
          <w:rStyle w:val="CommentReference"/>
          <w:rFonts w:ascii="Poppins" w:eastAsia="Times New Roman" w:hAnsi="Poppins" w:cs="Poppins"/>
          <w:sz w:val="24"/>
          <w:szCs w:val="24"/>
          <w:lang w:eastAsia="en-US"/>
        </w:rPr>
        <w:commentReference w:id="4"/>
      </w:r>
      <w:commentRangeEnd w:id="5"/>
      <w:r w:rsidR="007F6A23" w:rsidRPr="69568DDA">
        <w:rPr>
          <w:rStyle w:val="CommentReference"/>
          <w:rFonts w:ascii="Poppins" w:eastAsia="Times New Roman" w:hAnsi="Poppins" w:cs="Poppins"/>
          <w:sz w:val="24"/>
          <w:szCs w:val="24"/>
          <w:lang w:eastAsia="en-US"/>
        </w:rPr>
        <w:commentReference w:id="5"/>
      </w:r>
      <w:r w:rsidR="005F7078" w:rsidRPr="69568DDA">
        <w:rPr>
          <w:rFonts w:ascii="Poppins" w:eastAsia="Times New Roman" w:hAnsi="Poppins" w:cs="Poppins"/>
          <w:sz w:val="24"/>
          <w:szCs w:val="24"/>
          <w:lang w:eastAsia="en-US"/>
        </w:rPr>
        <w:t>.</w:t>
      </w:r>
    </w:p>
    <w:p w14:paraId="722148FA" w14:textId="255DBFFD" w:rsidR="00192773" w:rsidRPr="00192773" w:rsidRDefault="00192773" w:rsidP="00E636DB">
      <w:pPr>
        <w:spacing w:before="100" w:beforeAutospacing="1" w:after="100" w:afterAutospacing="1"/>
        <w:ind w:left="360"/>
        <w:rPr>
          <w:rFonts w:ascii="Poppins" w:eastAsia="Times New Roman" w:hAnsi="Poppins" w:cs="Poppins"/>
          <w:sz w:val="24"/>
          <w:szCs w:val="24"/>
          <w:lang w:eastAsia="en-US"/>
        </w:rPr>
      </w:pPr>
      <w:r w:rsidRPr="76F6118F">
        <w:rPr>
          <w:rFonts w:ascii="Poppins" w:eastAsia="Times New Roman" w:hAnsi="Poppins" w:cs="Poppins"/>
          <w:b/>
          <w:bCs/>
          <w:sz w:val="24"/>
          <w:szCs w:val="24"/>
          <w:lang w:eastAsia="en-US"/>
        </w:rPr>
        <w:t>Step 2 — Target Amount</w:t>
      </w: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 xml:space="preserve"> The user sets a savings goal in AED. Quick-pick chips </w:t>
      </w:r>
      <w:r w:rsidR="007109FA">
        <w:rPr>
          <w:rFonts w:ascii="Poppins" w:eastAsia="Times New Roman" w:hAnsi="Poppins" w:cs="Poppins"/>
          <w:sz w:val="24"/>
          <w:szCs w:val="24"/>
          <w:lang w:eastAsia="en-US"/>
        </w:rPr>
        <w:t>(take values from prototype</w:t>
      </w: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 xml:space="preserve">) are available as shortcuts; custom amounts are also accepted. </w:t>
      </w:r>
      <w:commentRangeStart w:id="6"/>
      <w:commentRangeStart w:id="7"/>
      <w:r w:rsidR="000D6535" w:rsidRPr="5568CD05">
        <w:rPr>
          <w:rFonts w:ascii="Poppins" w:eastAsia="Times New Roman" w:hAnsi="Poppins" w:cs="Poppins"/>
          <w:sz w:val="24"/>
          <w:szCs w:val="24"/>
          <w:lang w:eastAsia="en-US"/>
        </w:rPr>
        <w:t>T</w:t>
      </w:r>
      <w:commentRangeEnd w:id="6"/>
      <w:r w:rsidRPr="5568CD05">
        <w:rPr>
          <w:rStyle w:val="CommentReference"/>
          <w:rFonts w:ascii="Poppins" w:eastAsia="Times New Roman" w:hAnsi="Poppins" w:cs="Poppins"/>
          <w:sz w:val="24"/>
          <w:szCs w:val="24"/>
          <w:lang w:eastAsia="en-US"/>
        </w:rPr>
        <w:commentReference w:id="6"/>
      </w:r>
      <w:commentRangeEnd w:id="7"/>
      <w:r w:rsidR="000E56B8" w:rsidRPr="5568CD05">
        <w:rPr>
          <w:rStyle w:val="CommentReference"/>
          <w:rFonts w:ascii="Poppins" w:eastAsia="Times New Roman" w:hAnsi="Poppins" w:cs="Poppins"/>
          <w:sz w:val="24"/>
          <w:szCs w:val="24"/>
          <w:lang w:eastAsia="en-US"/>
        </w:rPr>
        <w:commentReference w:id="7"/>
      </w:r>
      <w:r w:rsidR="000D6535" w:rsidRPr="5568CD05">
        <w:rPr>
          <w:rFonts w:ascii="Poppins" w:eastAsia="Times New Roman" w:hAnsi="Poppins" w:cs="Poppins"/>
          <w:sz w:val="24"/>
          <w:szCs w:val="24"/>
          <w:lang w:eastAsia="en-US"/>
        </w:rPr>
        <w:t>he</w:t>
      </w:r>
      <w:r w:rsidR="000D6535" w:rsidRPr="76F6118F">
        <w:rPr>
          <w:rFonts w:ascii="Poppins" w:eastAsia="Times New Roman" w:hAnsi="Poppins" w:cs="Poppins"/>
          <w:sz w:val="24"/>
          <w:szCs w:val="24"/>
          <w:lang w:eastAsia="en-US"/>
        </w:rPr>
        <w:t xml:space="preserve"> max a user can enter is AED 100000</w:t>
      </w:r>
      <w:r w:rsidR="000E56B8">
        <w:rPr>
          <w:rFonts w:ascii="Poppins" w:eastAsia="Times New Roman" w:hAnsi="Poppins" w:cs="Poppins"/>
          <w:sz w:val="24"/>
          <w:szCs w:val="24"/>
          <w:lang w:eastAsia="en-US"/>
        </w:rPr>
        <w:t xml:space="preserve">, minimum is AED </w:t>
      </w:r>
      <w:r w:rsidR="00E636DB">
        <w:rPr>
          <w:rFonts w:ascii="Poppins" w:eastAsia="Times New Roman" w:hAnsi="Poppins" w:cs="Poppins"/>
          <w:sz w:val="24"/>
          <w:szCs w:val="24"/>
          <w:lang w:eastAsia="en-US"/>
        </w:rPr>
        <w:t>1</w:t>
      </w:r>
      <w:r w:rsidR="000E56B8">
        <w:rPr>
          <w:rFonts w:ascii="Poppins" w:eastAsia="Times New Roman" w:hAnsi="Poppins" w:cs="Poppins"/>
          <w:sz w:val="24"/>
          <w:szCs w:val="24"/>
          <w:lang w:eastAsia="en-US"/>
        </w:rPr>
        <w:t>00</w:t>
      </w:r>
      <w:r w:rsidR="00E636DB">
        <w:rPr>
          <w:rFonts w:ascii="Poppins" w:eastAsia="Times New Roman" w:hAnsi="Poppins" w:cs="Poppins"/>
          <w:sz w:val="24"/>
          <w:szCs w:val="24"/>
          <w:lang w:eastAsia="en-US"/>
        </w:rPr>
        <w:t>.</w:t>
      </w:r>
    </w:p>
    <w:p w14:paraId="01F98267" w14:textId="1EE6C58C" w:rsidR="00192773" w:rsidRPr="00192773" w:rsidRDefault="00192773" w:rsidP="007621CA">
      <w:pPr>
        <w:spacing w:before="100" w:beforeAutospacing="1" w:after="100" w:afterAutospacing="1"/>
        <w:ind w:left="360"/>
        <w:rPr>
          <w:rFonts w:ascii="Poppins" w:eastAsia="Times New Roman" w:hAnsi="Poppins" w:cs="Poppins"/>
          <w:sz w:val="24"/>
          <w:szCs w:val="24"/>
          <w:lang w:eastAsia="en-US"/>
        </w:rPr>
      </w:pPr>
      <w:r w:rsidRPr="76F6118F">
        <w:rPr>
          <w:rFonts w:ascii="Poppins" w:eastAsia="Times New Roman" w:hAnsi="Poppins" w:cs="Poppins"/>
          <w:b/>
          <w:bCs/>
          <w:sz w:val="24"/>
          <w:szCs w:val="24"/>
          <w:lang w:eastAsia="en-US"/>
        </w:rPr>
        <w:t>Step 3 — Starting Deposit (Optional)</w:t>
      </w: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 xml:space="preserve"> The user is shown their current </w:t>
      </w:r>
      <w:commentRangeStart w:id="8"/>
      <w:commentRangeStart w:id="9"/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 xml:space="preserve">wallet's available balance ("Available to move") </w:t>
      </w:r>
      <w:commentRangeEnd w:id="8"/>
      <w:r w:rsidR="006F156B" w:rsidRPr="76F6118F">
        <w:rPr>
          <w:rStyle w:val="CommentReference"/>
          <w:rFonts w:ascii="Poppins" w:eastAsia="Times New Roman" w:hAnsi="Poppins" w:cs="Poppins"/>
          <w:sz w:val="24"/>
          <w:szCs w:val="24"/>
          <w:lang w:eastAsia="en-US"/>
        </w:rPr>
        <w:commentReference w:id="8"/>
      </w:r>
      <w:commentRangeEnd w:id="9"/>
      <w:r w:rsidR="003F75DF" w:rsidRPr="76F6118F">
        <w:rPr>
          <w:rStyle w:val="CommentReference"/>
          <w:rFonts w:ascii="Poppins" w:eastAsia="Times New Roman" w:hAnsi="Poppins" w:cs="Poppins"/>
          <w:sz w:val="24"/>
          <w:szCs w:val="24"/>
          <w:lang w:eastAsia="en-US"/>
        </w:rPr>
        <w:commentReference w:id="9"/>
      </w: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 xml:space="preserve">and offered a deposit field. The primary CTA creates the pot with a deposit; a "Skip for now" link creates the pot with zero balance. A pot may exist with no funds — the initial deposit and the pot's existence are independent decisions. </w:t>
      </w:r>
      <w:commentRangeStart w:id="10"/>
      <w:commentRangeStart w:id="11"/>
      <w:commentRangeStart w:id="12"/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>Card top-up is not available at this step; it becomes available once the pot exists.</w:t>
      </w:r>
      <w:commentRangeEnd w:id="10"/>
      <w:r w:rsidRPr="00192773">
        <w:rPr>
          <w:rStyle w:val="CommentReference"/>
          <w:rFonts w:ascii="Poppins" w:eastAsia="Times New Roman" w:hAnsi="Poppins" w:cs="Poppins"/>
          <w:sz w:val="24"/>
          <w:szCs w:val="24"/>
          <w:lang w:eastAsia="en-US"/>
        </w:rPr>
        <w:commentReference w:id="10"/>
      </w:r>
      <w:commentRangeEnd w:id="11"/>
      <w:r w:rsidR="00BA10A0" w:rsidRPr="00192773">
        <w:rPr>
          <w:rStyle w:val="CommentReference"/>
          <w:rFonts w:ascii="Poppins" w:eastAsia="Times New Roman" w:hAnsi="Poppins" w:cs="Poppins"/>
          <w:sz w:val="24"/>
          <w:szCs w:val="24"/>
          <w:lang w:eastAsia="en-US"/>
        </w:rPr>
        <w:commentReference w:id="11"/>
      </w:r>
      <w:commentRangeEnd w:id="12"/>
      <w:r w:rsidRPr="00192773">
        <w:rPr>
          <w:rStyle w:val="CommentReference"/>
          <w:rFonts w:ascii="Poppins" w:eastAsia="Times New Roman" w:hAnsi="Poppins" w:cs="Poppins"/>
          <w:sz w:val="24"/>
          <w:szCs w:val="24"/>
          <w:lang w:eastAsia="en-US"/>
        </w:rPr>
        <w:commentReference w:id="12"/>
      </w:r>
    </w:p>
    <w:p w14:paraId="63A4B439" w14:textId="065596DC" w:rsidR="00192773" w:rsidRPr="009C1A59" w:rsidRDefault="00192773" w:rsidP="009C1A59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3"/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</w:pPr>
      <w:r w:rsidRPr="009C1A59"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  <w:t>Pot Detail View</w:t>
      </w:r>
    </w:p>
    <w:p w14:paraId="40A2DA28" w14:textId="4C2DC478" w:rsidR="00192773" w:rsidRPr="009C1A59" w:rsidRDefault="00192773" w:rsidP="009C1A59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>The pot detail screen contains:</w:t>
      </w:r>
    </w:p>
    <w:p w14:paraId="694FEB21" w14:textId="45ECB9C4" w:rsidR="00564679" w:rsidRPr="00192773" w:rsidRDefault="00192773" w:rsidP="00564679">
      <w:pPr>
        <w:numPr>
          <w:ilvl w:val="0"/>
          <w:numId w:val="13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>A progress card showing: amount saved, goal amount, a progress bar</w:t>
      </w:r>
      <w:r w:rsidR="00A647CF" w:rsidRPr="76F6118F">
        <w:rPr>
          <w:rFonts w:ascii="Poppins" w:eastAsia="Times New Roman" w:hAnsi="Poppins" w:cs="Poppins"/>
          <w:sz w:val="24"/>
          <w:szCs w:val="24"/>
          <w:lang w:eastAsia="en-US"/>
        </w:rPr>
        <w:t xml:space="preserve"> (denoting % of the target saved so far)</w:t>
      </w: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>, and remaining amount ("AED X to go").</w:t>
      </w:r>
    </w:p>
    <w:p w14:paraId="287A25FD" w14:textId="77777777" w:rsidR="00192773" w:rsidRPr="00192773" w:rsidRDefault="00192773" w:rsidP="00192773">
      <w:pPr>
        <w:numPr>
          <w:ilvl w:val="0"/>
          <w:numId w:val="13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val="en-AE" w:eastAsia="en-AE"/>
        </w:rPr>
      </w:pPr>
      <w:r w:rsidRPr="00192773">
        <w:rPr>
          <w:rFonts w:ascii="Poppins" w:eastAsia="Times New Roman" w:hAnsi="Poppins" w:cs="Poppins"/>
          <w:sz w:val="24"/>
          <w:szCs w:val="24"/>
          <w:lang w:val="en-AE" w:eastAsia="en-AE"/>
        </w:rPr>
        <w:t>Four actions: Add Money, Withdraw</w:t>
      </w:r>
      <w:commentRangeStart w:id="13"/>
      <w:r w:rsidRPr="00192773">
        <w:rPr>
          <w:rFonts w:ascii="Poppins" w:eastAsia="Times New Roman" w:hAnsi="Poppins" w:cs="Poppins"/>
          <w:sz w:val="24"/>
          <w:szCs w:val="24"/>
          <w:lang w:val="en-AE" w:eastAsia="en-AE"/>
        </w:rPr>
        <w:t>, Transfer to Another Pot</w:t>
      </w:r>
      <w:commentRangeEnd w:id="13"/>
      <w:r w:rsidR="00830D35" w:rsidRPr="00192773">
        <w:rPr>
          <w:rStyle w:val="CommentReference"/>
          <w:rFonts w:ascii="Poppins" w:eastAsia="Times New Roman" w:hAnsi="Poppins" w:cs="Poppins"/>
          <w:sz w:val="24"/>
          <w:szCs w:val="24"/>
          <w:lang w:val="en-AE" w:eastAsia="en-AE"/>
        </w:rPr>
        <w:commentReference w:id="13"/>
      </w:r>
      <w:r w:rsidRPr="00192773">
        <w:rPr>
          <w:rFonts w:ascii="Poppins" w:eastAsia="Times New Roman" w:hAnsi="Poppins" w:cs="Poppins"/>
          <w:sz w:val="24"/>
          <w:szCs w:val="24"/>
          <w:lang w:val="en-AE" w:eastAsia="en-AE"/>
        </w:rPr>
        <w:t>, and Delete Pot.</w:t>
      </w:r>
    </w:p>
    <w:p w14:paraId="711010B5" w14:textId="0B4D8C7E" w:rsidR="00192773" w:rsidRPr="00564679" w:rsidRDefault="00192773" w:rsidP="00564679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val="en-AE" w:eastAsia="en-AE"/>
        </w:rPr>
      </w:pPr>
      <w:r w:rsidRPr="00564679"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  <w:t>Withdraw</w:t>
      </w:r>
      <w:r w:rsidRPr="00564679">
        <w:rPr>
          <w:rFonts w:ascii="Poppins" w:eastAsia="Times New Roman" w:hAnsi="Poppins" w:cs="Poppins"/>
          <w:sz w:val="24"/>
          <w:szCs w:val="24"/>
          <w:lang w:val="en-AE" w:eastAsia="en-AE"/>
        </w:rPr>
        <w:t xml:space="preserve"> is disabled when the pot balance is zero.</w:t>
      </w:r>
    </w:p>
    <w:p w14:paraId="7B72C249" w14:textId="5D84C492" w:rsidR="00192773" w:rsidRPr="00564679" w:rsidRDefault="00192773" w:rsidP="0056467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r w:rsidRPr="76F6118F">
        <w:rPr>
          <w:rFonts w:ascii="Poppins" w:eastAsia="Times New Roman" w:hAnsi="Poppins" w:cs="Poppins"/>
          <w:b/>
          <w:bCs/>
          <w:sz w:val="24"/>
          <w:szCs w:val="24"/>
          <w:lang w:eastAsia="en-US"/>
        </w:rPr>
        <w:t>Target-Reached State</w:t>
      </w: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 xml:space="preserve"> When a pot reaches 100% of its goal, a reward moment must be designed. At minimum, the state should acknowledge completion and offer a next action (e.g. move funds to wallet or start a new pot).</w:t>
      </w:r>
    </w:p>
    <w:p w14:paraId="7C9471B0" w14:textId="4C72ADBB" w:rsidR="00192773" w:rsidRPr="00564679" w:rsidRDefault="00192773" w:rsidP="00564679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3"/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</w:pPr>
      <w:r w:rsidRPr="00564679"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  <w:t>Funding a Pot</w:t>
      </w:r>
    </w:p>
    <w:p w14:paraId="65DA60D9" w14:textId="09790C30" w:rsidR="00192773" w:rsidRPr="00CB4D70" w:rsidRDefault="00192773" w:rsidP="00CB4D70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val="en-AE" w:eastAsia="en-AE"/>
        </w:rPr>
      </w:pPr>
      <w:r w:rsidRPr="00CB4D70">
        <w:rPr>
          <w:rFonts w:ascii="Poppins" w:eastAsia="Times New Roman" w:hAnsi="Poppins" w:cs="Poppins"/>
          <w:sz w:val="24"/>
          <w:szCs w:val="24"/>
          <w:lang w:val="en-AE" w:eastAsia="en-AE"/>
        </w:rPr>
        <w:t>Two funding paths are available once a pot exists:</w:t>
      </w:r>
    </w:p>
    <w:p w14:paraId="05C2650A" w14:textId="77777777" w:rsidR="00192773" w:rsidRPr="00192773" w:rsidRDefault="00192773" w:rsidP="00BD2C4C">
      <w:pPr>
        <w:spacing w:before="100" w:beforeAutospacing="1" w:after="100" w:afterAutospacing="1"/>
        <w:ind w:left="360"/>
        <w:rPr>
          <w:rFonts w:ascii="Poppins" w:eastAsia="Times New Roman" w:hAnsi="Poppins" w:cs="Poppins"/>
          <w:sz w:val="24"/>
          <w:szCs w:val="24"/>
          <w:lang w:eastAsia="en-US"/>
        </w:rPr>
      </w:pPr>
      <w:r w:rsidRPr="76F6118F">
        <w:rPr>
          <w:rFonts w:ascii="Poppins" w:eastAsia="Times New Roman" w:hAnsi="Poppins" w:cs="Poppins"/>
          <w:b/>
          <w:bCs/>
          <w:sz w:val="24"/>
          <w:szCs w:val="24"/>
          <w:lang w:eastAsia="en-US"/>
        </w:rPr>
        <w:t>From Wallet Balance</w:t>
      </w: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 xml:space="preserve"> Funds are moved instantly and at no cost from the user's spendable wallet balance into the pot. The input screen shows a "To reach your goal" helper and an "Add full amount" shortcut.</w:t>
      </w:r>
    </w:p>
    <w:p w14:paraId="0DAADBF2" w14:textId="7F807E78" w:rsidR="00192773" w:rsidRPr="00192773" w:rsidRDefault="00192773" w:rsidP="00BD2C4C">
      <w:pPr>
        <w:spacing w:before="100" w:beforeAutospacing="1" w:after="100" w:afterAutospacing="1"/>
        <w:ind w:left="360"/>
        <w:rPr>
          <w:rFonts w:ascii="Poppins" w:eastAsia="Times New Roman" w:hAnsi="Poppins" w:cs="Poppins"/>
          <w:sz w:val="24"/>
          <w:szCs w:val="24"/>
          <w:lang w:val="en-AE" w:eastAsia="en-AE"/>
        </w:rPr>
      </w:pPr>
      <w:r w:rsidRPr="00192773"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  <w:t>From External Card</w:t>
      </w:r>
      <w:r w:rsidRPr="00192773">
        <w:rPr>
          <w:rFonts w:ascii="Poppins" w:eastAsia="Times New Roman" w:hAnsi="Poppins" w:cs="Poppins"/>
          <w:sz w:val="24"/>
          <w:szCs w:val="24"/>
          <w:lang w:val="en-AE" w:eastAsia="en-AE"/>
        </w:rPr>
        <w:t xml:space="preserve"> The user can top up via a saved or new Visa card, going through CVV confirmation and a standard payment sheet.</w:t>
      </w:r>
      <w:r w:rsidR="00B06D1E">
        <w:rPr>
          <w:rFonts w:ascii="Poppins" w:eastAsia="Times New Roman" w:hAnsi="Poppins" w:cs="Poppins"/>
          <w:sz w:val="24"/>
          <w:szCs w:val="24"/>
          <w:lang w:val="en-AE" w:eastAsia="en-AE"/>
        </w:rPr>
        <w:t xml:space="preserve"> This flow is a. A top-up of wallet balance b. A move from </w:t>
      </w:r>
      <w:r w:rsidR="006D1DAA">
        <w:rPr>
          <w:rFonts w:ascii="Poppins" w:eastAsia="Times New Roman" w:hAnsi="Poppins" w:cs="Poppins"/>
          <w:sz w:val="24"/>
          <w:szCs w:val="24"/>
          <w:lang w:val="en-AE" w:eastAsia="en-AE"/>
        </w:rPr>
        <w:t>wallet to pot</w:t>
      </w:r>
    </w:p>
    <w:p w14:paraId="04533CC8" w14:textId="6163F1A2" w:rsidR="00192773" w:rsidRPr="00192773" w:rsidRDefault="00192773" w:rsidP="00BD2C4C">
      <w:pPr>
        <w:spacing w:before="100" w:beforeAutospacing="1" w:after="100" w:afterAutospacing="1"/>
        <w:ind w:left="360"/>
        <w:rPr>
          <w:rFonts w:ascii="Poppins" w:eastAsia="Times New Roman" w:hAnsi="Poppins" w:cs="Poppins"/>
          <w:sz w:val="24"/>
          <w:szCs w:val="24"/>
          <w:lang w:eastAsia="en-US"/>
        </w:rPr>
      </w:pP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>Both paths converge on the same pot balance update. The creation flow (Step 3) exposes only the wallet path; card top-up is accessible from the pot detail view.</w:t>
      </w:r>
    </w:p>
    <w:p w14:paraId="084F6A0D" w14:textId="6CA83FDD" w:rsidR="00192773" w:rsidRPr="00833E48" w:rsidRDefault="00192773" w:rsidP="00833E48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3"/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</w:pPr>
      <w:r w:rsidRPr="00833E48"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  <w:t>Pot-to-Pot Transfer</w:t>
      </w:r>
    </w:p>
    <w:p w14:paraId="69A41A56" w14:textId="18EC439B" w:rsidR="00192773" w:rsidRPr="00833E48" w:rsidRDefault="00192773" w:rsidP="00833E48">
      <w:pPr>
        <w:pStyle w:val="ListParagraph"/>
        <w:numPr>
          <w:ilvl w:val="0"/>
          <w:numId w:val="11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val="en-AE" w:eastAsia="en-AE"/>
        </w:rPr>
      </w:pPr>
      <w:r w:rsidRPr="00833E48">
        <w:rPr>
          <w:rFonts w:ascii="Poppins" w:eastAsia="Times New Roman" w:hAnsi="Poppins" w:cs="Poppins"/>
          <w:sz w:val="24"/>
          <w:szCs w:val="24"/>
          <w:lang w:val="en-AE" w:eastAsia="en-AE"/>
        </w:rPr>
        <w:t>Users can transfer funds between existing pots</w:t>
      </w:r>
      <w:r w:rsidR="00EB5F67">
        <w:rPr>
          <w:rFonts w:ascii="Poppins" w:eastAsia="Times New Roman" w:hAnsi="Poppins" w:cs="Poppins"/>
          <w:sz w:val="24"/>
          <w:szCs w:val="24"/>
          <w:lang w:val="en-AE" w:eastAsia="en-AE"/>
        </w:rPr>
        <w:t xml:space="preserve"> (assuming there are pots to transfer from, if there is only 1 pot, the option is disabled)</w:t>
      </w:r>
      <w:r w:rsidRPr="00833E48">
        <w:rPr>
          <w:rFonts w:ascii="Poppins" w:eastAsia="Times New Roman" w:hAnsi="Poppins" w:cs="Poppins"/>
          <w:sz w:val="24"/>
          <w:szCs w:val="24"/>
          <w:lang w:val="en-AE" w:eastAsia="en-AE"/>
        </w:rPr>
        <w:t>. The transfer sheet simultaneously shows:</w:t>
      </w:r>
    </w:p>
    <w:p w14:paraId="57933620" w14:textId="77777777" w:rsidR="00192773" w:rsidRPr="00192773" w:rsidRDefault="00192773" w:rsidP="00192773">
      <w:pPr>
        <w:numPr>
          <w:ilvl w:val="0"/>
          <w:numId w:val="17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val="en-AE" w:eastAsia="en-AE"/>
        </w:rPr>
      </w:pPr>
      <w:r w:rsidRPr="00192773">
        <w:rPr>
          <w:rFonts w:ascii="Poppins" w:eastAsia="Times New Roman" w:hAnsi="Poppins" w:cs="Poppins"/>
          <w:sz w:val="24"/>
          <w:szCs w:val="24"/>
          <w:lang w:val="en-AE" w:eastAsia="en-AE"/>
        </w:rPr>
        <w:t>The available balance in the source pot (upper cap on the transfer amount).</w:t>
      </w:r>
    </w:p>
    <w:p w14:paraId="45903E25" w14:textId="77777777" w:rsidR="00192773" w:rsidRPr="00192773" w:rsidRDefault="00192773" w:rsidP="00192773">
      <w:pPr>
        <w:numPr>
          <w:ilvl w:val="0"/>
          <w:numId w:val="17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val="en-AE" w:eastAsia="en-AE"/>
        </w:rPr>
      </w:pPr>
      <w:r w:rsidRPr="00192773">
        <w:rPr>
          <w:rFonts w:ascii="Poppins" w:eastAsia="Times New Roman" w:hAnsi="Poppins" w:cs="Poppins"/>
          <w:sz w:val="24"/>
          <w:szCs w:val="24"/>
          <w:lang w:val="en-AE" w:eastAsia="en-AE"/>
        </w:rPr>
        <w:t>The remaining goal in the destination pot (suggested cap).</w:t>
      </w:r>
    </w:p>
    <w:p w14:paraId="092A0213" w14:textId="18CEF803" w:rsidR="00192773" w:rsidRPr="00192773" w:rsidRDefault="00192773" w:rsidP="006D1DAA">
      <w:pPr>
        <w:spacing w:before="100" w:beforeAutospacing="1" w:after="100" w:afterAutospacing="1"/>
        <w:ind w:left="360"/>
        <w:rPr>
          <w:rFonts w:ascii="Poppins" w:eastAsia="Times New Roman" w:hAnsi="Poppins" w:cs="Poppins"/>
          <w:sz w:val="24"/>
          <w:szCs w:val="24"/>
          <w:lang w:eastAsia="en-US"/>
        </w:rPr>
      </w:pP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>The user can</w:t>
      </w:r>
      <w:r w:rsidR="006A4DF5">
        <w:rPr>
          <w:rFonts w:ascii="Poppins" w:eastAsia="Times New Roman" w:hAnsi="Poppins" w:cs="Poppins"/>
          <w:sz w:val="24"/>
          <w:szCs w:val="24"/>
          <w:lang w:eastAsia="en-US"/>
        </w:rPr>
        <w:t>not</w:t>
      </w: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 xml:space="preserve"> silently overshoot </w:t>
      </w:r>
      <w:r w:rsidR="006A4DF5">
        <w:rPr>
          <w:rFonts w:ascii="Poppins" w:eastAsia="Times New Roman" w:hAnsi="Poppins" w:cs="Poppins"/>
          <w:sz w:val="24"/>
          <w:szCs w:val="24"/>
          <w:lang w:eastAsia="en-US"/>
        </w:rPr>
        <w:t>source</w:t>
      </w: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 xml:space="preserve"> side</w:t>
      </w:r>
      <w:r w:rsidR="006A4DF5">
        <w:rPr>
          <w:rFonts w:ascii="Poppins" w:eastAsia="Times New Roman" w:hAnsi="Poppins" w:cs="Poppins"/>
          <w:sz w:val="24"/>
          <w:szCs w:val="24"/>
          <w:lang w:eastAsia="en-US"/>
        </w:rPr>
        <w:t>, but can do it from the destination side (since we allow storing more than 100% in a pot)</w:t>
      </w: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>. The flow ends on a confirmation screen showing: source pot, destination pot, and transfer amount.</w:t>
      </w:r>
    </w:p>
    <w:p w14:paraId="6BCC03F9" w14:textId="27665046" w:rsidR="00192773" w:rsidRPr="0088690F" w:rsidRDefault="00192773" w:rsidP="0088690F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3"/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</w:pPr>
      <w:r w:rsidRPr="0088690F"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  <w:t>Withdraw and Delete</w:t>
      </w:r>
    </w:p>
    <w:p w14:paraId="0CC15980" w14:textId="43950115" w:rsidR="00192773" w:rsidRPr="0088690F" w:rsidRDefault="00192773" w:rsidP="0088690F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val="en-AE" w:eastAsia="en-AE"/>
        </w:rPr>
      </w:pPr>
      <w:r w:rsidRPr="0088690F">
        <w:rPr>
          <w:rFonts w:ascii="Poppins" w:eastAsia="Times New Roman" w:hAnsi="Poppins" w:cs="Poppins"/>
          <w:sz w:val="24"/>
          <w:szCs w:val="24"/>
          <w:lang w:val="en-AE" w:eastAsia="en-AE"/>
        </w:rPr>
        <w:t>Both actions return funds to the wallet balance, but they are semantically distinct and must be visually differentiated:</w:t>
      </w:r>
    </w:p>
    <w:p w14:paraId="709348A8" w14:textId="77777777" w:rsidR="00192773" w:rsidRPr="00192773" w:rsidRDefault="00192773" w:rsidP="00192773">
      <w:pPr>
        <w:numPr>
          <w:ilvl w:val="0"/>
          <w:numId w:val="2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val="en-AE" w:eastAsia="en-AE"/>
        </w:rPr>
      </w:pPr>
      <w:r w:rsidRPr="00192773"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  <w:t>Withdraw</w:t>
      </w:r>
      <w:r w:rsidRPr="00192773">
        <w:rPr>
          <w:rFonts w:ascii="Poppins" w:eastAsia="Times New Roman" w:hAnsi="Poppins" w:cs="Poppins"/>
          <w:sz w:val="24"/>
          <w:szCs w:val="24"/>
          <w:lang w:val="en-AE" w:eastAsia="en-AE"/>
        </w:rPr>
        <w:t xml:space="preserve"> reduces a pot's balance while the pot continues to exist.</w:t>
      </w:r>
    </w:p>
    <w:p w14:paraId="5D5747F8" w14:textId="5BCEC6FD" w:rsidR="00192773" w:rsidRPr="00192773" w:rsidRDefault="00192773" w:rsidP="00192773">
      <w:pPr>
        <w:numPr>
          <w:ilvl w:val="0"/>
          <w:numId w:val="2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r w:rsidRPr="16A081F5">
        <w:rPr>
          <w:rFonts w:ascii="Poppins" w:eastAsia="Times New Roman" w:hAnsi="Poppins" w:cs="Poppins"/>
          <w:b/>
          <w:bCs/>
          <w:sz w:val="24"/>
          <w:szCs w:val="24"/>
          <w:lang w:eastAsia="en-US"/>
        </w:rPr>
        <w:t>Delete</w:t>
      </w:r>
      <w:r w:rsidRPr="16A081F5">
        <w:rPr>
          <w:rFonts w:ascii="Poppins" w:eastAsia="Times New Roman" w:hAnsi="Poppins" w:cs="Poppins"/>
          <w:sz w:val="24"/>
          <w:szCs w:val="24"/>
          <w:lang w:eastAsia="en-US"/>
        </w:rPr>
        <w:t xml:space="preserve"> permanently removes the pot</w:t>
      </w:r>
      <w:r w:rsidR="005B00E0" w:rsidRPr="16A081F5">
        <w:rPr>
          <w:rFonts w:ascii="Poppins" w:eastAsia="Times New Roman" w:hAnsi="Poppins" w:cs="Poppins"/>
          <w:sz w:val="24"/>
          <w:szCs w:val="24"/>
          <w:lang w:eastAsia="en-US"/>
        </w:rPr>
        <w:t xml:space="preserve"> (and withdraws ALL balance in the process)</w:t>
      </w:r>
      <w:r w:rsidRPr="16A081F5">
        <w:rPr>
          <w:rFonts w:ascii="Poppins" w:eastAsia="Times New Roman" w:hAnsi="Poppins" w:cs="Poppins"/>
          <w:sz w:val="24"/>
          <w:szCs w:val="24"/>
          <w:lang w:eastAsia="en-US"/>
        </w:rPr>
        <w:t>.</w:t>
      </w:r>
    </w:p>
    <w:p w14:paraId="1E6E4E14" w14:textId="18A146AD" w:rsidR="00192773" w:rsidRDefault="00192773" w:rsidP="0088690F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 xml:space="preserve">If a pot has a non-zero balance at the time of deletion, a confirmation screen is required that explicitly names what will happen to the money (i.e. it will be returned to the </w:t>
      </w:r>
      <w:r w:rsidR="000B238B">
        <w:rPr>
          <w:rFonts w:ascii="Poppins" w:eastAsia="Times New Roman" w:hAnsi="Poppins" w:cs="Poppins"/>
          <w:sz w:val="24"/>
          <w:szCs w:val="24"/>
          <w:lang w:eastAsia="en-US"/>
        </w:rPr>
        <w:t>wallet</w:t>
      </w: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 xml:space="preserve"> balance).</w:t>
      </w:r>
    </w:p>
    <w:p w14:paraId="0602816F" w14:textId="34752414" w:rsidR="0077707D" w:rsidRPr="0088690F" w:rsidRDefault="0077707D" w:rsidP="0077707D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3"/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</w:pPr>
      <w:r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  <w:t>Money Flow</w:t>
      </w:r>
    </w:p>
    <w:p w14:paraId="292C229E" w14:textId="27D0CEFC" w:rsidR="0077707D" w:rsidRDefault="009623E4" w:rsidP="0077707D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r w:rsidRPr="16A081F5">
        <w:rPr>
          <w:rFonts w:ascii="Poppins" w:eastAsia="Times New Roman" w:hAnsi="Poppins" w:cs="Poppins"/>
          <w:sz w:val="24"/>
          <w:szCs w:val="24"/>
          <w:lang w:eastAsia="en-US"/>
        </w:rPr>
        <w:t xml:space="preserve">When a user moves an amount from their wallet to a pot, </w:t>
      </w:r>
      <w:r w:rsidR="00272C0E" w:rsidRPr="16A081F5">
        <w:rPr>
          <w:rFonts w:ascii="Poppins" w:eastAsia="Times New Roman" w:hAnsi="Poppins" w:cs="Poppins"/>
          <w:sz w:val="24"/>
          <w:szCs w:val="24"/>
          <w:lang w:eastAsia="en-US"/>
        </w:rPr>
        <w:t xml:space="preserve">the amount is transferred </w:t>
      </w:r>
      <w:r w:rsidR="00CD5EBA">
        <w:rPr>
          <w:rFonts w:ascii="Poppins" w:eastAsia="Times New Roman" w:hAnsi="Poppins" w:cs="Poppins"/>
          <w:sz w:val="24"/>
          <w:szCs w:val="24"/>
          <w:lang w:eastAsia="en-US"/>
        </w:rPr>
        <w:t>MID to MID</w:t>
      </w:r>
      <w:r w:rsidR="00272C0E" w:rsidRPr="16A081F5">
        <w:rPr>
          <w:rFonts w:ascii="Poppins" w:eastAsia="Times New Roman" w:hAnsi="Poppins" w:cs="Poppins"/>
          <w:sz w:val="24"/>
          <w:szCs w:val="24"/>
          <w:lang w:eastAsia="en-US"/>
        </w:rPr>
        <w:t xml:space="preserve"> from their wallet to a pool / “acquiring” account</w:t>
      </w:r>
      <w:r w:rsidR="009D4D42" w:rsidRPr="16A081F5">
        <w:rPr>
          <w:rFonts w:ascii="Poppins" w:eastAsia="Times New Roman" w:hAnsi="Poppins" w:cs="Poppins"/>
          <w:sz w:val="24"/>
          <w:szCs w:val="24"/>
          <w:lang w:eastAsia="en-US"/>
        </w:rPr>
        <w:t>.</w:t>
      </w:r>
    </w:p>
    <w:p w14:paraId="4C3572B0" w14:textId="4E1DD34E" w:rsidR="009D4D42" w:rsidRDefault="009D4D42" w:rsidP="0077707D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r w:rsidRPr="16A081F5">
        <w:rPr>
          <w:rFonts w:ascii="Poppins" w:eastAsia="Times New Roman" w:hAnsi="Poppins" w:cs="Poppins"/>
          <w:sz w:val="24"/>
          <w:szCs w:val="24"/>
          <w:lang w:eastAsia="en-US"/>
        </w:rPr>
        <w:t xml:space="preserve">The </w:t>
      </w:r>
      <w:r w:rsidR="00C06145" w:rsidRPr="16A081F5">
        <w:rPr>
          <w:rFonts w:ascii="Poppins" w:eastAsia="Times New Roman" w:hAnsi="Poppins" w:cs="Poppins"/>
          <w:sz w:val="24"/>
          <w:szCs w:val="24"/>
          <w:lang w:eastAsia="en-US"/>
        </w:rPr>
        <w:t xml:space="preserve">“acquiring” account is a merchant account </w:t>
      </w:r>
      <w:r w:rsidR="00F225D4" w:rsidRPr="16A081F5">
        <w:rPr>
          <w:rFonts w:ascii="Poppins" w:eastAsia="Times New Roman" w:hAnsi="Poppins" w:cs="Poppins"/>
          <w:sz w:val="24"/>
          <w:szCs w:val="24"/>
          <w:lang w:eastAsia="en-US"/>
        </w:rPr>
        <w:t>created within Botim (to be provided)</w:t>
      </w:r>
    </w:p>
    <w:p w14:paraId="048FB86C" w14:textId="262184D5" w:rsidR="00DB3547" w:rsidRDefault="00DB3547" w:rsidP="0077707D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r w:rsidRPr="16A081F5">
        <w:rPr>
          <w:rFonts w:ascii="Poppins" w:eastAsia="Times New Roman" w:hAnsi="Poppins" w:cs="Poppins"/>
          <w:sz w:val="24"/>
          <w:szCs w:val="24"/>
          <w:lang w:eastAsia="en-US"/>
        </w:rPr>
        <w:t xml:space="preserve">When making this transfer, we need to </w:t>
      </w:r>
      <w:r w:rsidR="00215E53" w:rsidRPr="16A081F5">
        <w:rPr>
          <w:rFonts w:ascii="Poppins" w:eastAsia="Times New Roman" w:hAnsi="Poppins" w:cs="Poppins"/>
          <w:sz w:val="24"/>
          <w:szCs w:val="24"/>
          <w:lang w:eastAsia="en-US"/>
        </w:rPr>
        <w:t>maintain a ledger of incoming funds into the acquiring account, tagged to each user that transfers.</w:t>
      </w:r>
    </w:p>
    <w:p w14:paraId="47F166D2" w14:textId="7F076168" w:rsidR="00215E53" w:rsidRDefault="00215E53" w:rsidP="0077707D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r w:rsidRPr="16A081F5">
        <w:rPr>
          <w:rFonts w:ascii="Poppins" w:eastAsia="Times New Roman" w:hAnsi="Poppins" w:cs="Poppins"/>
          <w:sz w:val="24"/>
          <w:szCs w:val="24"/>
          <w:lang w:eastAsia="en-US"/>
        </w:rPr>
        <w:t>During withdrawals, we need to fetch from the same ledger what a user can withdraw to their wallet</w:t>
      </w:r>
      <w:r w:rsidR="00847495" w:rsidRPr="16A081F5">
        <w:rPr>
          <w:rFonts w:ascii="Poppins" w:eastAsia="Times New Roman" w:hAnsi="Poppins" w:cs="Poppins"/>
          <w:sz w:val="24"/>
          <w:szCs w:val="24"/>
          <w:lang w:eastAsia="en-US"/>
        </w:rPr>
        <w:t xml:space="preserve"> – furnished to the UI, that the user eventually inputs while withdrawing and our system processes (closes the loop on the right amount of funds being withdrawn always)</w:t>
      </w:r>
    </w:p>
    <w:p w14:paraId="6A851CD1" w14:textId="28E02F2C" w:rsidR="00962A82" w:rsidRPr="0088690F" w:rsidRDefault="00000EA5" w:rsidP="00962A82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3"/>
        <w:rPr>
          <w:rFonts w:ascii="Poppins" w:eastAsia="Times New Roman" w:hAnsi="Poppins" w:cs="Poppins"/>
          <w:b/>
          <w:bCs/>
          <w:sz w:val="24"/>
          <w:szCs w:val="24"/>
          <w:lang w:eastAsia="en-US"/>
        </w:rPr>
      </w:pPr>
      <w:r w:rsidRPr="7BEB0CC5">
        <w:rPr>
          <w:rFonts w:ascii="Poppins" w:eastAsia="Times New Roman" w:hAnsi="Poppins" w:cs="Poppins"/>
          <w:b/>
          <w:bCs/>
          <w:sz w:val="24"/>
          <w:szCs w:val="24"/>
          <w:lang w:eastAsia="en-US"/>
        </w:rPr>
        <w:t>Usage of Pincode / Authentication</w:t>
      </w:r>
    </w:p>
    <w:p w14:paraId="0A529C08" w14:textId="73C59AE5" w:rsidR="00962A82" w:rsidRDefault="00962A82" w:rsidP="00000EA5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r w:rsidRPr="16A081F5">
        <w:rPr>
          <w:rFonts w:ascii="Poppins" w:eastAsia="Times New Roman" w:hAnsi="Poppins" w:cs="Poppins"/>
          <w:sz w:val="24"/>
          <w:szCs w:val="24"/>
          <w:lang w:eastAsia="en-US"/>
        </w:rPr>
        <w:t>When a user moves an amount from their wallet to a pot,</w:t>
      </w:r>
      <w:r w:rsidR="00000EA5">
        <w:rPr>
          <w:rFonts w:ascii="Poppins" w:eastAsia="Times New Roman" w:hAnsi="Poppins" w:cs="Poppins"/>
          <w:sz w:val="24"/>
          <w:szCs w:val="24"/>
          <w:lang w:eastAsia="en-US"/>
        </w:rPr>
        <w:t xml:space="preserve"> user is prompted to </w:t>
      </w:r>
      <w:r w:rsidR="003963EA">
        <w:rPr>
          <w:rFonts w:ascii="Poppins" w:eastAsia="Times New Roman" w:hAnsi="Poppins" w:cs="Poppins"/>
          <w:sz w:val="24"/>
          <w:szCs w:val="24"/>
          <w:lang w:eastAsia="en-US"/>
        </w:rPr>
        <w:t>authenticate with their pincode before going through checkout</w:t>
      </w:r>
      <w:r w:rsidRPr="16A081F5">
        <w:rPr>
          <w:rFonts w:ascii="Poppins" w:eastAsia="Times New Roman" w:hAnsi="Poppins" w:cs="Poppins"/>
          <w:sz w:val="24"/>
          <w:szCs w:val="24"/>
          <w:lang w:eastAsia="en-US"/>
        </w:rPr>
        <w:t>.</w:t>
      </w:r>
    </w:p>
    <w:p w14:paraId="2ED9FAA5" w14:textId="66A1E1F9" w:rsidR="003963EA" w:rsidRDefault="003963EA" w:rsidP="00000EA5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r>
        <w:rPr>
          <w:rFonts w:ascii="Poppins" w:eastAsia="Times New Roman" w:hAnsi="Poppins" w:cs="Poppins"/>
          <w:sz w:val="24"/>
          <w:szCs w:val="24"/>
          <w:lang w:eastAsia="en-US"/>
        </w:rPr>
        <w:t>When moving from pot to wallet, the same applies</w:t>
      </w:r>
      <w:r w:rsidR="00EF1DC2">
        <w:rPr>
          <w:rFonts w:ascii="Poppins" w:eastAsia="Times New Roman" w:hAnsi="Poppins" w:cs="Poppins"/>
          <w:sz w:val="24"/>
          <w:szCs w:val="24"/>
          <w:lang w:eastAsia="en-US"/>
        </w:rPr>
        <w:t>. Before proceeding with money movement, user needs to authenticate.</w:t>
      </w:r>
    </w:p>
    <w:p w14:paraId="10802FF4" w14:textId="6D384D7C" w:rsidR="00EF1DC2" w:rsidRPr="0088690F" w:rsidRDefault="00EF1DC2" w:rsidP="00EF1DC2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3"/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</w:pPr>
      <w:r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  <w:t>Wallet Limit handling</w:t>
      </w:r>
    </w:p>
    <w:p w14:paraId="20BC6FC5" w14:textId="73326C93" w:rsidR="00EF1DC2" w:rsidRDefault="00EF1DC2" w:rsidP="00EF1DC2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r>
        <w:rPr>
          <w:rFonts w:ascii="Poppins" w:eastAsia="Times New Roman" w:hAnsi="Poppins" w:cs="Poppins"/>
          <w:sz w:val="24"/>
          <w:szCs w:val="24"/>
          <w:lang w:eastAsia="en-US"/>
        </w:rPr>
        <w:t xml:space="preserve">User top-ups </w:t>
      </w:r>
      <w:r w:rsidR="00F5223C">
        <w:rPr>
          <w:rFonts w:ascii="Poppins" w:eastAsia="Times New Roman" w:hAnsi="Poppins" w:cs="Poppins"/>
          <w:sz w:val="24"/>
          <w:szCs w:val="24"/>
          <w:lang w:eastAsia="en-US"/>
        </w:rPr>
        <w:t>to their pot comply with wallet limits</w:t>
      </w:r>
      <w:r w:rsidR="008037D4">
        <w:rPr>
          <w:rFonts w:ascii="Poppins" w:eastAsia="Times New Roman" w:hAnsi="Poppins" w:cs="Poppins"/>
          <w:sz w:val="24"/>
          <w:szCs w:val="24"/>
          <w:lang w:eastAsia="en-US"/>
        </w:rPr>
        <w:t xml:space="preserve"> for </w:t>
      </w:r>
      <w:r w:rsidR="00E73D9A">
        <w:rPr>
          <w:rFonts w:ascii="Poppins" w:eastAsia="Times New Roman" w:hAnsi="Poppins" w:cs="Poppins"/>
          <w:sz w:val="24"/>
          <w:szCs w:val="24"/>
          <w:lang w:eastAsia="en-US"/>
        </w:rPr>
        <w:t>top-up</w:t>
      </w:r>
      <w:r w:rsidR="004F1343">
        <w:rPr>
          <w:rFonts w:ascii="Poppins" w:eastAsia="Times New Roman" w:hAnsi="Poppins" w:cs="Poppins"/>
          <w:sz w:val="24"/>
          <w:szCs w:val="24"/>
          <w:lang w:eastAsia="en-US"/>
        </w:rPr>
        <w:t>s</w:t>
      </w:r>
      <w:r w:rsidR="00E73D9A">
        <w:rPr>
          <w:rFonts w:ascii="Poppins" w:eastAsia="Times New Roman" w:hAnsi="Poppins" w:cs="Poppins"/>
          <w:sz w:val="24"/>
          <w:szCs w:val="24"/>
          <w:lang w:eastAsia="en-US"/>
        </w:rPr>
        <w:t xml:space="preserve"> </w:t>
      </w:r>
      <w:r w:rsidR="004F1343">
        <w:rPr>
          <w:rFonts w:ascii="Poppins" w:eastAsia="Times New Roman" w:hAnsi="Poppins" w:cs="Poppins"/>
          <w:sz w:val="24"/>
          <w:szCs w:val="24"/>
          <w:lang w:eastAsia="en-US"/>
        </w:rPr>
        <w:t>to wallet only</w:t>
      </w:r>
      <w:r w:rsidR="00B84036">
        <w:rPr>
          <w:rFonts w:ascii="Poppins" w:eastAsia="Times New Roman" w:hAnsi="Poppins" w:cs="Poppins"/>
          <w:sz w:val="24"/>
          <w:szCs w:val="24"/>
          <w:lang w:eastAsia="en-US"/>
        </w:rPr>
        <w:t xml:space="preserve"> (card deposit applicable, wallet to pot transfer not applicable)</w:t>
      </w:r>
    </w:p>
    <w:p w14:paraId="61635796" w14:textId="0839CF39" w:rsidR="004F1343" w:rsidRDefault="004F1343" w:rsidP="00EF1DC2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r>
        <w:rPr>
          <w:rFonts w:ascii="Poppins" w:eastAsia="Times New Roman" w:hAnsi="Poppins" w:cs="Poppins"/>
          <w:sz w:val="24"/>
          <w:szCs w:val="24"/>
          <w:lang w:eastAsia="en-US"/>
        </w:rPr>
        <w:t xml:space="preserve">User withdraw from pot to wallet does not </w:t>
      </w:r>
      <w:r w:rsidR="002C16B3">
        <w:rPr>
          <w:rFonts w:ascii="Poppins" w:eastAsia="Times New Roman" w:hAnsi="Poppins" w:cs="Poppins"/>
          <w:sz w:val="24"/>
          <w:szCs w:val="24"/>
          <w:lang w:eastAsia="en-US"/>
        </w:rPr>
        <w:t>comply with wallet limits, user can withdraw from pot to wallet, for as much amount as they deposited, in 1 go, or in 1 month</w:t>
      </w:r>
    </w:p>
    <w:p w14:paraId="56B4E40E" w14:textId="4ED7D2E2" w:rsidR="00490F09" w:rsidRPr="0088690F" w:rsidRDefault="00490F09" w:rsidP="00490F09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3"/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</w:pPr>
      <w:r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  <w:t>Notifications</w:t>
      </w:r>
    </w:p>
    <w:p w14:paraId="749DD456" w14:textId="56035AD6" w:rsidR="00490F09" w:rsidRDefault="00490F09" w:rsidP="00490F09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r>
        <w:rPr>
          <w:rFonts w:ascii="Poppins" w:eastAsia="Times New Roman" w:hAnsi="Poppins" w:cs="Poppins"/>
          <w:sz w:val="24"/>
          <w:szCs w:val="24"/>
          <w:lang w:eastAsia="en-US"/>
        </w:rPr>
        <w:t>User is notified of their transaction</w:t>
      </w:r>
      <w:r w:rsidR="003220AE">
        <w:rPr>
          <w:rFonts w:ascii="Poppins" w:eastAsia="Times New Roman" w:hAnsi="Poppins" w:cs="Poppins"/>
          <w:sz w:val="24"/>
          <w:szCs w:val="24"/>
          <w:lang w:eastAsia="en-US"/>
        </w:rPr>
        <w:t xml:space="preserve"> from wallet to pot</w:t>
      </w:r>
      <w:r w:rsidR="00021953">
        <w:rPr>
          <w:rFonts w:ascii="Poppins" w:eastAsia="Times New Roman" w:hAnsi="Poppins" w:cs="Poppins"/>
          <w:sz w:val="24"/>
          <w:szCs w:val="24"/>
          <w:lang w:eastAsia="en-US"/>
        </w:rPr>
        <w:t xml:space="preserve"> / card to pot</w:t>
      </w:r>
    </w:p>
    <w:p w14:paraId="4DF9E855" w14:textId="16C5FF26" w:rsidR="00021953" w:rsidRDefault="00021953" w:rsidP="00490F09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r>
        <w:rPr>
          <w:rFonts w:ascii="Poppins" w:eastAsia="Times New Roman" w:hAnsi="Poppins" w:cs="Poppins"/>
          <w:sz w:val="24"/>
          <w:szCs w:val="24"/>
          <w:lang w:eastAsia="en-US"/>
        </w:rPr>
        <w:t xml:space="preserve">There is 1 notification </w:t>
      </w:r>
      <w:r w:rsidR="003D0FCE">
        <w:rPr>
          <w:rFonts w:ascii="Poppins" w:eastAsia="Times New Roman" w:hAnsi="Poppins" w:cs="Poppins"/>
          <w:sz w:val="24"/>
          <w:szCs w:val="24"/>
          <w:lang w:eastAsia="en-US"/>
        </w:rPr>
        <w:t>saying AED XX moved to pot</w:t>
      </w:r>
    </w:p>
    <w:p w14:paraId="1A249268" w14:textId="04A4B9B2" w:rsidR="00EF1DC2" w:rsidRPr="006C79D7" w:rsidRDefault="003D0FCE" w:rsidP="006C79D7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r>
        <w:rPr>
          <w:rFonts w:ascii="Poppins" w:eastAsia="Times New Roman" w:hAnsi="Poppins" w:cs="Poppins"/>
          <w:sz w:val="24"/>
          <w:szCs w:val="24"/>
          <w:lang w:eastAsia="en-US"/>
        </w:rPr>
        <w:t>There is 1 notification saying AED XX moved from pot</w:t>
      </w:r>
    </w:p>
    <w:p w14:paraId="4CFC4EFC" w14:textId="77777777" w:rsidR="00192773" w:rsidRPr="00192773" w:rsidRDefault="00192773" w:rsidP="00192773">
      <w:pPr>
        <w:spacing w:before="100" w:beforeAutospacing="1" w:after="100" w:afterAutospacing="1"/>
        <w:outlineLvl w:val="3"/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</w:pPr>
      <w:r w:rsidRPr="00192773">
        <w:rPr>
          <w:rFonts w:ascii="Poppins" w:eastAsia="Times New Roman" w:hAnsi="Poppins" w:cs="Poppins"/>
          <w:b/>
          <w:bCs/>
          <w:sz w:val="24"/>
          <w:szCs w:val="24"/>
          <w:lang w:val="en-AE" w:eastAsia="en-AE"/>
        </w:rPr>
        <w:t>Explicitly Out of Scope for V1</w:t>
      </w:r>
    </w:p>
    <w:p w14:paraId="066EFC9B" w14:textId="77777777" w:rsidR="00192773" w:rsidRPr="00192773" w:rsidRDefault="00192773" w:rsidP="00192773">
      <w:p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val="en-AE" w:eastAsia="en-AE"/>
        </w:rPr>
      </w:pPr>
      <w:r w:rsidRPr="00192773">
        <w:rPr>
          <w:rFonts w:ascii="Poppins" w:eastAsia="Times New Roman" w:hAnsi="Poppins" w:cs="Poppins"/>
          <w:sz w:val="24"/>
          <w:szCs w:val="24"/>
          <w:lang w:val="en-AE" w:eastAsia="en-AE"/>
        </w:rPr>
        <w:t>The following are not requirements for this release and should not be designed for:</w:t>
      </w:r>
    </w:p>
    <w:p w14:paraId="6ADD7EBA" w14:textId="77777777" w:rsidR="00192773" w:rsidRPr="00192773" w:rsidRDefault="00192773" w:rsidP="00192773">
      <w:pPr>
        <w:numPr>
          <w:ilvl w:val="0"/>
          <w:numId w:val="5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commentRangeStart w:id="14"/>
      <w:commentRangeStart w:id="15"/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>Yield or interest on pot balances.</w:t>
      </w:r>
    </w:p>
    <w:p w14:paraId="4E539D28" w14:textId="77777777" w:rsidR="00192773" w:rsidRPr="00192773" w:rsidRDefault="00192773" w:rsidP="00192773">
      <w:pPr>
        <w:numPr>
          <w:ilvl w:val="0"/>
          <w:numId w:val="5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eastAsia="en-US"/>
        </w:rPr>
      </w:pPr>
      <w:r w:rsidRPr="76F6118F">
        <w:rPr>
          <w:rFonts w:ascii="Poppins" w:eastAsia="Times New Roman" w:hAnsi="Poppins" w:cs="Poppins"/>
          <w:sz w:val="24"/>
          <w:szCs w:val="24"/>
          <w:lang w:eastAsia="en-US"/>
        </w:rPr>
        <w:t>Recurring or scheduled auto-funding (e.g. salary allocation).</w:t>
      </w:r>
    </w:p>
    <w:p w14:paraId="78C0DD79" w14:textId="77777777" w:rsidR="00192773" w:rsidRPr="00192773" w:rsidRDefault="00192773" w:rsidP="00192773">
      <w:pPr>
        <w:numPr>
          <w:ilvl w:val="0"/>
          <w:numId w:val="5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val="en-AE" w:eastAsia="en-AE"/>
        </w:rPr>
      </w:pPr>
      <w:r w:rsidRPr="00192773">
        <w:rPr>
          <w:rFonts w:ascii="Poppins" w:eastAsia="Times New Roman" w:hAnsi="Poppins" w:cs="Poppins"/>
          <w:sz w:val="24"/>
          <w:szCs w:val="24"/>
          <w:lang w:val="en-AE" w:eastAsia="en-AE"/>
        </w:rPr>
        <w:t>Shared or group pots.</w:t>
      </w:r>
    </w:p>
    <w:p w14:paraId="19FD51E9" w14:textId="77777777" w:rsidR="00192773" w:rsidRDefault="00192773" w:rsidP="00192773">
      <w:pPr>
        <w:numPr>
          <w:ilvl w:val="0"/>
          <w:numId w:val="5"/>
        </w:numPr>
        <w:spacing w:before="100" w:beforeAutospacing="1" w:after="100" w:afterAutospacing="1"/>
        <w:rPr>
          <w:rFonts w:ascii="Poppins" w:eastAsia="Times New Roman" w:hAnsi="Poppins" w:cs="Poppins"/>
          <w:sz w:val="24"/>
          <w:szCs w:val="24"/>
          <w:lang w:val="en-AE" w:eastAsia="en-AE"/>
        </w:rPr>
      </w:pPr>
      <w:r w:rsidRPr="00192773">
        <w:rPr>
          <w:rFonts w:ascii="Poppins" w:eastAsia="Times New Roman" w:hAnsi="Poppins" w:cs="Poppins"/>
          <w:sz w:val="24"/>
          <w:szCs w:val="24"/>
          <w:lang w:val="en-AE" w:eastAsia="en-AE"/>
        </w:rPr>
        <w:t>Locked or time-bound pots.</w:t>
      </w:r>
      <w:commentRangeEnd w:id="14"/>
      <w:r w:rsidR="0058325E">
        <w:rPr>
          <w:rStyle w:val="CommentReference"/>
          <w:rFonts w:ascii="Poppins" w:eastAsia="Times New Roman" w:hAnsi="Poppins" w:cs="Poppins"/>
          <w:sz w:val="24"/>
          <w:szCs w:val="24"/>
          <w:lang w:val="en-AE" w:eastAsia="en-AE"/>
        </w:rPr>
        <w:commentReference w:id="14"/>
      </w:r>
      <w:commentRangeEnd w:id="15"/>
      <w:r w:rsidR="006269B3">
        <w:rPr>
          <w:rStyle w:val="CommentReference"/>
          <w:rFonts w:ascii="Poppins" w:eastAsia="Times New Roman" w:hAnsi="Poppins" w:cs="Poppins"/>
          <w:sz w:val="24"/>
          <w:szCs w:val="24"/>
          <w:lang w:val="en-AE" w:eastAsia="en-AE"/>
        </w:rPr>
        <w:commentReference w:id="15"/>
      </w:r>
    </w:p>
    <w:p w14:paraId="42443174" w14:textId="77777777" w:rsidR="001327CE" w:rsidRPr="001327CE" w:rsidRDefault="001327CE" w:rsidP="001327CE">
      <w:pPr>
        <w:pStyle w:val="heading10"/>
        <w:rPr>
          <w:rFonts w:ascii="Poppins" w:hAnsi="Poppins" w:cs="Poppins"/>
        </w:rPr>
      </w:pPr>
      <w:r w:rsidRPr="001327CE">
        <w:rPr>
          <w:rFonts w:ascii="Poppins" w:hAnsi="Poppins" w:cs="Poppins"/>
        </w:rPr>
        <w:t>Success Metrics</w:t>
      </w:r>
    </w:p>
    <w:p w14:paraId="4D29F499" w14:textId="21D76520" w:rsidR="001327CE" w:rsidRPr="001327CE" w:rsidRDefault="001327CE" w:rsidP="001327CE">
      <w:pPr>
        <w:spacing w:before="180" w:after="180"/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  <w:commentRangeStart w:id="16"/>
      <w:commentRangeStart w:id="17"/>
      <w:r w:rsidRPr="001327CE">
        <w:rPr>
          <w:rFonts w:ascii="Poppins" w:hAnsi="Poppins" w:cs="Poppins"/>
          <w:b/>
          <w:bCs/>
          <w:color w:val="000000" w:themeColor="text1"/>
          <w:sz w:val="28"/>
          <w:szCs w:val="28"/>
        </w:rPr>
        <w:t>MVP Rollout</w:t>
      </w:r>
      <w:commentRangeEnd w:id="16"/>
      <w:r w:rsidR="00A54364" w:rsidRPr="001327CE">
        <w:rPr>
          <w:rStyle w:val="CommentReference"/>
          <w:rFonts w:ascii="Poppins" w:hAnsi="Poppins" w:cs="Poppins"/>
          <w:b/>
          <w:bCs/>
          <w:color w:val="000000" w:themeColor="text1"/>
          <w:sz w:val="28"/>
          <w:szCs w:val="28"/>
        </w:rPr>
        <w:commentReference w:id="16"/>
      </w:r>
      <w:commentRangeEnd w:id="17"/>
      <w:r w:rsidR="003D461A" w:rsidRPr="001327CE">
        <w:rPr>
          <w:rStyle w:val="CommentReference"/>
          <w:rFonts w:ascii="Poppins" w:hAnsi="Poppins" w:cs="Poppins"/>
          <w:b/>
          <w:bCs/>
          <w:color w:val="000000" w:themeColor="text1"/>
          <w:sz w:val="28"/>
          <w:szCs w:val="28"/>
        </w:rPr>
        <w:commentReference w:id="17"/>
      </w: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2203"/>
        <w:gridCol w:w="5131"/>
        <w:gridCol w:w="2016"/>
      </w:tblGrid>
      <w:tr w:rsidR="007A3BBC" w:rsidRPr="001327CE" w14:paraId="233DCC40" w14:textId="77777777">
        <w:trPr>
          <w:trHeight w:val="686"/>
        </w:trPr>
        <w:tc>
          <w:tcPr>
            <w:tcW w:w="2263" w:type="dxa"/>
            <w:vAlign w:val="center"/>
          </w:tcPr>
          <w:p w14:paraId="5D997A08" w14:textId="77777777" w:rsidR="001327CE" w:rsidRPr="001327CE" w:rsidRDefault="001327CE">
            <w:pPr>
              <w:rPr>
                <w:rFonts w:ascii="Poppins" w:hAnsi="Poppins" w:cs="Poppins"/>
                <w:b/>
                <w:bCs/>
                <w:color w:val="0120E5"/>
              </w:rPr>
            </w:pPr>
            <w:r w:rsidRPr="001327CE">
              <w:rPr>
                <w:rFonts w:ascii="Poppins" w:hAnsi="Poppins" w:cs="Poppins"/>
                <w:b/>
                <w:bCs/>
                <w:color w:val="0120E5"/>
              </w:rPr>
              <w:t>Metric</w:t>
            </w:r>
          </w:p>
        </w:tc>
        <w:tc>
          <w:tcPr>
            <w:tcW w:w="5387" w:type="dxa"/>
            <w:vAlign w:val="center"/>
          </w:tcPr>
          <w:p w14:paraId="63EB66B0" w14:textId="77777777" w:rsidR="001327CE" w:rsidRPr="001327CE" w:rsidRDefault="001327CE">
            <w:pPr>
              <w:rPr>
                <w:rFonts w:ascii="Poppins" w:hAnsi="Poppins" w:cs="Poppins"/>
                <w:b/>
                <w:bCs/>
                <w:color w:val="0120E5"/>
              </w:rPr>
            </w:pPr>
            <w:r w:rsidRPr="001327CE">
              <w:rPr>
                <w:rFonts w:ascii="Poppins" w:hAnsi="Poppins" w:cs="Poppins"/>
                <w:b/>
                <w:bCs/>
                <w:color w:val="0120E5"/>
              </w:rPr>
              <w:t>Definition</w:t>
            </w:r>
          </w:p>
        </w:tc>
        <w:tc>
          <w:tcPr>
            <w:tcW w:w="2086" w:type="dxa"/>
            <w:vAlign w:val="center"/>
          </w:tcPr>
          <w:p w14:paraId="58CF4959" w14:textId="77777777" w:rsidR="001327CE" w:rsidRPr="001327CE" w:rsidRDefault="001327CE">
            <w:pPr>
              <w:rPr>
                <w:rFonts w:ascii="Poppins" w:hAnsi="Poppins" w:cs="Poppins"/>
                <w:b/>
                <w:bCs/>
                <w:color w:val="0120E5"/>
              </w:rPr>
            </w:pPr>
            <w:r w:rsidRPr="001327CE">
              <w:rPr>
                <w:rFonts w:ascii="Poppins" w:hAnsi="Poppins" w:cs="Poppins"/>
                <w:b/>
                <w:bCs/>
                <w:color w:val="0120E5"/>
              </w:rPr>
              <w:t>1 Month Target</w:t>
            </w:r>
          </w:p>
        </w:tc>
      </w:tr>
      <w:tr w:rsidR="007A3BBC" w:rsidRPr="001327CE" w14:paraId="0E9D0946" w14:textId="77777777">
        <w:trPr>
          <w:trHeight w:val="796"/>
        </w:trPr>
        <w:tc>
          <w:tcPr>
            <w:tcW w:w="2263" w:type="dxa"/>
            <w:vAlign w:val="center"/>
          </w:tcPr>
          <w:p w14:paraId="14D182D4" w14:textId="77777777" w:rsidR="001327CE" w:rsidRPr="001327CE" w:rsidRDefault="001327CE">
            <w:pPr>
              <w:rPr>
                <w:rFonts w:ascii="Poppins" w:hAnsi="Poppins" w:cs="Poppins"/>
                <w:b/>
                <w:bCs/>
              </w:rPr>
            </w:pPr>
            <w:r w:rsidRPr="001327CE">
              <w:rPr>
                <w:rFonts w:ascii="Poppins" w:hAnsi="Poppins" w:cs="Poppins"/>
                <w:b/>
                <w:bCs/>
              </w:rPr>
              <w:t>Pot Creation Rate</w:t>
            </w:r>
          </w:p>
        </w:tc>
        <w:tc>
          <w:tcPr>
            <w:tcW w:w="5387" w:type="dxa"/>
            <w:vAlign w:val="center"/>
          </w:tcPr>
          <w:p w14:paraId="4494AEBF" w14:textId="77777777" w:rsidR="001327CE" w:rsidRPr="001327CE" w:rsidRDefault="001327CE">
            <w:pPr>
              <w:rPr>
                <w:rFonts w:ascii="Poppins" w:hAnsi="Poppins" w:cs="Poppins"/>
              </w:rPr>
            </w:pPr>
            <w:r w:rsidRPr="001327CE">
              <w:rPr>
                <w:rFonts w:ascii="Poppins" w:hAnsi="Poppins" w:cs="Poppins"/>
              </w:rPr>
              <w:t>Exposed cohort creating ≥1 Pot</w:t>
            </w:r>
          </w:p>
        </w:tc>
        <w:tc>
          <w:tcPr>
            <w:tcW w:w="2086" w:type="dxa"/>
            <w:vAlign w:val="center"/>
          </w:tcPr>
          <w:p w14:paraId="1700A3EA" w14:textId="77777777" w:rsidR="001327CE" w:rsidRPr="001327CE" w:rsidRDefault="001327CE">
            <w:pPr>
              <w:rPr>
                <w:rFonts w:ascii="Poppins" w:hAnsi="Poppins" w:cs="Poppins"/>
              </w:rPr>
            </w:pPr>
            <w:r w:rsidRPr="001327CE">
              <w:rPr>
                <w:rFonts w:ascii="Poppins" w:hAnsi="Poppins" w:cs="Poppins"/>
              </w:rPr>
              <w:t>≥10%</w:t>
            </w:r>
          </w:p>
        </w:tc>
      </w:tr>
      <w:tr w:rsidR="007A3BBC" w:rsidRPr="001327CE" w14:paraId="48C74ED4" w14:textId="77777777">
        <w:trPr>
          <w:trHeight w:val="796"/>
        </w:trPr>
        <w:tc>
          <w:tcPr>
            <w:tcW w:w="2263" w:type="dxa"/>
            <w:vAlign w:val="center"/>
          </w:tcPr>
          <w:p w14:paraId="39797DEC" w14:textId="77777777" w:rsidR="001327CE" w:rsidRPr="001327CE" w:rsidRDefault="001327CE">
            <w:pPr>
              <w:rPr>
                <w:rFonts w:ascii="Poppins" w:hAnsi="Poppins" w:cs="Poppins"/>
                <w:b/>
                <w:bCs/>
              </w:rPr>
            </w:pPr>
            <w:r w:rsidRPr="001327CE">
              <w:rPr>
                <w:rFonts w:ascii="Poppins" w:hAnsi="Poppins" w:cs="Poppins"/>
                <w:b/>
                <w:bCs/>
              </w:rPr>
              <w:t xml:space="preserve">Funding Rate </w:t>
            </w:r>
          </w:p>
        </w:tc>
        <w:tc>
          <w:tcPr>
            <w:tcW w:w="5387" w:type="dxa"/>
            <w:vAlign w:val="center"/>
          </w:tcPr>
          <w:p w14:paraId="04E0A91F" w14:textId="77777777" w:rsidR="001327CE" w:rsidRPr="001327CE" w:rsidRDefault="001327CE">
            <w:pPr>
              <w:rPr>
                <w:rFonts w:ascii="Poppins" w:hAnsi="Poppins" w:cs="Poppins"/>
              </w:rPr>
            </w:pPr>
            <w:r w:rsidRPr="001327CE">
              <w:rPr>
                <w:rFonts w:ascii="Poppins" w:hAnsi="Poppins" w:cs="Poppins"/>
              </w:rPr>
              <w:t>Created pots funded</w:t>
            </w:r>
          </w:p>
        </w:tc>
        <w:tc>
          <w:tcPr>
            <w:tcW w:w="2086" w:type="dxa"/>
            <w:vAlign w:val="center"/>
          </w:tcPr>
          <w:p w14:paraId="39C4AA55" w14:textId="77777777" w:rsidR="001327CE" w:rsidRPr="001327CE" w:rsidRDefault="001327CE">
            <w:pPr>
              <w:rPr>
                <w:rFonts w:ascii="Poppins" w:hAnsi="Poppins" w:cs="Poppins"/>
              </w:rPr>
            </w:pPr>
            <w:r w:rsidRPr="001327CE">
              <w:rPr>
                <w:rFonts w:ascii="Poppins" w:hAnsi="Poppins" w:cs="Poppins"/>
              </w:rPr>
              <w:t>≥50%</w:t>
            </w:r>
          </w:p>
        </w:tc>
      </w:tr>
      <w:tr w:rsidR="007A3BBC" w:rsidRPr="001327CE" w14:paraId="07D6B837" w14:textId="77777777">
        <w:trPr>
          <w:trHeight w:val="796"/>
        </w:trPr>
        <w:tc>
          <w:tcPr>
            <w:tcW w:w="2263" w:type="dxa"/>
            <w:vAlign w:val="center"/>
          </w:tcPr>
          <w:p w14:paraId="2127ED97" w14:textId="77777777" w:rsidR="001327CE" w:rsidRPr="001327CE" w:rsidRDefault="001327CE">
            <w:pPr>
              <w:rPr>
                <w:rFonts w:ascii="Poppins" w:hAnsi="Poppins" w:cs="Poppins"/>
                <w:b/>
                <w:bCs/>
              </w:rPr>
            </w:pPr>
            <w:r w:rsidRPr="001327CE">
              <w:rPr>
                <w:rFonts w:ascii="Poppins" w:hAnsi="Poppins" w:cs="Poppins"/>
                <w:b/>
                <w:bCs/>
              </w:rPr>
              <w:t xml:space="preserve">Second Pot Funding Rate </w:t>
            </w:r>
          </w:p>
        </w:tc>
        <w:tc>
          <w:tcPr>
            <w:tcW w:w="5387" w:type="dxa"/>
            <w:vAlign w:val="center"/>
          </w:tcPr>
          <w:p w14:paraId="13D273C7" w14:textId="77777777" w:rsidR="001327CE" w:rsidRPr="001327CE" w:rsidRDefault="001327CE">
            <w:pPr>
              <w:rPr>
                <w:rFonts w:ascii="Poppins" w:hAnsi="Poppins" w:cs="Poppins"/>
              </w:rPr>
            </w:pPr>
            <w:r w:rsidRPr="001327CE">
              <w:rPr>
                <w:rFonts w:ascii="Poppins" w:hAnsi="Poppins" w:cs="Poppins"/>
              </w:rPr>
              <w:t xml:space="preserve">Second pot funded </w:t>
            </w:r>
          </w:p>
        </w:tc>
        <w:tc>
          <w:tcPr>
            <w:tcW w:w="2086" w:type="dxa"/>
            <w:vAlign w:val="center"/>
          </w:tcPr>
          <w:p w14:paraId="0BB05C6F" w14:textId="77777777" w:rsidR="001327CE" w:rsidRPr="001327CE" w:rsidRDefault="001327CE">
            <w:pPr>
              <w:rPr>
                <w:rFonts w:ascii="Poppins" w:hAnsi="Poppins" w:cs="Poppins"/>
              </w:rPr>
            </w:pPr>
            <w:r w:rsidRPr="001327CE">
              <w:rPr>
                <w:rFonts w:ascii="Poppins" w:hAnsi="Poppins" w:cs="Poppins"/>
              </w:rPr>
              <w:t>≥75%</w:t>
            </w:r>
          </w:p>
        </w:tc>
      </w:tr>
      <w:tr w:rsidR="007A3BBC" w:rsidRPr="001327CE" w14:paraId="765652D4" w14:textId="77777777">
        <w:trPr>
          <w:trHeight w:val="796"/>
        </w:trPr>
        <w:tc>
          <w:tcPr>
            <w:tcW w:w="2263" w:type="dxa"/>
            <w:vAlign w:val="center"/>
          </w:tcPr>
          <w:p w14:paraId="5365B7B3" w14:textId="77777777" w:rsidR="001327CE" w:rsidRPr="001327CE" w:rsidRDefault="001327CE">
            <w:pPr>
              <w:rPr>
                <w:rFonts w:ascii="Poppins" w:hAnsi="Poppins" w:cs="Poppins"/>
                <w:b/>
                <w:bCs/>
              </w:rPr>
            </w:pPr>
            <w:r w:rsidRPr="001327CE">
              <w:rPr>
                <w:rFonts w:ascii="Poppins" w:hAnsi="Poppins" w:cs="Poppins"/>
                <w:b/>
                <w:bCs/>
              </w:rPr>
              <w:t>Second Deposit Rate</w:t>
            </w:r>
          </w:p>
        </w:tc>
        <w:tc>
          <w:tcPr>
            <w:tcW w:w="5387" w:type="dxa"/>
            <w:vAlign w:val="center"/>
          </w:tcPr>
          <w:p w14:paraId="00451DD5" w14:textId="77777777" w:rsidR="001327CE" w:rsidRPr="001327CE" w:rsidRDefault="001327CE">
            <w:pPr>
              <w:rPr>
                <w:rFonts w:ascii="Poppins" w:hAnsi="Poppins" w:cs="Poppins"/>
              </w:rPr>
            </w:pPr>
            <w:r w:rsidRPr="001327CE">
              <w:rPr>
                <w:rFonts w:ascii="Poppins" w:hAnsi="Poppins" w:cs="Poppins"/>
              </w:rPr>
              <w:t>Funded pots with a second deposit within 60 days</w:t>
            </w:r>
          </w:p>
        </w:tc>
        <w:tc>
          <w:tcPr>
            <w:tcW w:w="2086" w:type="dxa"/>
            <w:vAlign w:val="center"/>
          </w:tcPr>
          <w:p w14:paraId="769612A6" w14:textId="77777777" w:rsidR="001327CE" w:rsidRPr="001327CE" w:rsidRDefault="001327CE">
            <w:pPr>
              <w:rPr>
                <w:rFonts w:ascii="Poppins" w:hAnsi="Poppins" w:cs="Poppins"/>
              </w:rPr>
            </w:pPr>
            <w:r w:rsidRPr="001327CE">
              <w:rPr>
                <w:rFonts w:ascii="Poppins" w:hAnsi="Poppins" w:cs="Poppins"/>
              </w:rPr>
              <w:t xml:space="preserve">≥15% </w:t>
            </w:r>
          </w:p>
        </w:tc>
      </w:tr>
      <w:tr w:rsidR="007A3BBC" w:rsidRPr="001327CE" w14:paraId="7F409966" w14:textId="77777777" w:rsidTr="00E50A32">
        <w:trPr>
          <w:trHeight w:val="796"/>
        </w:trPr>
        <w:tc>
          <w:tcPr>
            <w:tcW w:w="2263" w:type="dxa"/>
            <w:shd w:val="clear" w:color="auto" w:fill="F2E5FF"/>
            <w:vAlign w:val="center"/>
          </w:tcPr>
          <w:p w14:paraId="68B48639" w14:textId="77777777" w:rsidR="001327CE" w:rsidRPr="001327CE" w:rsidRDefault="001327CE">
            <w:pPr>
              <w:rPr>
                <w:rFonts w:ascii="Poppins" w:hAnsi="Poppins" w:cs="Poppins"/>
                <w:b/>
                <w:bCs/>
              </w:rPr>
            </w:pPr>
            <w:r w:rsidRPr="001327CE">
              <w:rPr>
                <w:rFonts w:ascii="Poppins" w:hAnsi="Poppins" w:cs="Poppins"/>
                <w:b/>
                <w:bCs/>
              </w:rPr>
              <w:t>7-day Retention</w:t>
            </w:r>
          </w:p>
        </w:tc>
        <w:tc>
          <w:tcPr>
            <w:tcW w:w="5387" w:type="dxa"/>
            <w:shd w:val="clear" w:color="auto" w:fill="F2E5FF"/>
            <w:vAlign w:val="center"/>
          </w:tcPr>
          <w:p w14:paraId="708E389B" w14:textId="77777777" w:rsidR="001327CE" w:rsidRPr="001327CE" w:rsidRDefault="001327CE">
            <w:pPr>
              <w:rPr>
                <w:rFonts w:ascii="Poppins" w:hAnsi="Poppins" w:cs="Poppins"/>
              </w:rPr>
            </w:pPr>
            <w:r w:rsidRPr="001327CE">
              <w:rPr>
                <w:rFonts w:ascii="Poppins" w:hAnsi="Poppins" w:cs="Poppins"/>
              </w:rPr>
              <w:t>Deposited value still in pot at day 7</w:t>
            </w:r>
          </w:p>
        </w:tc>
        <w:tc>
          <w:tcPr>
            <w:tcW w:w="2086" w:type="dxa"/>
            <w:shd w:val="clear" w:color="auto" w:fill="F2E5FF"/>
            <w:vAlign w:val="center"/>
          </w:tcPr>
          <w:p w14:paraId="1B1E94D6" w14:textId="77777777" w:rsidR="001327CE" w:rsidRPr="001327CE" w:rsidRDefault="001327CE">
            <w:pPr>
              <w:rPr>
                <w:rFonts w:ascii="Poppins" w:hAnsi="Poppins" w:cs="Poppins"/>
              </w:rPr>
            </w:pPr>
            <w:r w:rsidRPr="001327CE">
              <w:rPr>
                <w:rFonts w:ascii="Poppins" w:hAnsi="Poppins" w:cs="Poppins"/>
              </w:rPr>
              <w:t xml:space="preserve">≥50% </w:t>
            </w:r>
          </w:p>
        </w:tc>
      </w:tr>
    </w:tbl>
    <w:p w14:paraId="6C49DF14" w14:textId="2B4BCA36" w:rsidR="001327CE" w:rsidRPr="00E50A32" w:rsidRDefault="00E50A32" w:rsidP="001327CE">
      <w:pPr>
        <w:spacing w:before="180" w:after="180"/>
        <w:rPr>
          <w:rFonts w:ascii="Poppins" w:hAnsi="Poppins" w:cs="Poppins"/>
          <w:color w:val="000000" w:themeColor="text1"/>
          <w:sz w:val="24"/>
          <w:szCs w:val="24"/>
        </w:rPr>
      </w:pPr>
      <w:r w:rsidRPr="00E50A32">
        <w:rPr>
          <w:rFonts w:ascii="Poppins" w:hAnsi="Poppins" w:cs="Poppins"/>
          <w:b/>
          <w:bCs/>
          <w:color w:val="000000" w:themeColor="text1"/>
          <w:sz w:val="24"/>
          <w:szCs w:val="24"/>
        </w:rPr>
        <w:t>Highlighted</w:t>
      </w:r>
      <w:r w:rsidR="001327CE" w:rsidRPr="00E50A32">
        <w:rPr>
          <w:rFonts w:ascii="Poppins" w:hAnsi="Poppins" w:cs="Poppins"/>
          <w:b/>
          <w:bCs/>
          <w:color w:val="000000" w:themeColor="text1"/>
          <w:sz w:val="24"/>
          <w:szCs w:val="24"/>
        </w:rPr>
        <w:t xml:space="preserve"> = Decision metric</w:t>
      </w:r>
      <w:r w:rsidR="001327CE" w:rsidRPr="00E50A32">
        <w:rPr>
          <w:rFonts w:ascii="Poppins" w:hAnsi="Poppins" w:cs="Poppins"/>
          <w:color w:val="000000" w:themeColor="text1"/>
          <w:sz w:val="24"/>
          <w:szCs w:val="24"/>
        </w:rPr>
        <w:t xml:space="preserve">. Everything else just tells us the UX is working, this tells us that the product is solving the problem it's designed to. </w:t>
      </w:r>
    </w:p>
    <w:p w14:paraId="68FFFA60" w14:textId="77777777" w:rsidR="001327CE" w:rsidRPr="001327CE" w:rsidRDefault="001327CE" w:rsidP="001327CE">
      <w:pPr>
        <w:spacing w:before="180" w:after="180"/>
        <w:rPr>
          <w:rFonts w:ascii="Poppins" w:hAnsi="Poppins" w:cs="Poppins"/>
          <w:color w:val="000000" w:themeColor="text1"/>
          <w:sz w:val="28"/>
          <w:szCs w:val="28"/>
        </w:rPr>
      </w:pPr>
      <w:r w:rsidRPr="001327CE">
        <w:rPr>
          <w:rFonts w:ascii="Poppins" w:hAnsi="Poppins" w:cs="Poppins"/>
          <w:b/>
          <w:bCs/>
          <w:color w:val="000000" w:themeColor="text1"/>
          <w:sz w:val="24"/>
          <w:szCs w:val="24"/>
        </w:rPr>
        <w:t>Decision Gate</w:t>
      </w:r>
      <w:r w:rsidRPr="001327CE">
        <w:rPr>
          <w:rFonts w:ascii="Poppins" w:hAnsi="Poppins" w:cs="Poppins"/>
          <w:color w:val="000000" w:themeColor="text1"/>
          <w:sz w:val="24"/>
          <w:szCs w:val="24"/>
        </w:rPr>
        <w:t xml:space="preserve">: 7-day retention must hit. 3/4 of the other metrics must also hit. </w:t>
      </w:r>
    </w:p>
    <w:p w14:paraId="3F35154F" w14:textId="77777777" w:rsidR="001327CE" w:rsidRPr="001327CE" w:rsidRDefault="001327CE" w:rsidP="001327CE">
      <w:pPr>
        <w:spacing w:before="180" w:after="180"/>
        <w:rPr>
          <w:rFonts w:ascii="Poppins" w:hAnsi="Poppins" w:cs="Poppins"/>
          <w:b/>
          <w:bCs/>
          <w:color w:val="000000" w:themeColor="text1"/>
          <w:sz w:val="28"/>
          <w:szCs w:val="28"/>
        </w:rPr>
      </w:pPr>
      <w:r w:rsidRPr="001327CE">
        <w:rPr>
          <w:rFonts w:ascii="Poppins" w:hAnsi="Poppins" w:cs="Poppins"/>
          <w:b/>
          <w:bCs/>
          <w:color w:val="000000" w:themeColor="text1"/>
          <w:sz w:val="28"/>
          <w:szCs w:val="28"/>
        </w:rPr>
        <w:t>General Release</w:t>
      </w:r>
    </w:p>
    <w:tbl>
      <w:tblPr>
        <w:tblStyle w:val="TableGridLight"/>
        <w:tblW w:w="0" w:type="auto"/>
        <w:tblLook w:val="06A0" w:firstRow="1" w:lastRow="0" w:firstColumn="1" w:lastColumn="0" w:noHBand="1" w:noVBand="1"/>
      </w:tblPr>
      <w:tblGrid>
        <w:gridCol w:w="2213"/>
        <w:gridCol w:w="5123"/>
        <w:gridCol w:w="2014"/>
      </w:tblGrid>
      <w:tr w:rsidR="008037D4" w:rsidRPr="001327CE" w14:paraId="353DDB72" w14:textId="77777777">
        <w:trPr>
          <w:trHeight w:val="686"/>
        </w:trPr>
        <w:tc>
          <w:tcPr>
            <w:tcW w:w="2263" w:type="dxa"/>
            <w:vAlign w:val="center"/>
          </w:tcPr>
          <w:p w14:paraId="727F48C5" w14:textId="77777777" w:rsidR="001327CE" w:rsidRPr="001327CE" w:rsidRDefault="001327CE">
            <w:pPr>
              <w:rPr>
                <w:rFonts w:ascii="Poppins" w:hAnsi="Poppins" w:cs="Poppins"/>
                <w:b/>
                <w:bCs/>
                <w:color w:val="0120E5"/>
              </w:rPr>
            </w:pPr>
            <w:r w:rsidRPr="001327CE">
              <w:rPr>
                <w:rFonts w:ascii="Poppins" w:hAnsi="Poppins" w:cs="Poppins"/>
                <w:b/>
                <w:bCs/>
                <w:color w:val="0120E5"/>
              </w:rPr>
              <w:t>Metric</w:t>
            </w:r>
          </w:p>
        </w:tc>
        <w:tc>
          <w:tcPr>
            <w:tcW w:w="5387" w:type="dxa"/>
            <w:vAlign w:val="center"/>
          </w:tcPr>
          <w:p w14:paraId="18179BF0" w14:textId="77777777" w:rsidR="001327CE" w:rsidRPr="001327CE" w:rsidRDefault="001327CE">
            <w:pPr>
              <w:rPr>
                <w:rFonts w:ascii="Poppins" w:hAnsi="Poppins" w:cs="Poppins"/>
                <w:b/>
                <w:bCs/>
                <w:color w:val="0120E5"/>
              </w:rPr>
            </w:pPr>
            <w:r w:rsidRPr="001327CE">
              <w:rPr>
                <w:rFonts w:ascii="Poppins" w:hAnsi="Poppins" w:cs="Poppins"/>
                <w:b/>
                <w:bCs/>
                <w:color w:val="0120E5"/>
              </w:rPr>
              <w:t>Definition</w:t>
            </w:r>
          </w:p>
        </w:tc>
        <w:tc>
          <w:tcPr>
            <w:tcW w:w="2086" w:type="dxa"/>
            <w:vAlign w:val="center"/>
          </w:tcPr>
          <w:p w14:paraId="5CC60F17" w14:textId="77777777" w:rsidR="001327CE" w:rsidRPr="001327CE" w:rsidRDefault="001327CE">
            <w:pPr>
              <w:rPr>
                <w:rFonts w:ascii="Poppins" w:hAnsi="Poppins" w:cs="Poppins"/>
                <w:b/>
                <w:bCs/>
                <w:color w:val="0120E5"/>
              </w:rPr>
            </w:pPr>
            <w:r w:rsidRPr="001327CE">
              <w:rPr>
                <w:rFonts w:ascii="Poppins" w:hAnsi="Poppins" w:cs="Poppins"/>
                <w:b/>
                <w:bCs/>
                <w:color w:val="0120E5"/>
              </w:rPr>
              <w:t>12 Month Target</w:t>
            </w:r>
          </w:p>
        </w:tc>
      </w:tr>
      <w:tr w:rsidR="008037D4" w:rsidRPr="001327CE" w14:paraId="61C7AEA1" w14:textId="77777777">
        <w:trPr>
          <w:trHeight w:val="796"/>
        </w:trPr>
        <w:tc>
          <w:tcPr>
            <w:tcW w:w="2263" w:type="dxa"/>
            <w:vAlign w:val="center"/>
          </w:tcPr>
          <w:p w14:paraId="21186215" w14:textId="77777777" w:rsidR="001327CE" w:rsidRPr="001327CE" w:rsidRDefault="001327CE">
            <w:pPr>
              <w:rPr>
                <w:rFonts w:ascii="Poppins" w:hAnsi="Poppins" w:cs="Poppins"/>
                <w:b/>
                <w:bCs/>
              </w:rPr>
            </w:pPr>
            <w:r w:rsidRPr="001327CE">
              <w:rPr>
                <w:rFonts w:ascii="Poppins" w:hAnsi="Poppins" w:cs="Poppins"/>
                <w:b/>
                <w:bCs/>
              </w:rPr>
              <w:t>AUM</w:t>
            </w:r>
          </w:p>
        </w:tc>
        <w:tc>
          <w:tcPr>
            <w:tcW w:w="5387" w:type="dxa"/>
            <w:vAlign w:val="center"/>
          </w:tcPr>
          <w:p w14:paraId="3F7785E9" w14:textId="77777777" w:rsidR="001327CE" w:rsidRPr="001327CE" w:rsidRDefault="001327CE">
            <w:pPr>
              <w:rPr>
                <w:rFonts w:ascii="Poppins" w:hAnsi="Poppins" w:cs="Poppins"/>
              </w:rPr>
            </w:pPr>
            <w:r w:rsidRPr="001327CE">
              <w:rPr>
                <w:rFonts w:ascii="Poppins" w:hAnsi="Poppins" w:cs="Poppins"/>
              </w:rPr>
              <w:t>AED saved across all Pots</w:t>
            </w:r>
          </w:p>
        </w:tc>
        <w:tc>
          <w:tcPr>
            <w:tcW w:w="2086" w:type="dxa"/>
            <w:vAlign w:val="center"/>
          </w:tcPr>
          <w:p w14:paraId="67592404" w14:textId="77777777" w:rsidR="001327CE" w:rsidRPr="001327CE" w:rsidRDefault="001327CE">
            <w:pPr>
              <w:rPr>
                <w:rFonts w:ascii="Poppins" w:hAnsi="Poppins" w:cs="Poppins"/>
              </w:rPr>
            </w:pPr>
            <w:r w:rsidRPr="001327CE">
              <w:rPr>
                <w:rFonts w:ascii="Poppins" w:hAnsi="Poppins" w:cs="Poppins"/>
              </w:rPr>
              <w:t>AED 10m</w:t>
            </w:r>
          </w:p>
        </w:tc>
      </w:tr>
      <w:tr w:rsidR="008037D4" w:rsidRPr="001327CE" w14:paraId="6A629CB9" w14:textId="77777777">
        <w:trPr>
          <w:trHeight w:val="796"/>
        </w:trPr>
        <w:tc>
          <w:tcPr>
            <w:tcW w:w="2263" w:type="dxa"/>
            <w:vAlign w:val="center"/>
          </w:tcPr>
          <w:p w14:paraId="44833606" w14:textId="77777777" w:rsidR="001327CE" w:rsidRPr="001327CE" w:rsidRDefault="001327CE">
            <w:pPr>
              <w:rPr>
                <w:rFonts w:ascii="Poppins" w:hAnsi="Poppins" w:cs="Poppins"/>
                <w:b/>
                <w:bCs/>
              </w:rPr>
            </w:pPr>
            <w:r w:rsidRPr="001327CE">
              <w:rPr>
                <w:rFonts w:ascii="Poppins" w:hAnsi="Poppins" w:cs="Poppins"/>
                <w:b/>
                <w:bCs/>
              </w:rPr>
              <w:t>Unique Users</w:t>
            </w:r>
          </w:p>
        </w:tc>
        <w:tc>
          <w:tcPr>
            <w:tcW w:w="5387" w:type="dxa"/>
            <w:vAlign w:val="center"/>
          </w:tcPr>
          <w:p w14:paraId="78BC4E5B" w14:textId="77777777" w:rsidR="001327CE" w:rsidRPr="001327CE" w:rsidRDefault="001327CE">
            <w:pPr>
              <w:rPr>
                <w:rFonts w:ascii="Poppins" w:hAnsi="Poppins" w:cs="Poppins"/>
              </w:rPr>
            </w:pPr>
            <w:r w:rsidRPr="001327CE">
              <w:rPr>
                <w:rFonts w:ascii="Poppins" w:hAnsi="Poppins" w:cs="Poppins"/>
              </w:rPr>
              <w:t>Number of unique users with ≥1 Pot</w:t>
            </w:r>
          </w:p>
        </w:tc>
        <w:tc>
          <w:tcPr>
            <w:tcW w:w="2086" w:type="dxa"/>
            <w:vAlign w:val="center"/>
          </w:tcPr>
          <w:p w14:paraId="6B16F284" w14:textId="77777777" w:rsidR="001327CE" w:rsidRPr="001327CE" w:rsidRDefault="001327CE">
            <w:pPr>
              <w:rPr>
                <w:rFonts w:ascii="Poppins" w:hAnsi="Poppins" w:cs="Poppins"/>
              </w:rPr>
            </w:pPr>
            <w:r w:rsidRPr="001327CE">
              <w:rPr>
                <w:rFonts w:ascii="Poppins" w:hAnsi="Poppins" w:cs="Poppins"/>
              </w:rPr>
              <w:t>5,000</w:t>
            </w:r>
          </w:p>
        </w:tc>
      </w:tr>
      <w:tr w:rsidR="008037D4" w:rsidRPr="001327CE" w14:paraId="65318E06" w14:textId="77777777">
        <w:trPr>
          <w:trHeight w:val="796"/>
        </w:trPr>
        <w:tc>
          <w:tcPr>
            <w:tcW w:w="2263" w:type="dxa"/>
            <w:vAlign w:val="center"/>
          </w:tcPr>
          <w:p w14:paraId="64235F43" w14:textId="77777777" w:rsidR="001327CE" w:rsidRPr="001327CE" w:rsidRDefault="001327CE">
            <w:pPr>
              <w:rPr>
                <w:rFonts w:ascii="Poppins" w:hAnsi="Poppins" w:cs="Poppins"/>
                <w:b/>
                <w:bCs/>
              </w:rPr>
            </w:pPr>
            <w:r w:rsidRPr="001327CE">
              <w:rPr>
                <w:rFonts w:ascii="Poppins" w:hAnsi="Poppins" w:cs="Poppins"/>
                <w:b/>
                <w:bCs/>
              </w:rPr>
              <w:t>Second Deposit Rate</w:t>
            </w:r>
          </w:p>
        </w:tc>
        <w:tc>
          <w:tcPr>
            <w:tcW w:w="5387" w:type="dxa"/>
            <w:vAlign w:val="center"/>
          </w:tcPr>
          <w:p w14:paraId="3C0A896C" w14:textId="77777777" w:rsidR="001327CE" w:rsidRPr="001327CE" w:rsidRDefault="001327CE">
            <w:pPr>
              <w:rPr>
                <w:rFonts w:ascii="Poppins" w:hAnsi="Poppins" w:cs="Poppins"/>
              </w:rPr>
            </w:pPr>
            <w:r w:rsidRPr="001327CE">
              <w:rPr>
                <w:rFonts w:ascii="Poppins" w:hAnsi="Poppins" w:cs="Poppins"/>
              </w:rPr>
              <w:t>Funded pots with a second deposit within 60 days</w:t>
            </w:r>
          </w:p>
        </w:tc>
        <w:tc>
          <w:tcPr>
            <w:tcW w:w="2086" w:type="dxa"/>
            <w:vAlign w:val="center"/>
          </w:tcPr>
          <w:p w14:paraId="7B46C647" w14:textId="77777777" w:rsidR="001327CE" w:rsidRPr="001327CE" w:rsidRDefault="001327CE">
            <w:pPr>
              <w:rPr>
                <w:rFonts w:ascii="Poppins" w:hAnsi="Poppins" w:cs="Poppins"/>
              </w:rPr>
            </w:pPr>
            <w:r w:rsidRPr="001327CE">
              <w:rPr>
                <w:rFonts w:ascii="Poppins" w:hAnsi="Poppins" w:cs="Poppins"/>
              </w:rPr>
              <w:t xml:space="preserve">≥25% </w:t>
            </w:r>
          </w:p>
        </w:tc>
      </w:tr>
      <w:tr w:rsidR="008037D4" w:rsidRPr="001327CE" w14:paraId="7E3622CD" w14:textId="77777777">
        <w:trPr>
          <w:trHeight w:val="796"/>
        </w:trPr>
        <w:tc>
          <w:tcPr>
            <w:tcW w:w="2263" w:type="dxa"/>
            <w:vAlign w:val="center"/>
          </w:tcPr>
          <w:p w14:paraId="39225C50" w14:textId="77777777" w:rsidR="001327CE" w:rsidRPr="001327CE" w:rsidRDefault="001327CE">
            <w:pPr>
              <w:rPr>
                <w:rFonts w:ascii="Poppins" w:hAnsi="Poppins" w:cs="Poppins"/>
                <w:b/>
                <w:bCs/>
              </w:rPr>
            </w:pPr>
            <w:r w:rsidRPr="001327CE">
              <w:rPr>
                <w:rFonts w:ascii="Poppins" w:hAnsi="Poppins" w:cs="Poppins"/>
                <w:b/>
                <w:bCs/>
              </w:rPr>
              <w:t>Pots to Invest / Remittance X-Sell</w:t>
            </w:r>
          </w:p>
        </w:tc>
        <w:tc>
          <w:tcPr>
            <w:tcW w:w="5387" w:type="dxa"/>
            <w:vAlign w:val="center"/>
          </w:tcPr>
          <w:p w14:paraId="763C449F" w14:textId="77777777" w:rsidR="001327CE" w:rsidRPr="001327CE" w:rsidRDefault="001327CE">
            <w:pPr>
              <w:rPr>
                <w:rFonts w:ascii="Poppins" w:hAnsi="Poppins" w:cs="Poppins"/>
              </w:rPr>
            </w:pPr>
            <w:r w:rsidRPr="001327CE">
              <w:rPr>
                <w:rFonts w:ascii="Poppins" w:hAnsi="Poppins" w:cs="Poppins"/>
              </w:rPr>
              <w:t>% of users who move to invest after opening a Pot</w:t>
            </w:r>
          </w:p>
        </w:tc>
        <w:tc>
          <w:tcPr>
            <w:tcW w:w="2086" w:type="dxa"/>
            <w:vAlign w:val="center"/>
          </w:tcPr>
          <w:p w14:paraId="0121869F" w14:textId="77777777" w:rsidR="001327CE" w:rsidRPr="001327CE" w:rsidRDefault="001327CE">
            <w:pPr>
              <w:rPr>
                <w:rFonts w:ascii="Poppins" w:hAnsi="Poppins" w:cs="Poppins"/>
              </w:rPr>
            </w:pPr>
            <w:r w:rsidRPr="001327CE">
              <w:rPr>
                <w:rFonts w:ascii="Poppins" w:hAnsi="Poppins" w:cs="Poppins"/>
              </w:rPr>
              <w:t>≥15%</w:t>
            </w:r>
          </w:p>
        </w:tc>
      </w:tr>
    </w:tbl>
    <w:p w14:paraId="5A879429" w14:textId="295CF1F1" w:rsidR="00CB4082" w:rsidRPr="00192773" w:rsidRDefault="00CB4082" w:rsidP="00192773">
      <w:pPr>
        <w:pStyle w:val="heading10"/>
        <w:rPr>
          <w:rFonts w:ascii="Poppins" w:hAnsi="Poppins" w:cs="Poppins"/>
          <w:lang w:val="en-AE"/>
        </w:rPr>
      </w:pPr>
    </w:p>
    <w:sectPr w:rsidR="00CB4082" w:rsidRPr="00192773">
      <w:footerReference w:type="even" r:id="rId12"/>
      <w:footerReference w:type="default" r:id="rId13"/>
      <w:footerReference w:type="firs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om Mccutcheon" w:date="2026-05-13T11:12:00Z" w:initials="TM">
    <w:p w14:paraId="4A405A2D" w14:textId="77777777" w:rsidR="00A1163D" w:rsidRDefault="00A1163D" w:rsidP="00A1163D">
      <w:pPr>
        <w:pStyle w:val="CommentText"/>
      </w:pPr>
      <w:r>
        <w:rPr>
          <w:rStyle w:val="CommentReference"/>
        </w:rPr>
        <w:annotationRef/>
      </w:r>
      <w:r>
        <w:t xml:space="preserve">Can we add some error states e.g. what happens when user tries to fund pots with more than available balance, top up fails, user deletes pot with money in it </w:t>
      </w:r>
    </w:p>
  </w:comment>
  <w:comment w:id="1" w:author="Akshat Dhir" w:date="2026-05-18T15:34:00Z" w:initials="AD">
    <w:p w14:paraId="2FE96286" w14:textId="77777777" w:rsidR="00427541" w:rsidRDefault="00427541" w:rsidP="00427541">
      <w:pPr>
        <w:pStyle w:val="CommentText"/>
      </w:pPr>
      <w:r>
        <w:rPr>
          <w:rStyle w:val="CommentReference"/>
        </w:rPr>
        <w:annotationRef/>
      </w:r>
      <w:r>
        <w:t>Sure thing!</w:t>
      </w:r>
    </w:p>
  </w:comment>
  <w:comment w:id="2" w:author="Arbaz Hanif" w:date="2026-05-18T15:36:00Z" w:initials="AH">
    <w:p w14:paraId="306149E6" w14:textId="2550C3EA" w:rsidR="00BB77A7" w:rsidRDefault="00BB77A7">
      <w:pPr>
        <w:pStyle w:val="CommentText"/>
      </w:pPr>
      <w:r>
        <w:rPr>
          <w:rStyle w:val="CommentReference"/>
        </w:rPr>
        <w:annotationRef/>
      </w:r>
      <w:r w:rsidRPr="6D1DE1A3">
        <w:t>What does UI do on 11th attempt, disabled CTA or error?</w:t>
      </w:r>
    </w:p>
  </w:comment>
  <w:comment w:id="3" w:author="Akshat Dhir" w:date="2026-05-18T15:44:00Z" w:initials="AD">
    <w:p w14:paraId="03B574A0" w14:textId="77777777" w:rsidR="009912F4" w:rsidRDefault="009912F4" w:rsidP="009912F4">
      <w:pPr>
        <w:pStyle w:val="CommentText"/>
      </w:pPr>
      <w:r>
        <w:rPr>
          <w:rStyle w:val="CommentReference"/>
        </w:rPr>
        <w:annotationRef/>
      </w:r>
      <w:r>
        <w:t>Great Q - I think it should be error, so we can instrument and find out if users want more pots</w:t>
      </w:r>
    </w:p>
  </w:comment>
  <w:comment w:id="4" w:author="Arbaz Hanif" w:date="2026-05-18T15:33:00Z" w:initials="AH">
    <w:p w14:paraId="6F0CD3CA" w14:textId="0A3168E4" w:rsidR="003A44ED" w:rsidRDefault="003A44ED">
      <w:pPr>
        <w:pStyle w:val="CommentText"/>
      </w:pPr>
      <w:r>
        <w:rPr>
          <w:rStyle w:val="CommentReference"/>
        </w:rPr>
        <w:annotationRef/>
      </w:r>
      <w:r w:rsidRPr="0708DD42">
        <w:t>Intro examples on Page 1 use emojis (🕌 Hajj Fund). Are emojis allowed in the name, or separate picker?</w:t>
      </w:r>
    </w:p>
  </w:comment>
  <w:comment w:id="5" w:author="Akshat Dhir" w:date="2026-05-18T15:42:00Z" w:initials="AD">
    <w:p w14:paraId="527812F2" w14:textId="77777777" w:rsidR="007F6A23" w:rsidRDefault="007F6A23" w:rsidP="007F6A23">
      <w:pPr>
        <w:pStyle w:val="CommentText"/>
      </w:pPr>
      <w:r>
        <w:rPr>
          <w:rStyle w:val="CommentReference"/>
        </w:rPr>
        <w:annotationRef/>
      </w:r>
      <w:r>
        <w:t>Good Q, no emojis!</w:t>
      </w:r>
      <w:r>
        <w:br/>
      </w:r>
      <w:r>
        <w:br/>
        <w:t>I think emojis are based on special characters right? If im wrong, we can have emojis in the name too</w:t>
      </w:r>
    </w:p>
  </w:comment>
  <w:comment w:id="6" w:author="Arbaz Hanif" w:date="2026-05-18T15:34:00Z" w:initials="AH">
    <w:p w14:paraId="5635716B" w14:textId="26D83590" w:rsidR="003A44ED" w:rsidRDefault="003A44ED">
      <w:pPr>
        <w:pStyle w:val="CommentText"/>
      </w:pPr>
      <w:r>
        <w:rPr>
          <w:rStyle w:val="CommentReference"/>
        </w:rPr>
        <w:annotationRef/>
      </w:r>
      <w:r w:rsidRPr="269F7A3E">
        <w:t>Is there a minimum target?</w:t>
      </w:r>
    </w:p>
  </w:comment>
  <w:comment w:id="7" w:author="Akshat Dhir" w:date="2026-05-18T15:43:00Z" w:initials="AD">
    <w:p w14:paraId="7FACC0A5" w14:textId="77777777" w:rsidR="000E56B8" w:rsidRDefault="000E56B8" w:rsidP="000E56B8">
      <w:pPr>
        <w:pStyle w:val="CommentText"/>
      </w:pPr>
      <w:r>
        <w:rPr>
          <w:rStyle w:val="CommentReference"/>
        </w:rPr>
        <w:annotationRef/>
      </w:r>
      <w:r>
        <w:t>That’s a great Q - Lets run with AED 500 lol</w:t>
      </w:r>
    </w:p>
  </w:comment>
  <w:comment w:id="8" w:author="Tom Mccutcheon" w:date="2026-05-13T11:10:00Z" w:initials="TM">
    <w:p w14:paraId="0F3FE4EB" w14:textId="2FF067BC" w:rsidR="006F156B" w:rsidRDefault="006F156B" w:rsidP="006F156B">
      <w:pPr>
        <w:pStyle w:val="CommentText"/>
      </w:pPr>
      <w:r>
        <w:rPr>
          <w:rStyle w:val="CommentReference"/>
        </w:rPr>
        <w:annotationRef/>
      </w:r>
      <w:r>
        <w:t>Should we just call this “Wallet Balance” vs. “Available to Move”</w:t>
      </w:r>
    </w:p>
  </w:comment>
  <w:comment w:id="9" w:author="Akshat Dhir" w:date="2026-05-18T15:35:00Z" w:initials="AD">
    <w:p w14:paraId="2672569C" w14:textId="77777777" w:rsidR="003F75DF" w:rsidRDefault="003F75DF" w:rsidP="003F75DF">
      <w:pPr>
        <w:pStyle w:val="CommentText"/>
      </w:pPr>
      <w:r>
        <w:rPr>
          <w:rStyle w:val="CommentReference"/>
        </w:rPr>
        <w:annotationRef/>
      </w:r>
      <w:r>
        <w:t xml:space="preserve">Sure thing we can play around with the wording later - I generally try to avoid mentioning UI specific items from PRD as they change over time, so anything here on wording / how the screen looks is not final :P </w:t>
      </w:r>
    </w:p>
  </w:comment>
  <w:comment w:id="10" w:author="Arbaz Hanif" w:date="2026-05-18T15:35:00Z" w:initials="AH">
    <w:p w14:paraId="051796B4" w14:textId="4AEE83A8" w:rsidR="00D329BE" w:rsidRDefault="00D329BE">
      <w:pPr>
        <w:pStyle w:val="CommentText"/>
      </w:pPr>
      <w:r>
        <w:rPr>
          <w:rStyle w:val="CommentReference"/>
        </w:rPr>
        <w:annotationRef/>
      </w:r>
      <w:r w:rsidRPr="37BF09A4">
        <w:t>Why blocked at creation but allowed after? Intentional friction or technical?</w:t>
      </w:r>
    </w:p>
  </w:comment>
  <w:comment w:id="11" w:author="Akshat Dhir" w:date="2026-05-18T15:41:00Z" w:initials="AD">
    <w:p w14:paraId="567AA10E" w14:textId="77777777" w:rsidR="00BA10A0" w:rsidRDefault="00BA10A0" w:rsidP="00BA10A0">
      <w:pPr>
        <w:pStyle w:val="CommentText"/>
      </w:pPr>
      <w:r>
        <w:rPr>
          <w:rStyle w:val="CommentReference"/>
        </w:rPr>
        <w:annotationRef/>
      </w:r>
      <w:r>
        <w:t>Our checkout has horrible conversion and im worried they drop-off from the pot creation flow due to this.. Wallet move is straight forward so we can run with that</w:t>
      </w:r>
    </w:p>
  </w:comment>
  <w:comment w:id="12" w:author="Arbaz Hanif" w:date="2026-05-18T16:25:00Z" w:initials="AH">
    <w:p w14:paraId="0A849BD0" w14:textId="0DF64388" w:rsidR="006F2616" w:rsidRDefault="006F2616">
      <w:pPr>
        <w:pStyle w:val="CommentText"/>
      </w:pPr>
      <w:r>
        <w:rPr>
          <w:rStyle w:val="CommentReference"/>
        </w:rPr>
        <w:annotationRef/>
      </w:r>
      <w:r w:rsidRPr="71EF4DE1">
        <w:t xml:space="preserve">right so it is related to retention, got it thanks </w:t>
      </w:r>
    </w:p>
  </w:comment>
  <w:comment w:id="13" w:author="Tom Mccutcheon" w:date="2026-05-13T11:16:00Z" w:initials="TM">
    <w:p w14:paraId="5D501068" w14:textId="5C3B0AA3" w:rsidR="00830D35" w:rsidRDefault="00830D35" w:rsidP="00830D35">
      <w:pPr>
        <w:pStyle w:val="CommentText"/>
      </w:pPr>
      <w:r>
        <w:rPr>
          <w:rStyle w:val="CommentReference"/>
        </w:rPr>
        <w:annotationRef/>
      </w:r>
      <w:r>
        <w:t>Another edge case but what if user has one pot?</w:t>
      </w:r>
    </w:p>
  </w:comment>
  <w:comment w:id="14" w:author="Tom Mccutcheon" w:date="2026-05-13T11:13:00Z" w:initials="TM">
    <w:p w14:paraId="022A7C30" w14:textId="13818A52" w:rsidR="0058325E" w:rsidRDefault="0058325E" w:rsidP="0058325E">
      <w:pPr>
        <w:pStyle w:val="CommentText"/>
      </w:pPr>
      <w:r>
        <w:rPr>
          <w:rStyle w:val="CommentReference"/>
        </w:rPr>
        <w:annotationRef/>
      </w:r>
      <w:r>
        <w:t>Need to add notifications + nudges - or are we doing these?</w:t>
      </w:r>
    </w:p>
  </w:comment>
  <w:comment w:id="15" w:author="Akshat Dhir" w:date="2026-05-18T15:39:00Z" w:initials="AD">
    <w:p w14:paraId="31A5EBD6" w14:textId="77777777" w:rsidR="006269B3" w:rsidRDefault="006269B3" w:rsidP="006269B3">
      <w:pPr>
        <w:pStyle w:val="CommentText"/>
      </w:pPr>
      <w:r>
        <w:rPr>
          <w:rStyle w:val="CommentReference"/>
        </w:rPr>
        <w:annotationRef/>
      </w:r>
      <w:r>
        <w:t>Can be V2, sure</w:t>
      </w:r>
    </w:p>
  </w:comment>
  <w:comment w:id="16" w:author="Tom Mccutcheon" w:date="2026-05-13T11:15:00Z" w:initials="TM">
    <w:p w14:paraId="79AEF91D" w14:textId="647E3B21" w:rsidR="00A54364" w:rsidRDefault="00A54364" w:rsidP="00A54364">
      <w:pPr>
        <w:pStyle w:val="CommentText"/>
      </w:pPr>
      <w:r>
        <w:rPr>
          <w:rStyle w:val="CommentReference"/>
        </w:rPr>
        <w:annotationRef/>
      </w:r>
      <w:r>
        <w:t xml:space="preserve">Can we add detail on rollout - will be released to users with average wallet balance &gt;500 AED for &gt;30 days </w:t>
      </w:r>
    </w:p>
  </w:comment>
  <w:comment w:id="17" w:author="Akshat Dhir" w:date="2026-05-18T15:39:00Z" w:initials="AD">
    <w:p w14:paraId="3B525E81" w14:textId="77777777" w:rsidR="003D461A" w:rsidRDefault="003D461A" w:rsidP="003D461A">
      <w:pPr>
        <w:pStyle w:val="CommentText"/>
      </w:pPr>
      <w:r>
        <w:rPr>
          <w:rStyle w:val="CommentReference"/>
        </w:rPr>
        <w:annotationRef/>
      </w:r>
      <w:r>
        <w:t>100% will add - need to align with growth on cohorting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A405A2D" w15:done="0"/>
  <w15:commentEx w15:paraId="2FE96286" w15:paraIdParent="4A405A2D" w15:done="0"/>
  <w15:commentEx w15:paraId="306149E6" w15:done="0"/>
  <w15:commentEx w15:paraId="03B574A0" w15:paraIdParent="306149E6" w15:done="0"/>
  <w15:commentEx w15:paraId="6F0CD3CA" w15:done="0"/>
  <w15:commentEx w15:paraId="527812F2" w15:paraIdParent="6F0CD3CA" w15:done="0"/>
  <w15:commentEx w15:paraId="5635716B" w15:done="1"/>
  <w15:commentEx w15:paraId="7FACC0A5" w15:paraIdParent="5635716B" w15:done="1"/>
  <w15:commentEx w15:paraId="0F3FE4EB" w15:done="0"/>
  <w15:commentEx w15:paraId="2672569C" w15:paraIdParent="0F3FE4EB" w15:done="0"/>
  <w15:commentEx w15:paraId="051796B4" w15:done="0"/>
  <w15:commentEx w15:paraId="567AA10E" w15:paraIdParent="051796B4" w15:done="0"/>
  <w15:commentEx w15:paraId="0A849BD0" w15:paraIdParent="051796B4" w15:done="0"/>
  <w15:commentEx w15:paraId="5D501068" w15:done="0"/>
  <w15:commentEx w15:paraId="022A7C30" w15:done="0"/>
  <w15:commentEx w15:paraId="31A5EBD6" w15:paraIdParent="022A7C30" w15:done="0"/>
  <w15:commentEx w15:paraId="79AEF91D" w15:done="0"/>
  <w15:commentEx w15:paraId="3B525E81" w15:paraIdParent="79AEF91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795C7B" w16cex:dateUtc="2026-05-13T07:12:00Z"/>
  <w16cex:commentExtensible w16cex:durableId="64EB4255" w16cex:dateUtc="2026-05-18T11:34:00Z"/>
  <w16cex:commentExtensible w16cex:durableId="51119C5C" w16cex:dateUtc="2026-05-18T11:36:00Z"/>
  <w16cex:commentExtensible w16cex:durableId="79884D81" w16cex:dateUtc="2026-05-18T11:44:00Z">
    <w16cex:extLst>
      <w16:ext w16:uri="{CE6994B0-6A32-4C9F-8C6B-6E91EDA988CE}">
        <cr:reactions xmlns:cr="http://schemas.microsoft.com/office/comments/2020/reactions">
          <cr:reaction reactionType="1">
            <cr:reactionInfo dateUtc="2026-05-18T12:25:21Z">
              <cr:user userId="S::arbaz.hanif@astratech.ae::79784fe3-82a5-44dd-b7bd-89dd3a5c4740" userProvider="AD" userName="Arbaz Hanif"/>
            </cr:reactionInfo>
          </cr:reaction>
        </cr:reactions>
      </w16:ext>
    </w16cex:extLst>
  </w16cex:commentExtensible>
  <w16cex:commentExtensible w16cex:durableId="4726541B" w16cex:dateUtc="2026-05-18T11:33:00Z"/>
  <w16cex:commentExtensible w16cex:durableId="1279C451" w16cex:dateUtc="2026-05-18T11:42:00Z">
    <w16cex:extLst>
      <w16:ext w16:uri="{CE6994B0-6A32-4C9F-8C6B-6E91EDA988CE}">
        <cr:reactions xmlns:cr="http://schemas.microsoft.com/office/comments/2020/reactions">
          <cr:reaction reactionType="1">
            <cr:reactionInfo dateUtc="2026-05-18T12:25:18Z">
              <cr:user userId="S::arbaz.hanif@astratech.ae::79784fe3-82a5-44dd-b7bd-89dd3a5c4740" userProvider="AD" userName="Arbaz Hanif"/>
            </cr:reactionInfo>
          </cr:reaction>
        </cr:reactions>
      </w16:ext>
    </w16cex:extLst>
  </w16cex:commentExtensible>
  <w16cex:commentExtensible w16cex:durableId="505E94BF" w16cex:dateUtc="2026-05-18T11:34:00Z"/>
  <w16cex:commentExtensible w16cex:durableId="57F3783A" w16cex:dateUtc="2026-05-18T11:43:00Z"/>
  <w16cex:commentExtensible w16cex:durableId="6B9952E8" w16cex:dateUtc="2026-05-13T07:10:00Z"/>
  <w16cex:commentExtensible w16cex:durableId="0CFCA853" w16cex:dateUtc="2026-05-18T11:35:00Z"/>
  <w16cex:commentExtensible w16cex:durableId="7B39BE99" w16cex:dateUtc="2026-05-18T11:35:00Z"/>
  <w16cex:commentExtensible w16cex:durableId="6ABF91E2" w16cex:dateUtc="2026-05-18T11:41:00Z"/>
  <w16cex:commentExtensible w16cex:durableId="298BB3D5" w16cex:dateUtc="2026-05-18T12:25:00Z"/>
  <w16cex:commentExtensible w16cex:durableId="70039739" w16cex:dateUtc="2026-05-13T07:16:00Z">
    <w16cex:extLst>
      <w16:ext w16:uri="{CE6994B0-6A32-4C9F-8C6B-6E91EDA988CE}">
        <cr:reactions xmlns:cr="http://schemas.microsoft.com/office/comments/2020/reactions">
          <cr:reaction reactionType="1">
            <cr:reactionInfo dateUtc="2026-05-18T11:38:40Z">
              <cr:user userId="S::Akshat.Dhir@astratech.ae::aff525ec-5778-49ff-9a35-6e99716d6d52" userProvider="AD" userName="Akshat Dhir"/>
            </cr:reactionInfo>
          </cr:reaction>
        </cr:reactions>
      </w16:ext>
    </w16cex:extLst>
  </w16cex:commentExtensible>
  <w16cex:commentExtensible w16cex:durableId="5157189B" w16cex:dateUtc="2026-05-13T07:13:00Z"/>
  <w16cex:commentExtensible w16cex:durableId="4E38E495" w16cex:dateUtc="2026-05-18T11:39:00Z"/>
  <w16cex:commentExtensible w16cex:durableId="3D89888A" w16cex:dateUtc="2026-05-13T07:15:00Z"/>
  <w16cex:commentExtensible w16cex:durableId="5F1465AE" w16cex:dateUtc="2026-05-18T11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A405A2D" w16cid:durableId="06795C7B"/>
  <w16cid:commentId w16cid:paraId="2FE96286" w16cid:durableId="64EB4255"/>
  <w16cid:commentId w16cid:paraId="306149E6" w16cid:durableId="51119C5C"/>
  <w16cid:commentId w16cid:paraId="03B574A0" w16cid:durableId="79884D81"/>
  <w16cid:commentId w16cid:paraId="6F0CD3CA" w16cid:durableId="4726541B"/>
  <w16cid:commentId w16cid:paraId="527812F2" w16cid:durableId="1279C451"/>
  <w16cid:commentId w16cid:paraId="5635716B" w16cid:durableId="505E94BF"/>
  <w16cid:commentId w16cid:paraId="7FACC0A5" w16cid:durableId="57F3783A"/>
  <w16cid:commentId w16cid:paraId="0F3FE4EB" w16cid:durableId="6B9952E8"/>
  <w16cid:commentId w16cid:paraId="2672569C" w16cid:durableId="0CFCA853"/>
  <w16cid:commentId w16cid:paraId="051796B4" w16cid:durableId="7B39BE99"/>
  <w16cid:commentId w16cid:paraId="567AA10E" w16cid:durableId="6ABF91E2"/>
  <w16cid:commentId w16cid:paraId="0A849BD0" w16cid:durableId="298BB3D5"/>
  <w16cid:commentId w16cid:paraId="5D501068" w16cid:durableId="70039739"/>
  <w16cid:commentId w16cid:paraId="022A7C30" w16cid:durableId="5157189B"/>
  <w16cid:commentId w16cid:paraId="31A5EBD6" w16cid:durableId="4E38E495"/>
  <w16cid:commentId w16cid:paraId="79AEF91D" w16cid:durableId="3D89888A"/>
  <w16cid:commentId w16cid:paraId="3B525E81" w16cid:durableId="5F1465A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1ADBB" w14:textId="77777777" w:rsidR="002C6D73" w:rsidRDefault="002C6D73" w:rsidP="00245A4E">
      <w:r>
        <w:separator/>
      </w:r>
    </w:p>
  </w:endnote>
  <w:endnote w:type="continuationSeparator" w:id="0">
    <w:p w14:paraId="32CA1A84" w14:textId="77777777" w:rsidR="002C6D73" w:rsidRDefault="002C6D73" w:rsidP="00245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564A9" w14:textId="0C5CE221" w:rsidR="00245A4E" w:rsidRDefault="003963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25BB1FA" wp14:editId="09B6D1E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44855" cy="361315"/>
              <wp:effectExtent l="0" t="0" r="17145" b="0"/>
              <wp:wrapNone/>
              <wp:docPr id="785147752" name="Text Box 2" descr="Confidential">
                <a:extLst xmlns:a="http://schemas.openxmlformats.org/drawingml/2006/main">
                  <a:ext uri="{FF2B5EF4-FFF2-40B4-BE49-F238E27FC236}">
                    <a16:creationId xmlns:a16="http://schemas.microsoft.com/office/drawing/2014/main" id="{CEE563E7-E70A-44B4-9BD0-ACF059734428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485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7F47FC" w14:textId="00F98C81" w:rsidR="003963EA" w:rsidRPr="003963EA" w:rsidRDefault="003963EA" w:rsidP="003963EA">
                          <w:pPr>
                            <w:rPr>
                              <w:noProof/>
                              <w:color w:val="000000"/>
                            </w:rPr>
                          </w:pPr>
                          <w:r w:rsidRPr="003963EA">
                            <w:rPr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5BB1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58.65pt;height:28.4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/44HCwIAABUEAAAOAAAAZHJzL2Uyb0RvYy54bWysU8Fu2zAMvQ/YPwi6L7bbpuuMOEXWIsOA&#10;oC2QDj0rshQbkERBUmJnXz9Ktpuu22nYRaZJ6pF8fFrc9lqRo3C+BVPRYpZTIgyHujX7iv54Xn+6&#10;ocQHZmqmwIiKnoSnt8uPHxadLcUFNKBq4QiCGF92tqJNCLbMMs8boZmfgRUGgxKcZgF/3T6rHesQ&#10;XavsIs+vsw5cbR1w4T1674cgXSZ8KQUPj1J6EYiqKPYW0unSuYtntlywcu+YbVo+tsH+oQvNWoNF&#10;X6HuWWDk4No/oHTLHXiQYcZBZyBly0WaAacp8nfTbBtmRZoFyfH2lSb//2D5w3FrnxwJ/VfocYGR&#10;kM760qMzztNLp+MXOyUYRwpPr7SJPhCOzs9XVzfzOSUcQ5fXxWUxjyjZ+bJ1PnwToEk0KupwK4ks&#10;dtz4MKROKbGWgXWrVNqMMr85EDN6snOH0Qr9rh/b3kF9wmkcDIv2lq9brLlhPjwxh5vFAVCt4REP&#10;qaCrKIwWJQ24n3/zx3wkHKOUdKiUihqUMiXqu8FFRFFNhpuMXTKKL/k8x7g56DtA/RX4FCxPJnpd&#10;UJMpHegX1PEqFsIQMxzLVXQ3mXdhkCy+Ay5Wq5SE+rEsbMzW8ggdeYokPvcvzNmR6YAreoBJRqx8&#10;R/iQG296uzoEpD1tI3I6EDlSjdpL+xzfSRT32/+UdX7Ny18AAAD//wMAUEsDBBQABgAIAAAAIQB2&#10;oF8Q2wAAAAQBAAAPAAAAZHJzL2Rvd25yZXYueG1sTI/BbsIwDIbvk3iHyJN2GylUY9A1RQhpJ6ZJ&#10;wC67hcS03Rqnalwob7/AhV0sWf+vz5/z5eAaccIu1J4UTMYJCCTjbU2lgq/9+/McRGBNVjeeUMEF&#10;AyyL0UOuM+vPtMXTjksRIRQyraBibjMpg6nQ6TD2LVLMjr5zmuPaldJ2+hzhrpHTJJlJp2uKFyrd&#10;4rpC87vrnYKXLX/0n7RPv4fp5WfTrk163Bilnh6H1RsIxoHvZbjqR3UootPB92SDaBTER/g2r9nk&#10;NQVxiODZAmSRy//yxR8AAAD//wMAUEsBAi0AFAAGAAgAAAAhALaDOJL+AAAA4QEAABMAAAAAAAAA&#10;AAAAAAAAAAAAAFtDb250ZW50X1R5cGVzXS54bWxQSwECLQAUAAYACAAAACEAOP0h/9YAAACUAQAA&#10;CwAAAAAAAAAAAAAAAAAvAQAAX3JlbHMvLnJlbHNQSwECLQAUAAYACAAAACEAu/+OBwsCAAAVBAAA&#10;DgAAAAAAAAAAAAAAAAAuAgAAZHJzL2Uyb0RvYy54bWxQSwECLQAUAAYACAAAACEAdqBfENsAAAAE&#10;AQAADwAAAAAAAAAAAAAAAABlBAAAZHJzL2Rvd25yZXYueG1sUEsFBgAAAAAEAAQA8wAAAG0FAAAA&#10;AA==&#10;" filled="f" stroked="f">
              <v:textbox style="mso-fit-shape-to-text:t" inset="0,0,0,15pt">
                <w:txbxContent>
                  <w:p w14:paraId="6F7F47FC" w14:textId="00F98C81" w:rsidR="003963EA" w:rsidRPr="003963EA" w:rsidRDefault="003963EA" w:rsidP="003963EA">
                    <w:pPr>
                      <w:rPr>
                        <w:noProof/>
                        <w:color w:val="000000"/>
                      </w:rPr>
                    </w:pPr>
                    <w:r w:rsidRPr="003963EA">
                      <w:rPr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3D3E7" w14:textId="2BA7ED13" w:rsidR="00245A4E" w:rsidRDefault="003963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643ECB4A" wp14:editId="7043D5AB">
              <wp:simplePos x="914400" y="9439991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44855" cy="361315"/>
              <wp:effectExtent l="0" t="0" r="17145" b="0"/>
              <wp:wrapNone/>
              <wp:docPr id="1100046983" name="Text Box 3" descr="Confidential">
                <a:extLst xmlns:a="http://schemas.openxmlformats.org/drawingml/2006/main">
                  <a:ext uri="{FF2B5EF4-FFF2-40B4-BE49-F238E27FC236}">
                    <a16:creationId xmlns:a16="http://schemas.microsoft.com/office/drawing/2014/main" id="{FBC4D8FA-90E1-489A-A709-E88DF79B74AB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485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A94FB7" w14:textId="1C63C519" w:rsidR="003963EA" w:rsidRPr="003963EA" w:rsidRDefault="003963EA" w:rsidP="003963EA">
                          <w:pPr>
                            <w:rPr>
                              <w:noProof/>
                              <w:color w:val="000000"/>
                            </w:rPr>
                          </w:pPr>
                          <w:r w:rsidRPr="003963EA">
                            <w:rPr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3ECB4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58.65pt;height:28.4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O01DQIAABwEAAAOAAAAZHJzL2Uyb0RvYy54bWysU8Fu2zAMvQ/YPwi6L7bbpuuMOEXWIsOA&#10;oC2QDj0rshQbkERBUmJnXz9KjpOu26noRaZJ6pF8fJrd9lqRvXC+BVPRYpJTIgyHujXbiv56Xn65&#10;ocQHZmqmwIiKHoSnt/PPn2adLcUFNKBq4QiCGF92tqJNCLbMMs8boZmfgBUGgxKcZgF/3TarHesQ&#10;XavsIs+vsw5cbR1w4T1674cgnSd8KQUPj1J6EYiqKPYW0unSuYlnNp+xcuuYbVp+bIO9owvNWoNF&#10;T1D3LDCyc+0/ULrlDjzIMOGgM5Cy5SLNgNMU+Ztp1g2zIs2C5Hh7osl/HCx/2K/tkyOh/w49LjAS&#10;0llfenTGeXrpdPxipwTjSOHhRJvoA+Ho/Hp1dTOdUsIxdHldXBbTiJKdL1vnww8BmkSjog63kshi&#10;+5UPQ+qYEmsZWLZKpc0o85cDMaMnO3cYrdBvetLWr7rfQH3AoRwM+/aWL1ssvWI+PDGHC8Y5ULTh&#10;EQ+poKsoHC1KGnC//+eP+cg7RinpUDAVNahoStRPg/uI2hoNNxqbZBTf8mmOcbPTd4AyLPBFWJ5M&#10;9LqgRlM60C8o50UshCFmOJar6GY078KgXHwOXCwWKQllZFlYmbXlETrSFbl87l+Ys0fCA27qAUY1&#10;sfIN70NuvOntYheQ/bSUSO1A5JFxlGBa6/G5RI2//k9Z50c9/wMAAP//AwBQSwMEFAAGAAgAAAAh&#10;AHagXxDbAAAABAEAAA8AAABkcnMvZG93bnJldi54bWxMj8FuwjAMhu+TeIfIk3YbKVRj0DVFCGkn&#10;pknALruFxLTdGqdqXChvv8CFXSxZ/6/Pn/Pl4Bpxwi7UnhRMxgkIJONtTaWCr/378xxEYE1WN55Q&#10;wQUDLIvRQ64z68+0xdOOSxEhFDKtoGJuMymDqdDpMPYtUsyOvnOa49qV0nb6HOGukdMkmUmna4oX&#10;Kt3iukLzu+udgpctf/SftE+/h+nlZ9OuTXrcGKWeHofVGwjGge9luOpHdSii08H3ZINoFMRH+Dav&#10;2eQ1BXGI4NkCZJHL//LFHwAAAP//AwBQSwECLQAUAAYACAAAACEAtoM4kv4AAADhAQAAEwAAAAAA&#10;AAAAAAAAAAAAAAAAW0NvbnRlbnRfVHlwZXNdLnhtbFBLAQItABQABgAIAAAAIQA4/SH/1gAAAJQB&#10;AAALAAAAAAAAAAAAAAAAAC8BAABfcmVscy8ucmVsc1BLAQItABQABgAIAAAAIQBzHO01DQIAABwE&#10;AAAOAAAAAAAAAAAAAAAAAC4CAABkcnMvZTJvRG9jLnhtbFBLAQItABQABgAIAAAAIQB2oF8Q2wAA&#10;AAQBAAAPAAAAAAAAAAAAAAAAAGcEAABkcnMvZG93bnJldi54bWxQSwUGAAAAAAQABADzAAAAbwUA&#10;AAAA&#10;" filled="f" stroked="f">
              <v:textbox style="mso-fit-shape-to-text:t" inset="0,0,0,15pt">
                <w:txbxContent>
                  <w:p w14:paraId="0AA94FB7" w14:textId="1C63C519" w:rsidR="003963EA" w:rsidRPr="003963EA" w:rsidRDefault="003963EA" w:rsidP="003963EA">
                    <w:pPr>
                      <w:rPr>
                        <w:noProof/>
                        <w:color w:val="000000"/>
                      </w:rPr>
                    </w:pPr>
                    <w:r w:rsidRPr="003963EA">
                      <w:rPr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96FF2" w14:textId="6A110BB6" w:rsidR="00245A4E" w:rsidRDefault="003963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FB3536" wp14:editId="4B075FC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44855" cy="361315"/>
              <wp:effectExtent l="0" t="0" r="17145" b="0"/>
              <wp:wrapNone/>
              <wp:docPr id="260950106" name="Text Box 1" descr="Confidential">
                <a:extLst xmlns:a="http://schemas.openxmlformats.org/drawingml/2006/main">
                  <a:ext uri="{FF2B5EF4-FFF2-40B4-BE49-F238E27FC236}">
                    <a16:creationId xmlns:a16="http://schemas.microsoft.com/office/drawing/2014/main" id="{9D81AD77-BFDA-4BC1-8649-E2227376F53E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4855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5695C3" w14:textId="30BC4A9C" w:rsidR="003963EA" w:rsidRPr="003963EA" w:rsidRDefault="003963EA" w:rsidP="003963EA">
                          <w:pPr>
                            <w:rPr>
                              <w:noProof/>
                              <w:color w:val="000000"/>
                            </w:rPr>
                          </w:pPr>
                          <w:r w:rsidRPr="003963EA">
                            <w:rPr>
                              <w:noProof/>
                              <w:color w:val="00000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FB353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58.65pt;height:28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TpzDwIAABwEAAAOAAAAZHJzL2Uyb0RvYy54bWysU8Fu2zAMvQ/YPwi6L7bTpuuMOEXWIsOA&#10;oC2QDj0rshQbkERBUmJnXz9KjpOu22nYRaZJ6pF8fJrf9VqRg3C+BVPRYpJTIgyHujW7iv54WX26&#10;pcQHZmqmwIiKHoWnd4uPH+adLcUUGlC1cARBjC87W9EmBFtmmeeN0MxPwAqDQQlOs4C/bpfVjnWI&#10;rlU2zfObrANXWwdceI/ehyFIFwlfSsHDk5ReBKIqir2FdLp0buOZLeas3Dlmm5af2mD/0IVmrcGi&#10;Z6gHFhjZu/YPKN1yBx5kmHDQGUjZcpFmwGmK/N00m4ZZkWZBcrw90+T/Hyx/PGzssyOh/wo9LjAS&#10;0llfenTGeXrpdPxipwTjSOHxTJvoA+Ho/Hx9fTubUcIxdHVTXBWziJJdLlvnwzcBmkSjog63kshi&#10;h7UPQ+qYEmsZWLVKpc0o85sDMaMnu3QYrdBve9LWFZ2O3W+hPuJQDoZ9e8tXLZZeMx+emcMF4xwo&#10;2vCEh1TQVRROFiUNuJ9/88d85B2jlHQomIoaVDQl6rvBfURtjYYbjW0yii/5LMe42et7QBkW+CIs&#10;TyZ6XVCjKR3oV5TzMhbCEDMcy1V0O5r3YVAuPgculsuUhDKyLKzNxvIIHemKXL70r8zZE+EBN/UI&#10;o5pY+Y73ITfe9Ha5D8h+WkqkdiDyxDhKMK319Fyixt/+p6zLo178AgAA//8DAFBLAwQUAAYACAAA&#10;ACEAdqBfENsAAAAEAQAADwAAAGRycy9kb3ducmV2LnhtbEyPwW7CMAyG75N4h8iTdhspVGPQNUUI&#10;aSemScAuu4XEtN0ap2pcKG+/wIVdLFn/r8+f8+XgGnHCLtSeFEzGCQgk421NpYKv/fvzHERgTVY3&#10;nlDBBQMsi9FDrjPrz7TF045LESEUMq2gYm4zKYOp0Okw9i1SzI6+c5rj2pXSdvoc4a6R0ySZSadr&#10;ihcq3eK6QvO7652Cly1/9J+0T7+H6eVn065NetwYpZ4eh9UbCMaB72W46kd1KKLTwfdkg2gUxEf4&#10;Nq/Z5DUFcYjg2QJkkcv/8sUfAAAA//8DAFBLAQItABQABgAIAAAAIQC2gziS/gAAAOEBAAATAAAA&#10;AAAAAAAAAAAAAAAAAABbQ29udGVudF9UeXBlc10ueG1sUEsBAi0AFAAGAAgAAAAhADj9If/WAAAA&#10;lAEAAAsAAAAAAAAAAAAAAAAALwEAAF9yZWxzLy5yZWxzUEsBAi0AFAAGAAgAAAAhAMTdOnMPAgAA&#10;HAQAAA4AAAAAAAAAAAAAAAAALgIAAGRycy9lMm9Eb2MueG1sUEsBAi0AFAAGAAgAAAAhAHagXxDb&#10;AAAABAEAAA8AAAAAAAAAAAAAAAAAaQQAAGRycy9kb3ducmV2LnhtbFBLBQYAAAAABAAEAPMAAABx&#10;BQAAAAA=&#10;" filled="f" stroked="f">
              <v:textbox style="mso-fit-shape-to-text:t" inset="0,0,0,15pt">
                <w:txbxContent>
                  <w:p w14:paraId="4C5695C3" w14:textId="30BC4A9C" w:rsidR="003963EA" w:rsidRPr="003963EA" w:rsidRDefault="003963EA" w:rsidP="003963EA">
                    <w:pPr>
                      <w:rPr>
                        <w:noProof/>
                        <w:color w:val="000000"/>
                      </w:rPr>
                    </w:pPr>
                    <w:r w:rsidRPr="003963EA">
                      <w:rPr>
                        <w:noProof/>
                        <w:color w:val="00000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52CEC" w14:textId="77777777" w:rsidR="002C6D73" w:rsidRDefault="002C6D73" w:rsidP="00245A4E">
      <w:r>
        <w:separator/>
      </w:r>
    </w:p>
  </w:footnote>
  <w:footnote w:type="continuationSeparator" w:id="0">
    <w:p w14:paraId="0188F96D" w14:textId="77777777" w:rsidR="002C6D73" w:rsidRDefault="002C6D73" w:rsidP="00245A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5D0C"/>
    <w:multiLevelType w:val="hybridMultilevel"/>
    <w:tmpl w:val="AE56C448"/>
    <w:lvl w:ilvl="0" w:tplc="628CFF3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D1700"/>
    <w:multiLevelType w:val="hybridMultilevel"/>
    <w:tmpl w:val="8E12C86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B0892"/>
    <w:multiLevelType w:val="hybridMultilevel"/>
    <w:tmpl w:val="E9FC12B6"/>
    <w:lvl w:ilvl="0" w:tplc="30D6DF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B2E78"/>
    <w:multiLevelType w:val="hybridMultilevel"/>
    <w:tmpl w:val="8E12C86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314EA3"/>
    <w:multiLevelType w:val="multilevel"/>
    <w:tmpl w:val="35C6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307FB"/>
    <w:multiLevelType w:val="multilevel"/>
    <w:tmpl w:val="8D52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14884"/>
    <w:multiLevelType w:val="hybridMultilevel"/>
    <w:tmpl w:val="ED0A2580"/>
    <w:lvl w:ilvl="0" w:tplc="4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65127C"/>
    <w:multiLevelType w:val="hybridMultilevel"/>
    <w:tmpl w:val="8E12C86E"/>
    <w:lvl w:ilvl="0" w:tplc="4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A415C2"/>
    <w:multiLevelType w:val="hybridMultilevel"/>
    <w:tmpl w:val="1EC61DF4"/>
    <w:lvl w:ilvl="0" w:tplc="4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C977A6"/>
    <w:multiLevelType w:val="hybridMultilevel"/>
    <w:tmpl w:val="8E12C86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D167C0"/>
    <w:multiLevelType w:val="hybridMultilevel"/>
    <w:tmpl w:val="FFFFFFFF"/>
    <w:lvl w:ilvl="0" w:tplc="F15E33D8">
      <w:start w:val="1"/>
      <w:numFmt w:val="bullet"/>
      <w:lvlText w:val="●"/>
      <w:lvlJc w:val="left"/>
      <w:pPr>
        <w:ind w:left="720" w:hanging="360"/>
      </w:pPr>
    </w:lvl>
    <w:lvl w:ilvl="1" w:tplc="2D824912">
      <w:start w:val="1"/>
      <w:numFmt w:val="bullet"/>
      <w:lvlText w:val="○"/>
      <w:lvlJc w:val="left"/>
      <w:pPr>
        <w:ind w:left="1440" w:hanging="360"/>
      </w:pPr>
    </w:lvl>
    <w:lvl w:ilvl="2" w:tplc="BF6C4932">
      <w:start w:val="1"/>
      <w:numFmt w:val="bullet"/>
      <w:lvlText w:val="■"/>
      <w:lvlJc w:val="left"/>
      <w:pPr>
        <w:ind w:left="2160" w:hanging="360"/>
      </w:pPr>
    </w:lvl>
    <w:lvl w:ilvl="3" w:tplc="5F3E68A4">
      <w:start w:val="1"/>
      <w:numFmt w:val="bullet"/>
      <w:lvlText w:val="●"/>
      <w:lvlJc w:val="left"/>
      <w:pPr>
        <w:ind w:left="2880" w:hanging="360"/>
      </w:pPr>
    </w:lvl>
    <w:lvl w:ilvl="4" w:tplc="BA1EB6E6">
      <w:start w:val="1"/>
      <w:numFmt w:val="bullet"/>
      <w:lvlText w:val="○"/>
      <w:lvlJc w:val="left"/>
      <w:pPr>
        <w:ind w:left="3600" w:hanging="360"/>
      </w:pPr>
    </w:lvl>
    <w:lvl w:ilvl="5" w:tplc="32C04B44">
      <w:start w:val="1"/>
      <w:numFmt w:val="bullet"/>
      <w:lvlText w:val="■"/>
      <w:lvlJc w:val="left"/>
      <w:pPr>
        <w:ind w:left="4320" w:hanging="360"/>
      </w:pPr>
    </w:lvl>
    <w:lvl w:ilvl="6" w:tplc="0888CA54">
      <w:start w:val="1"/>
      <w:numFmt w:val="bullet"/>
      <w:lvlText w:val="●"/>
      <w:lvlJc w:val="left"/>
      <w:pPr>
        <w:ind w:left="5040" w:hanging="360"/>
      </w:pPr>
    </w:lvl>
    <w:lvl w:ilvl="7" w:tplc="7D64F078">
      <w:start w:val="1"/>
      <w:numFmt w:val="bullet"/>
      <w:lvlText w:val="●"/>
      <w:lvlJc w:val="left"/>
      <w:pPr>
        <w:ind w:left="5760" w:hanging="360"/>
      </w:pPr>
    </w:lvl>
    <w:lvl w:ilvl="8" w:tplc="E71A5564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5D537A4D"/>
    <w:multiLevelType w:val="hybridMultilevel"/>
    <w:tmpl w:val="8E12C86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25172"/>
    <w:multiLevelType w:val="hybridMultilevel"/>
    <w:tmpl w:val="B9B26AB0"/>
    <w:lvl w:ilvl="0" w:tplc="82B24CA8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5F6CC8"/>
    <w:multiLevelType w:val="hybridMultilevel"/>
    <w:tmpl w:val="48206D90"/>
    <w:lvl w:ilvl="0" w:tplc="4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B31861"/>
    <w:multiLevelType w:val="hybridMultilevel"/>
    <w:tmpl w:val="A868460C"/>
    <w:lvl w:ilvl="0" w:tplc="874A91E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3126B4"/>
    <w:multiLevelType w:val="hybridMultilevel"/>
    <w:tmpl w:val="C6E00996"/>
    <w:lvl w:ilvl="0" w:tplc="4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D90138"/>
    <w:multiLevelType w:val="multilevel"/>
    <w:tmpl w:val="BD7A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BC5675"/>
    <w:multiLevelType w:val="hybridMultilevel"/>
    <w:tmpl w:val="D59EAFBE"/>
    <w:lvl w:ilvl="0" w:tplc="4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0E5224"/>
    <w:multiLevelType w:val="hybridMultilevel"/>
    <w:tmpl w:val="FFFFFFFF"/>
    <w:lvl w:ilvl="0" w:tplc="829C15C0">
      <w:start w:val="1"/>
      <w:numFmt w:val="bullet"/>
      <w:lvlText w:val="•"/>
      <w:lvlJc w:val="left"/>
      <w:pPr>
        <w:ind w:left="540" w:hanging="260"/>
      </w:pPr>
    </w:lvl>
    <w:lvl w:ilvl="1" w:tplc="A5E6E930">
      <w:start w:val="1"/>
      <w:numFmt w:val="bullet"/>
      <w:lvlText w:val="◦"/>
      <w:lvlJc w:val="left"/>
      <w:pPr>
        <w:ind w:left="1080" w:hanging="260"/>
      </w:pPr>
    </w:lvl>
    <w:lvl w:ilvl="2" w:tplc="91887E1A">
      <w:numFmt w:val="decimal"/>
      <w:lvlText w:val=""/>
      <w:lvlJc w:val="left"/>
    </w:lvl>
    <w:lvl w:ilvl="3" w:tplc="2A5EC2F8">
      <w:numFmt w:val="decimal"/>
      <w:lvlText w:val=""/>
      <w:lvlJc w:val="left"/>
    </w:lvl>
    <w:lvl w:ilvl="4" w:tplc="1788297C">
      <w:numFmt w:val="decimal"/>
      <w:lvlText w:val=""/>
      <w:lvlJc w:val="left"/>
    </w:lvl>
    <w:lvl w:ilvl="5" w:tplc="E6C0145C">
      <w:numFmt w:val="decimal"/>
      <w:lvlText w:val=""/>
      <w:lvlJc w:val="left"/>
    </w:lvl>
    <w:lvl w:ilvl="6" w:tplc="6180DC80">
      <w:numFmt w:val="decimal"/>
      <w:lvlText w:val=""/>
      <w:lvlJc w:val="left"/>
    </w:lvl>
    <w:lvl w:ilvl="7" w:tplc="A858E002">
      <w:numFmt w:val="decimal"/>
      <w:lvlText w:val=""/>
      <w:lvlJc w:val="left"/>
    </w:lvl>
    <w:lvl w:ilvl="8" w:tplc="6126535A">
      <w:numFmt w:val="decimal"/>
      <w:lvlText w:val=""/>
      <w:lvlJc w:val="left"/>
    </w:lvl>
  </w:abstractNum>
  <w:abstractNum w:abstractNumId="19" w15:restartNumberingAfterBreak="0">
    <w:nsid w:val="7AF31CE0"/>
    <w:multiLevelType w:val="multilevel"/>
    <w:tmpl w:val="DE86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051619">
    <w:abstractNumId w:val="18"/>
    <w:lvlOverride w:ilvl="0">
      <w:startOverride w:val="1"/>
    </w:lvlOverride>
  </w:num>
  <w:num w:numId="2" w16cid:durableId="1126659302">
    <w:abstractNumId w:val="5"/>
  </w:num>
  <w:num w:numId="3" w16cid:durableId="1372652052">
    <w:abstractNumId w:val="6"/>
  </w:num>
  <w:num w:numId="4" w16cid:durableId="1593851838">
    <w:abstractNumId w:val="9"/>
  </w:num>
  <w:num w:numId="5" w16cid:durableId="1793204610">
    <w:abstractNumId w:val="19"/>
  </w:num>
  <w:num w:numId="6" w16cid:durableId="2082672823">
    <w:abstractNumId w:val="12"/>
  </w:num>
  <w:num w:numId="7" w16cid:durableId="2098165751">
    <w:abstractNumId w:val="3"/>
  </w:num>
  <w:num w:numId="8" w16cid:durableId="21244711">
    <w:abstractNumId w:val="14"/>
  </w:num>
  <w:num w:numId="9" w16cid:durableId="479661596">
    <w:abstractNumId w:val="1"/>
  </w:num>
  <w:num w:numId="10" w16cid:durableId="502429070">
    <w:abstractNumId w:val="11"/>
  </w:num>
  <w:num w:numId="11" w16cid:durableId="592207920">
    <w:abstractNumId w:val="17"/>
  </w:num>
  <w:num w:numId="12" w16cid:durableId="656886304">
    <w:abstractNumId w:val="15"/>
  </w:num>
  <w:num w:numId="13" w16cid:durableId="668558580">
    <w:abstractNumId w:val="16"/>
  </w:num>
  <w:num w:numId="14" w16cid:durableId="731395224">
    <w:abstractNumId w:val="2"/>
  </w:num>
  <w:num w:numId="15" w16cid:durableId="808279626">
    <w:abstractNumId w:val="8"/>
  </w:num>
  <w:num w:numId="16" w16cid:durableId="835606097">
    <w:abstractNumId w:val="0"/>
  </w:num>
  <w:num w:numId="17" w16cid:durableId="847674327">
    <w:abstractNumId w:val="4"/>
  </w:num>
  <w:num w:numId="18" w16cid:durableId="889220995">
    <w:abstractNumId w:val="7"/>
  </w:num>
  <w:num w:numId="19" w16cid:durableId="936444588">
    <w:abstractNumId w:val="10"/>
    <w:lvlOverride w:ilvl="0">
      <w:startOverride w:val="1"/>
    </w:lvlOverride>
  </w:num>
  <w:num w:numId="20" w16cid:durableId="98743511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om Mccutcheon">
    <w15:presenceInfo w15:providerId="AD" w15:userId="S::Tom.Mccutcheon@astratech.ae::e17b4375-d40c-4414-82d3-d39089780346"/>
  </w15:person>
  <w15:person w15:author="Akshat Dhir">
    <w15:presenceInfo w15:providerId="AD" w15:userId="S::Akshat.Dhir@astratech.ae::aff525ec-5778-49ff-9a35-6e99716d6d52"/>
  </w15:person>
  <w15:person w15:author="Arbaz Hanif">
    <w15:presenceInfo w15:providerId="AD" w15:userId="S::arbaz.hanif@astratech.ae::79784fe3-82a5-44dd-b7bd-89dd3a5c47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B25224"/>
    <w:rsid w:val="00000EA5"/>
    <w:rsid w:val="0001634C"/>
    <w:rsid w:val="00021953"/>
    <w:rsid w:val="00022F02"/>
    <w:rsid w:val="00030504"/>
    <w:rsid w:val="00036F0E"/>
    <w:rsid w:val="00041864"/>
    <w:rsid w:val="00046A7A"/>
    <w:rsid w:val="00057105"/>
    <w:rsid w:val="000707E9"/>
    <w:rsid w:val="00077481"/>
    <w:rsid w:val="00081BAF"/>
    <w:rsid w:val="0009006C"/>
    <w:rsid w:val="000B238B"/>
    <w:rsid w:val="000C4C90"/>
    <w:rsid w:val="000C5AAC"/>
    <w:rsid w:val="000D6535"/>
    <w:rsid w:val="000E5602"/>
    <w:rsid w:val="000E56B8"/>
    <w:rsid w:val="000F2A19"/>
    <w:rsid w:val="000F4815"/>
    <w:rsid w:val="000F481A"/>
    <w:rsid w:val="00104890"/>
    <w:rsid w:val="00116D7A"/>
    <w:rsid w:val="00116F3A"/>
    <w:rsid w:val="0012132B"/>
    <w:rsid w:val="0012393B"/>
    <w:rsid w:val="001312E9"/>
    <w:rsid w:val="001327CE"/>
    <w:rsid w:val="00141562"/>
    <w:rsid w:val="00143DB3"/>
    <w:rsid w:val="00147F26"/>
    <w:rsid w:val="0016054F"/>
    <w:rsid w:val="00160BAF"/>
    <w:rsid w:val="001679FA"/>
    <w:rsid w:val="00170047"/>
    <w:rsid w:val="001718D8"/>
    <w:rsid w:val="00183FE6"/>
    <w:rsid w:val="00184913"/>
    <w:rsid w:val="00184FF6"/>
    <w:rsid w:val="00192773"/>
    <w:rsid w:val="0019536B"/>
    <w:rsid w:val="001A554E"/>
    <w:rsid w:val="001D64D1"/>
    <w:rsid w:val="001E2C47"/>
    <w:rsid w:val="001F4F62"/>
    <w:rsid w:val="00203C4A"/>
    <w:rsid w:val="002047D0"/>
    <w:rsid w:val="00206721"/>
    <w:rsid w:val="00215E53"/>
    <w:rsid w:val="002243F3"/>
    <w:rsid w:val="00245A4E"/>
    <w:rsid w:val="00246BDF"/>
    <w:rsid w:val="0024726C"/>
    <w:rsid w:val="00251D31"/>
    <w:rsid w:val="00272C0E"/>
    <w:rsid w:val="00281BD7"/>
    <w:rsid w:val="00283D70"/>
    <w:rsid w:val="002B3C90"/>
    <w:rsid w:val="002C16B3"/>
    <w:rsid w:val="002C2276"/>
    <w:rsid w:val="002C4CC3"/>
    <w:rsid w:val="002C6D73"/>
    <w:rsid w:val="002C79DC"/>
    <w:rsid w:val="002D3605"/>
    <w:rsid w:val="002E2DC1"/>
    <w:rsid w:val="002F6F08"/>
    <w:rsid w:val="00304D25"/>
    <w:rsid w:val="00305063"/>
    <w:rsid w:val="003220AE"/>
    <w:rsid w:val="00333DE9"/>
    <w:rsid w:val="00347D82"/>
    <w:rsid w:val="003538FA"/>
    <w:rsid w:val="00372953"/>
    <w:rsid w:val="0038089C"/>
    <w:rsid w:val="0038435F"/>
    <w:rsid w:val="00390D76"/>
    <w:rsid w:val="003963EA"/>
    <w:rsid w:val="003A44ED"/>
    <w:rsid w:val="003A4812"/>
    <w:rsid w:val="003A7CBC"/>
    <w:rsid w:val="003D0FCE"/>
    <w:rsid w:val="003D461A"/>
    <w:rsid w:val="003D5175"/>
    <w:rsid w:val="003E1ABE"/>
    <w:rsid w:val="003F75DF"/>
    <w:rsid w:val="00403988"/>
    <w:rsid w:val="004237AD"/>
    <w:rsid w:val="0042718E"/>
    <w:rsid w:val="00427486"/>
    <w:rsid w:val="00427541"/>
    <w:rsid w:val="0043200F"/>
    <w:rsid w:val="0044712A"/>
    <w:rsid w:val="00447A48"/>
    <w:rsid w:val="0045301A"/>
    <w:rsid w:val="00454BBD"/>
    <w:rsid w:val="004664C1"/>
    <w:rsid w:val="00475EF7"/>
    <w:rsid w:val="004766DA"/>
    <w:rsid w:val="00484437"/>
    <w:rsid w:val="00485755"/>
    <w:rsid w:val="00490F09"/>
    <w:rsid w:val="00496F6E"/>
    <w:rsid w:val="0049738F"/>
    <w:rsid w:val="004B00A2"/>
    <w:rsid w:val="004B552F"/>
    <w:rsid w:val="004D0372"/>
    <w:rsid w:val="004F0AA7"/>
    <w:rsid w:val="004F1343"/>
    <w:rsid w:val="004F6A63"/>
    <w:rsid w:val="00510AC7"/>
    <w:rsid w:val="005145D2"/>
    <w:rsid w:val="0052007A"/>
    <w:rsid w:val="005326C8"/>
    <w:rsid w:val="005460AA"/>
    <w:rsid w:val="0054727E"/>
    <w:rsid w:val="00564679"/>
    <w:rsid w:val="00570273"/>
    <w:rsid w:val="005805F8"/>
    <w:rsid w:val="0058325E"/>
    <w:rsid w:val="0059712E"/>
    <w:rsid w:val="005A00C6"/>
    <w:rsid w:val="005A0742"/>
    <w:rsid w:val="005B00E0"/>
    <w:rsid w:val="005C70D7"/>
    <w:rsid w:val="005D4810"/>
    <w:rsid w:val="005E07D2"/>
    <w:rsid w:val="005E526F"/>
    <w:rsid w:val="005F6EFE"/>
    <w:rsid w:val="005F7078"/>
    <w:rsid w:val="00617B7F"/>
    <w:rsid w:val="00626229"/>
    <w:rsid w:val="006269B3"/>
    <w:rsid w:val="00651984"/>
    <w:rsid w:val="00661B80"/>
    <w:rsid w:val="006A0881"/>
    <w:rsid w:val="006A4DF5"/>
    <w:rsid w:val="006C79D7"/>
    <w:rsid w:val="006D1DAA"/>
    <w:rsid w:val="006D6A3B"/>
    <w:rsid w:val="006F156B"/>
    <w:rsid w:val="006F2616"/>
    <w:rsid w:val="006F4A0A"/>
    <w:rsid w:val="00702313"/>
    <w:rsid w:val="007109FA"/>
    <w:rsid w:val="00726EAD"/>
    <w:rsid w:val="0073371A"/>
    <w:rsid w:val="007621CA"/>
    <w:rsid w:val="007672B3"/>
    <w:rsid w:val="00770E03"/>
    <w:rsid w:val="0077707D"/>
    <w:rsid w:val="007852C9"/>
    <w:rsid w:val="00793949"/>
    <w:rsid w:val="00797296"/>
    <w:rsid w:val="0079778A"/>
    <w:rsid w:val="007A39A1"/>
    <w:rsid w:val="007A3BBC"/>
    <w:rsid w:val="007B13D7"/>
    <w:rsid w:val="007B6716"/>
    <w:rsid w:val="007E7DA6"/>
    <w:rsid w:val="007F68BF"/>
    <w:rsid w:val="007F6A23"/>
    <w:rsid w:val="008037D4"/>
    <w:rsid w:val="00807E91"/>
    <w:rsid w:val="00815F52"/>
    <w:rsid w:val="00830D35"/>
    <w:rsid w:val="00833E48"/>
    <w:rsid w:val="0084589C"/>
    <w:rsid w:val="00845F36"/>
    <w:rsid w:val="00846E74"/>
    <w:rsid w:val="00847495"/>
    <w:rsid w:val="00856C1C"/>
    <w:rsid w:val="00860DD8"/>
    <w:rsid w:val="00881505"/>
    <w:rsid w:val="0088690F"/>
    <w:rsid w:val="008A43E3"/>
    <w:rsid w:val="008F067B"/>
    <w:rsid w:val="008F2C36"/>
    <w:rsid w:val="008F46DC"/>
    <w:rsid w:val="00911DCC"/>
    <w:rsid w:val="00920E68"/>
    <w:rsid w:val="00936D55"/>
    <w:rsid w:val="009445E7"/>
    <w:rsid w:val="00946070"/>
    <w:rsid w:val="009623E4"/>
    <w:rsid w:val="00962A82"/>
    <w:rsid w:val="00966D54"/>
    <w:rsid w:val="00984817"/>
    <w:rsid w:val="009912F4"/>
    <w:rsid w:val="009A0192"/>
    <w:rsid w:val="009A23F1"/>
    <w:rsid w:val="009A407A"/>
    <w:rsid w:val="009A68B5"/>
    <w:rsid w:val="009B3697"/>
    <w:rsid w:val="009B59A5"/>
    <w:rsid w:val="009C17C4"/>
    <w:rsid w:val="009C1A59"/>
    <w:rsid w:val="009C69BA"/>
    <w:rsid w:val="009D3F7E"/>
    <w:rsid w:val="009D4D42"/>
    <w:rsid w:val="009D75B2"/>
    <w:rsid w:val="009F4170"/>
    <w:rsid w:val="00A04C3F"/>
    <w:rsid w:val="00A0754E"/>
    <w:rsid w:val="00A1163D"/>
    <w:rsid w:val="00A1682B"/>
    <w:rsid w:val="00A22B48"/>
    <w:rsid w:val="00A36FBF"/>
    <w:rsid w:val="00A54364"/>
    <w:rsid w:val="00A615C6"/>
    <w:rsid w:val="00A62D63"/>
    <w:rsid w:val="00A647CF"/>
    <w:rsid w:val="00A72B8E"/>
    <w:rsid w:val="00AA1FD3"/>
    <w:rsid w:val="00AB3523"/>
    <w:rsid w:val="00AC1BB0"/>
    <w:rsid w:val="00AC1F0C"/>
    <w:rsid w:val="00AD0095"/>
    <w:rsid w:val="00AE5374"/>
    <w:rsid w:val="00AF6A05"/>
    <w:rsid w:val="00B02B41"/>
    <w:rsid w:val="00B06D1E"/>
    <w:rsid w:val="00B239AB"/>
    <w:rsid w:val="00B23D5A"/>
    <w:rsid w:val="00B31EB3"/>
    <w:rsid w:val="00B344FF"/>
    <w:rsid w:val="00B84036"/>
    <w:rsid w:val="00B95D57"/>
    <w:rsid w:val="00BA10A0"/>
    <w:rsid w:val="00BB4CB1"/>
    <w:rsid w:val="00BB77A7"/>
    <w:rsid w:val="00BD2C4C"/>
    <w:rsid w:val="00BE582F"/>
    <w:rsid w:val="00BF2090"/>
    <w:rsid w:val="00C06145"/>
    <w:rsid w:val="00C100F7"/>
    <w:rsid w:val="00C162A5"/>
    <w:rsid w:val="00C32C4F"/>
    <w:rsid w:val="00C4385D"/>
    <w:rsid w:val="00C50F04"/>
    <w:rsid w:val="00C70033"/>
    <w:rsid w:val="00C73D97"/>
    <w:rsid w:val="00C8098A"/>
    <w:rsid w:val="00C80B5D"/>
    <w:rsid w:val="00C82A94"/>
    <w:rsid w:val="00CB4082"/>
    <w:rsid w:val="00CB4D70"/>
    <w:rsid w:val="00CB62D9"/>
    <w:rsid w:val="00CB7781"/>
    <w:rsid w:val="00CC1339"/>
    <w:rsid w:val="00CC705C"/>
    <w:rsid w:val="00CD5EBA"/>
    <w:rsid w:val="00CE045C"/>
    <w:rsid w:val="00CF0D00"/>
    <w:rsid w:val="00CF5624"/>
    <w:rsid w:val="00CF5E3C"/>
    <w:rsid w:val="00CF6A86"/>
    <w:rsid w:val="00CF6F0A"/>
    <w:rsid w:val="00D13EE6"/>
    <w:rsid w:val="00D14C54"/>
    <w:rsid w:val="00D15C08"/>
    <w:rsid w:val="00D16F91"/>
    <w:rsid w:val="00D22661"/>
    <w:rsid w:val="00D329BE"/>
    <w:rsid w:val="00D356F5"/>
    <w:rsid w:val="00D448D8"/>
    <w:rsid w:val="00D61597"/>
    <w:rsid w:val="00D627F2"/>
    <w:rsid w:val="00D63F93"/>
    <w:rsid w:val="00D70BC6"/>
    <w:rsid w:val="00D77191"/>
    <w:rsid w:val="00D919B6"/>
    <w:rsid w:val="00D927AA"/>
    <w:rsid w:val="00D9639F"/>
    <w:rsid w:val="00DA617E"/>
    <w:rsid w:val="00DB10F1"/>
    <w:rsid w:val="00DB2B4F"/>
    <w:rsid w:val="00DB3547"/>
    <w:rsid w:val="00DC0E4A"/>
    <w:rsid w:val="00DC79F7"/>
    <w:rsid w:val="00DE15FE"/>
    <w:rsid w:val="00E07E44"/>
    <w:rsid w:val="00E16518"/>
    <w:rsid w:val="00E26C57"/>
    <w:rsid w:val="00E4333D"/>
    <w:rsid w:val="00E441F3"/>
    <w:rsid w:val="00E50A32"/>
    <w:rsid w:val="00E636DB"/>
    <w:rsid w:val="00E6477E"/>
    <w:rsid w:val="00E73D9A"/>
    <w:rsid w:val="00E8257E"/>
    <w:rsid w:val="00E93C6B"/>
    <w:rsid w:val="00EA1A84"/>
    <w:rsid w:val="00EB5F67"/>
    <w:rsid w:val="00EB757F"/>
    <w:rsid w:val="00EE7321"/>
    <w:rsid w:val="00EF1DC2"/>
    <w:rsid w:val="00F06936"/>
    <w:rsid w:val="00F13001"/>
    <w:rsid w:val="00F175A7"/>
    <w:rsid w:val="00F21398"/>
    <w:rsid w:val="00F225D4"/>
    <w:rsid w:val="00F5174E"/>
    <w:rsid w:val="00F51EE1"/>
    <w:rsid w:val="00F5223C"/>
    <w:rsid w:val="00F743BA"/>
    <w:rsid w:val="00F80338"/>
    <w:rsid w:val="00F85582"/>
    <w:rsid w:val="00F857D8"/>
    <w:rsid w:val="00F919BD"/>
    <w:rsid w:val="00F92952"/>
    <w:rsid w:val="00F94266"/>
    <w:rsid w:val="00FA4599"/>
    <w:rsid w:val="00FB43D9"/>
    <w:rsid w:val="00FF1D07"/>
    <w:rsid w:val="00FF296A"/>
    <w:rsid w:val="06026F17"/>
    <w:rsid w:val="08A444D5"/>
    <w:rsid w:val="0967D743"/>
    <w:rsid w:val="15F11D97"/>
    <w:rsid w:val="16A081F5"/>
    <w:rsid w:val="2029241F"/>
    <w:rsid w:val="2745EBFD"/>
    <w:rsid w:val="2BD50E74"/>
    <w:rsid w:val="2D18F637"/>
    <w:rsid w:val="5568CD05"/>
    <w:rsid w:val="5F36A040"/>
    <w:rsid w:val="63B25224"/>
    <w:rsid w:val="67AC9512"/>
    <w:rsid w:val="69568DDA"/>
    <w:rsid w:val="76F6118F"/>
    <w:rsid w:val="7BEB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C62ABB"/>
  <w15:docId w15:val="{0923715A-2BA0-4F0B-8D81-FBD1484E9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60" w:after="160"/>
      <w:outlineLvl w:val="0"/>
    </w:pPr>
    <w:rPr>
      <w:b/>
      <w:bCs/>
      <w:color w:val="111827"/>
      <w:sz w:val="32"/>
      <w:szCs w:val="32"/>
    </w:rPr>
  </w:style>
  <w:style w:type="paragraph" w:customStyle="1" w:styleId="heading20">
    <w:name w:val="heading 20"/>
    <w:qFormat/>
    <w:pPr>
      <w:spacing w:before="280" w:after="120"/>
      <w:outlineLvl w:val="1"/>
    </w:pPr>
    <w:rPr>
      <w:b/>
      <w:bCs/>
      <w:color w:val="1F2937"/>
      <w:sz w:val="26"/>
      <w:szCs w:val="26"/>
    </w:rPr>
  </w:style>
  <w:style w:type="paragraph" w:customStyle="1" w:styleId="heading30">
    <w:name w:val="heading 30"/>
    <w:qFormat/>
    <w:pPr>
      <w:spacing w:before="220" w:after="80"/>
      <w:outlineLvl w:val="2"/>
    </w:pPr>
    <w:rPr>
      <w:b/>
      <w:bCs/>
      <w:color w:val="374151"/>
    </w:rPr>
  </w:style>
  <w:style w:type="paragraph" w:styleId="Footer">
    <w:name w:val="footer"/>
    <w:basedOn w:val="Normal"/>
    <w:link w:val="FooterChar"/>
    <w:uiPriority w:val="99"/>
    <w:unhideWhenUsed/>
    <w:rsid w:val="00245A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5A4E"/>
  </w:style>
  <w:style w:type="paragraph" w:styleId="Header">
    <w:name w:val="header"/>
    <w:basedOn w:val="Normal"/>
    <w:link w:val="HeaderChar"/>
    <w:uiPriority w:val="99"/>
    <w:semiHidden/>
    <w:unhideWhenUsed/>
    <w:rsid w:val="000305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30504"/>
  </w:style>
  <w:style w:type="character" w:styleId="UnresolvedMention">
    <w:name w:val="Unresolved Mention"/>
    <w:basedOn w:val="DefaultParagraphFont"/>
    <w:uiPriority w:val="99"/>
    <w:semiHidden/>
    <w:unhideWhenUsed/>
    <w:rsid w:val="006A0881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1327CE"/>
    <w:rPr>
      <w:rFonts w:asciiTheme="minorHAnsi" w:eastAsiaTheme="minorEastAsia" w:hAnsiTheme="minorHAnsi" w:cstheme="minorBidi"/>
      <w:sz w:val="24"/>
      <w:szCs w:val="24"/>
      <w:lang w:val="en-GB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F15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F15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F15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15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156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github.com/dhir1997/botim-pots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Botim Pots — Concept Note</dc:title>
  <dc:subject/>
  <dc:creator>Akshat Dhir</dc:creator>
  <cp:keywords/>
  <cp:lastModifiedBy>Akshat Dhir</cp:lastModifiedBy>
  <cp:revision>151</cp:revision>
  <dcterms:created xsi:type="dcterms:W3CDTF">2026-04-26T05:23:00Z</dcterms:created>
  <dcterms:modified xsi:type="dcterms:W3CDTF">2026-06-08T13:02:00Z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f8dc85a,2ecc6768,41916287</vt:lpwstr>
  </property>
  <property fmtid="{D5CDD505-2E9C-101B-9397-08002B2CF9AE}" pid="3" name="ClassificationContentMarkingFooterFontProps">
    <vt:lpwstr>#000000,11,Aptos</vt:lpwstr>
  </property>
  <property fmtid="{D5CDD505-2E9C-101B-9397-08002B2CF9AE}" pid="4" name="ClassificationContentMarkingFooterText">
    <vt:lpwstr>Confidential</vt:lpwstr>
  </property>
  <property fmtid="{D5CDD505-2E9C-101B-9397-08002B2CF9AE}" pid="5" name="MSIP_Label_119611cc-cfee-43c7-a5ab-8f1f9a36e31c_Enabled">
    <vt:lpwstr>true</vt:lpwstr>
  </property>
  <property fmtid="{D5CDD505-2E9C-101B-9397-08002B2CF9AE}" pid="6" name="MSIP_Label_119611cc-cfee-43c7-a5ab-8f1f9a36e31c_SetDate">
    <vt:lpwstr>2026-05-21T12:25:02Z</vt:lpwstr>
  </property>
  <property fmtid="{D5CDD505-2E9C-101B-9397-08002B2CF9AE}" pid="7" name="MSIP_Label_119611cc-cfee-43c7-a5ab-8f1f9a36e31c_Method">
    <vt:lpwstr>Standard</vt:lpwstr>
  </property>
  <property fmtid="{D5CDD505-2E9C-101B-9397-08002B2CF9AE}" pid="8" name="MSIP_Label_119611cc-cfee-43c7-a5ab-8f1f9a36e31c_Name">
    <vt:lpwstr>Confidential</vt:lpwstr>
  </property>
  <property fmtid="{D5CDD505-2E9C-101B-9397-08002B2CF9AE}" pid="9" name="MSIP_Label_119611cc-cfee-43c7-a5ab-8f1f9a36e31c_SiteId">
    <vt:lpwstr>eabbab44-7d67-49b0-be1f-2632d69c918e</vt:lpwstr>
  </property>
  <property fmtid="{D5CDD505-2E9C-101B-9397-08002B2CF9AE}" pid="10" name="MSIP_Label_119611cc-cfee-43c7-a5ab-8f1f9a36e31c_ActionId">
    <vt:lpwstr>f437977a-65bd-4d47-ac86-cf03d846ac94</vt:lpwstr>
  </property>
  <property fmtid="{D5CDD505-2E9C-101B-9397-08002B2CF9AE}" pid="11" name="MSIP_Label_119611cc-cfee-43c7-a5ab-8f1f9a36e31c_ContentBits">
    <vt:lpwstr>2</vt:lpwstr>
  </property>
  <property fmtid="{D5CDD505-2E9C-101B-9397-08002B2CF9AE}" pid="12" name="MSIP_Label_119611cc-cfee-43c7-a5ab-8f1f9a36e31c_Tag">
    <vt:lpwstr>10, 1, 2, 1</vt:lpwstr>
  </property>
</Properties>
</file>