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C3" w:rsidRPr="00B94CF0" w:rsidRDefault="003D53C8">
      <w:pPr>
        <w:jc w:val="center"/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noProof/>
          <w:sz w:val="28"/>
          <w:szCs w:val="28"/>
          <w:lang w:val="en-IN"/>
        </w:rPr>
        <w:drawing>
          <wp:inline distT="114300" distB="114300" distL="114300" distR="114300">
            <wp:extent cx="2771775" cy="1123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7241" b="1494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A] Introduction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Salt is:</w:t>
      </w:r>
    </w:p>
    <w:p w:rsidR="00D60FC3" w:rsidRPr="00B94CF0" w:rsidRDefault="003D53C8">
      <w:pPr>
        <w:numPr>
          <w:ilvl w:val="0"/>
          <w:numId w:val="10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A configuration management system</w:t>
      </w:r>
      <w:r w:rsidRPr="00B94CF0">
        <w:rPr>
          <w:rFonts w:ascii="Nunito" w:eastAsia="Nunito" w:hAnsi="Nunito" w:cs="Times New Roman"/>
          <w:sz w:val="28"/>
          <w:szCs w:val="28"/>
        </w:rPr>
        <w:t xml:space="preserve">. Salt is capable of maintaining remote nodes in defined states. </w:t>
      </w:r>
    </w:p>
    <w:p w:rsidR="00D60FC3" w:rsidRPr="00B94CF0" w:rsidRDefault="003D53C8">
      <w:pPr>
        <w:numPr>
          <w:ilvl w:val="0"/>
          <w:numId w:val="10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A distributed remote execution system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used to execute commands and query data on remote nodes, either individual or by using an arbitrary selection criteria.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It enables better, faster, and more malleable remote execution. Salt accomplishes this by handling large loads of information, and thousands of individual servers quickly through a simple and manageable interface.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  <w:bookmarkStart w:id="0" w:name="_GoBack"/>
      <w:bookmarkEnd w:id="0"/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B] Features</w:t>
      </w:r>
    </w:p>
    <w:p w:rsidR="00D60FC3" w:rsidRPr="00B94CF0" w:rsidRDefault="003D53C8">
      <w:pPr>
        <w:numPr>
          <w:ilvl w:val="0"/>
          <w:numId w:val="6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 xml:space="preserve">Simple </w:t>
      </w:r>
      <w:r w:rsidRPr="00B94CF0">
        <w:rPr>
          <w:rFonts w:ascii="Nunito" w:eastAsia="Nunito" w:hAnsi="Nunito" w:cs="Times New Roman"/>
          <w:sz w:val="28"/>
          <w:szCs w:val="28"/>
        </w:rPr>
        <w:t>to set up and maintain</w:t>
      </w:r>
    </w:p>
    <w:p w:rsidR="00D60FC3" w:rsidRPr="00B94CF0" w:rsidRDefault="003D53C8">
      <w:pPr>
        <w:numPr>
          <w:ilvl w:val="0"/>
          <w:numId w:val="6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Parallel execution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of commands across remote systems</w:t>
      </w:r>
    </w:p>
    <w:p w:rsidR="00D60FC3" w:rsidRPr="00B94CF0" w:rsidRDefault="003D53C8">
      <w:pPr>
        <w:numPr>
          <w:ilvl w:val="0"/>
          <w:numId w:val="6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Built on proven tech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like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ZeroMQ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>, AMQ, AES, etc.</w:t>
      </w:r>
    </w:p>
    <w:p w:rsidR="00D60FC3" w:rsidRPr="00B94CF0" w:rsidRDefault="003D53C8">
      <w:pPr>
        <w:numPr>
          <w:ilvl w:val="0"/>
          <w:numId w:val="6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Python client interface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using modules or API</w:t>
      </w:r>
    </w:p>
    <w:p w:rsidR="00D60FC3" w:rsidRPr="00B94CF0" w:rsidRDefault="003D53C8">
      <w:pPr>
        <w:numPr>
          <w:ilvl w:val="0"/>
          <w:numId w:val="6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Fast, Flexible and Scalable</w:t>
      </w:r>
    </w:p>
    <w:p w:rsidR="00D60FC3" w:rsidRPr="00B94CF0" w:rsidRDefault="003D53C8">
      <w:pPr>
        <w:numPr>
          <w:ilvl w:val="0"/>
          <w:numId w:val="6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Open source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under Apache 2.0 license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C] Key Concepts</w:t>
      </w:r>
    </w:p>
    <w:p w:rsidR="00D60FC3" w:rsidRPr="00B94CF0" w:rsidRDefault="003D53C8">
      <w:pPr>
        <w:numPr>
          <w:ilvl w:val="0"/>
          <w:numId w:val="3"/>
        </w:numPr>
        <w:spacing w:before="240"/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Remote Management System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– Uses the Remote Execution Engine which creates a high-speed, secure and bi-directional communication net for a group of systems to execute multiple </w:t>
      </w:r>
      <w:r w:rsidRPr="00B94CF0">
        <w:rPr>
          <w:rFonts w:ascii="Nunito" w:eastAsia="Nunito" w:hAnsi="Nunito" w:cs="Times New Roman"/>
          <w:sz w:val="28"/>
          <w:szCs w:val="28"/>
        </w:rPr>
        <w:lastRenderedPageBreak/>
        <w:t>commands across thousands of remote systems in seconds with a single execution.</w:t>
      </w:r>
    </w:p>
    <w:p w:rsidR="00D60FC3" w:rsidRPr="00B94CF0" w:rsidRDefault="003D53C8">
      <w:pPr>
        <w:numPr>
          <w:ilvl w:val="0"/>
          <w:numId w:val="3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Configuration Management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– Uses Salt States which is a fast, flexible and easy-to-use configuration management system that stores all configuration/data inside an easily understood </w:t>
      </w:r>
      <w:r w:rsidR="007349D1" w:rsidRPr="00B94CF0">
        <w:rPr>
          <w:rFonts w:ascii="Nunito" w:eastAsia="Nunito" w:hAnsi="Nunito" w:cs="Times New Roman"/>
          <w:sz w:val="28"/>
          <w:szCs w:val="28"/>
        </w:rPr>
        <w:t xml:space="preserve">data structure (usually YAML </w:t>
      </w:r>
      <w:r w:rsidRPr="00B94CF0">
        <w:rPr>
          <w:rFonts w:ascii="Nunito" w:eastAsia="Nunito" w:hAnsi="Nunito" w:cs="Times New Roman"/>
          <w:sz w:val="28"/>
          <w:szCs w:val="28"/>
        </w:rPr>
        <w:t xml:space="preserve">with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Jinja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templates).</w:t>
      </w:r>
    </w:p>
    <w:p w:rsidR="00D60FC3" w:rsidRPr="00B94CF0" w:rsidRDefault="003D53C8">
      <w:pPr>
        <w:numPr>
          <w:ilvl w:val="0"/>
          <w:numId w:val="3"/>
        </w:numPr>
        <w:spacing w:after="240"/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Automation and Orchestration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– Uses a master-minion model that enables push and pull execution. Thus making the Salt’s configuration management architecture, event-driven and self-healing. Salt can also operate in agent-based or agentless mode</w:t>
      </w: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D] Salt System Architecture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Salt functions on a master-minion topology.</w:t>
      </w:r>
    </w:p>
    <w:p w:rsidR="00D60FC3" w:rsidRPr="00B94CF0" w:rsidRDefault="003D53C8">
      <w:pPr>
        <w:numPr>
          <w:ilvl w:val="0"/>
          <w:numId w:val="14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Salt Master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A server running the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salt-master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service.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The master provides a cohesive platform for orchestration and automation between managed systems.</w:t>
      </w:r>
    </w:p>
    <w:p w:rsidR="00D60FC3" w:rsidRPr="00B94CF0" w:rsidRDefault="003D53C8">
      <w:pPr>
        <w:numPr>
          <w:ilvl w:val="0"/>
          <w:numId w:val="14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 xml:space="preserve">Salt Minion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Any system or device managed by Salt.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Either running the salt-minion service or be agentless using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salt-</w:t>
      </w:r>
      <w:proofErr w:type="spellStart"/>
      <w:proofErr w:type="gramStart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ssh</w:t>
      </w:r>
      <w:proofErr w:type="spellEnd"/>
      <w:proofErr w:type="gramEnd"/>
      <w:r w:rsidRPr="00B94CF0">
        <w:rPr>
          <w:rFonts w:ascii="Nunito" w:eastAsia="Nunito" w:hAnsi="Nunito" w:cs="Times New Roman"/>
          <w:sz w:val="28"/>
          <w:szCs w:val="28"/>
        </w:rPr>
        <w:t xml:space="preserve"> or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salt-proxy</w:t>
      </w:r>
      <w:r w:rsidRPr="00B94CF0">
        <w:rPr>
          <w:rFonts w:ascii="Nunito" w:eastAsia="Nunito" w:hAnsi="Nunito" w:cs="Times New Roman"/>
          <w:sz w:val="28"/>
          <w:szCs w:val="28"/>
        </w:rPr>
        <w:t xml:space="preserve">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 minion running the service may execute commands without a master in stand-alone mode.</w:t>
      </w:r>
    </w:p>
    <w:p w:rsidR="00D60FC3" w:rsidRPr="00B94CF0" w:rsidRDefault="003D53C8">
      <w:pPr>
        <w:numPr>
          <w:ilvl w:val="0"/>
          <w:numId w:val="14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Salt Grain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Salt comes with an interface to derive information about the underlying system called the grains interface (presents Salt with grains of information).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lastRenderedPageBreak/>
        <w:t>Grains are collected for the operating system, domain name, IP address, kernel, OS type, memory, and many other system properties. Custom grain data creation is also possible.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Grain data is relatively static. However, grain data is refreshed when system information changes (such as network settings) or when a new value is assigned to a custom grain.</w:t>
      </w:r>
    </w:p>
    <w:p w:rsidR="00D60FC3" w:rsidRPr="00B94CF0" w:rsidRDefault="003D53C8">
      <w:pPr>
        <w:numPr>
          <w:ilvl w:val="0"/>
          <w:numId w:val="14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Open event system (event bus)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The event system is used for inter-process communication between the Salt Master and Salt Minions.</w:t>
      </w:r>
      <w:r w:rsidRPr="00B94CF0">
        <w:rPr>
          <w:rFonts w:ascii="Nunito" w:eastAsia="Nunito" w:hAnsi="Nunito" w:cs="Times New Roman"/>
          <w:sz w:val="28"/>
          <w:szCs w:val="28"/>
        </w:rPr>
        <w:br/>
        <w:t>In the event system: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Events are seen by both the master and minions.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Events can be monitored and evaluated by both.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All minions see jobs and results by subscribing to events published on the event system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Salt uses a pluggable event system with two layers: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ZeroMQ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(0MQ) - The current default socket-level library providing a flexible transport layer.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Tornado - Full TCP-based transport layer event system.</w:t>
      </w:r>
    </w:p>
    <w:p w:rsidR="00D60FC3" w:rsidRPr="00B94CF0" w:rsidRDefault="003D53C8">
      <w:pPr>
        <w:numPr>
          <w:ilvl w:val="0"/>
          <w:numId w:val="14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Salt States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 fast, flexible and easy-to-use configuration management system.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It stores all configuration/data inside an easily understood data structure (usually YAML with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Jinja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templating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>).</w:t>
      </w:r>
    </w:p>
    <w:p w:rsidR="00D60FC3" w:rsidRPr="00B94CF0" w:rsidRDefault="003D53C8">
      <w:pPr>
        <w:numPr>
          <w:ilvl w:val="0"/>
          <w:numId w:val="14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Salt Pillar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Salt’s pillar feature takes data defined on the Salt Master and distributes it to minions as needed.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Salt pillar brings data into the cluster from the opposite direction as grains. While grains are data generated from the minion, the pillar is data generated from the master.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lastRenderedPageBreak/>
        <w:t xml:space="preserve">Information transferred using pillar has a dictionary generated for the targeted minion and encrypted with that minion’s key for secure data transfer.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Pillar data is encrypted on a per-minion basis, which makes it useful for storing sensitive data specific to a particular minion.</w:t>
      </w:r>
    </w:p>
    <w:p w:rsidR="00D60FC3" w:rsidRPr="00B94CF0" w:rsidRDefault="003D53C8">
      <w:pPr>
        <w:numPr>
          <w:ilvl w:val="0"/>
          <w:numId w:val="14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Beacons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The beacon system is a monitoring tool that can listen for a variety of system processes on Salt Minions.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Beacons can trigger reactors which can then help implement a change or troubleshoot an issue.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Beacons are used for a variety of purposes, including: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Automated reporting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Error log delivery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Microservice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monitoring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User shell activity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Resource monitoring</w:t>
      </w:r>
    </w:p>
    <w:p w:rsidR="00D60FC3" w:rsidRPr="00B94CF0" w:rsidRDefault="003D53C8">
      <w:pPr>
        <w:numPr>
          <w:ilvl w:val="0"/>
          <w:numId w:val="14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Reactors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When coupled with reactors, beacons can create </w:t>
      </w:r>
      <w:proofErr w:type="gramStart"/>
      <w:r w:rsidRPr="00B94CF0">
        <w:rPr>
          <w:rFonts w:ascii="Nunito" w:eastAsia="Nunito" w:hAnsi="Nunito" w:cs="Times New Roman"/>
          <w:sz w:val="28"/>
          <w:szCs w:val="28"/>
        </w:rPr>
        <w:t>automated  responses</w:t>
      </w:r>
      <w:proofErr w:type="gramEnd"/>
      <w:r w:rsidRPr="00B94CF0">
        <w:rPr>
          <w:rFonts w:ascii="Nunito" w:eastAsia="Nunito" w:hAnsi="Nunito" w:cs="Times New Roman"/>
          <w:sz w:val="28"/>
          <w:szCs w:val="28"/>
        </w:rPr>
        <w:t xml:space="preserve"> using pre-written remediation states to infrastructure and application issues.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Reactors can be applied in a variety of scenarios: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Infrastructure scaling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Notifying administrators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Restarting failed applications</w:t>
      </w:r>
    </w:p>
    <w:p w:rsidR="00D60FC3" w:rsidRPr="00B94CF0" w:rsidRDefault="003D53C8">
      <w:pPr>
        <w:numPr>
          <w:ilvl w:val="2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Automatic rollback</w:t>
      </w:r>
    </w:p>
    <w:p w:rsidR="00D60FC3" w:rsidRPr="00B94CF0" w:rsidRDefault="003D53C8">
      <w:pPr>
        <w:numPr>
          <w:ilvl w:val="0"/>
          <w:numId w:val="14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Runners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Salt runners are convenience applications executed with the salt-run command.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Salt runners work similarly to </w:t>
      </w:r>
      <w:proofErr w:type="gramStart"/>
      <w:r w:rsidRPr="00B94CF0">
        <w:rPr>
          <w:rFonts w:ascii="Nunito" w:eastAsia="Nunito" w:hAnsi="Nunito" w:cs="Times New Roman"/>
          <w:sz w:val="28"/>
          <w:szCs w:val="28"/>
        </w:rPr>
        <w:t>Salt</w:t>
      </w:r>
      <w:proofErr w:type="gramEnd"/>
      <w:r w:rsidRPr="00B94CF0">
        <w:rPr>
          <w:rFonts w:ascii="Nunito" w:eastAsia="Nunito" w:hAnsi="Nunito" w:cs="Times New Roman"/>
          <w:sz w:val="28"/>
          <w:szCs w:val="28"/>
        </w:rPr>
        <w:t xml:space="preserve"> execution modules.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lastRenderedPageBreak/>
        <w:t xml:space="preserve">However, they execute on the Salt Master instead of the Salt Minions. </w:t>
      </w:r>
    </w:p>
    <w:p w:rsidR="00D60FC3" w:rsidRPr="00B94CF0" w:rsidRDefault="003D53C8">
      <w:pPr>
        <w:numPr>
          <w:ilvl w:val="1"/>
          <w:numId w:val="1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 Salt runner can be a simple client call or a complex application.</w:t>
      </w:r>
    </w:p>
    <w:p w:rsidR="00D60FC3" w:rsidRPr="00B94CF0" w:rsidRDefault="00D60FC3">
      <w:pPr>
        <w:ind w:left="1440"/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E] Salt Configurations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Although the standard Salt configuration model is the master-minion model, minions do not necessarily have to be managed by a master. Salt provides additional options for managing minions: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7095"/>
      </w:tblGrid>
      <w:tr w:rsidR="00D60FC3" w:rsidRPr="00B94CF0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b/>
                <w:sz w:val="28"/>
                <w:szCs w:val="28"/>
                <w:shd w:val="clear" w:color="auto" w:fill="D9D9D9"/>
              </w:rPr>
            </w:pPr>
            <w:r w:rsidRPr="00B94CF0">
              <w:rPr>
                <w:rFonts w:ascii="Nunito" w:eastAsia="Nunito" w:hAnsi="Nunito" w:cs="Times New Roman"/>
                <w:b/>
                <w:sz w:val="28"/>
                <w:szCs w:val="28"/>
                <w:shd w:val="clear" w:color="auto" w:fill="D9D9D9"/>
              </w:rPr>
              <w:t>Masterclass</w:t>
            </w:r>
          </w:p>
        </w:tc>
        <w:tc>
          <w:tcPr>
            <w:tcW w:w="70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Enables use of Salt’s configuration management for a single machine without calling out to a Salt master on another machine.</w:t>
            </w:r>
          </w:p>
        </w:tc>
      </w:tr>
      <w:tr w:rsidR="00D60FC3" w:rsidRPr="00B94CF0"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b/>
                <w:sz w:val="28"/>
                <w:szCs w:val="28"/>
                <w:shd w:val="clear" w:color="auto" w:fill="D9D9D9"/>
              </w:rPr>
            </w:pPr>
            <w:r w:rsidRPr="00B94CF0">
              <w:rPr>
                <w:rFonts w:ascii="Nunito" w:eastAsia="Nunito" w:hAnsi="Nunito" w:cs="Times New Roman"/>
                <w:b/>
                <w:sz w:val="28"/>
                <w:szCs w:val="28"/>
                <w:shd w:val="clear" w:color="auto" w:fill="D9D9D9"/>
              </w:rPr>
              <w:t>Salt Cloud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Provisions and manages systems on cloud hosts or hypervisors. It uses the 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Saltify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 drive to install Salt on existing machines (virtual or bare metal).</w:t>
            </w:r>
          </w:p>
        </w:tc>
      </w:tr>
      <w:tr w:rsidR="00D60FC3" w:rsidRPr="00B94CF0"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b/>
                <w:sz w:val="28"/>
                <w:szCs w:val="28"/>
                <w:shd w:val="clear" w:color="auto" w:fill="D9D9D9"/>
              </w:rPr>
            </w:pPr>
            <w:r w:rsidRPr="00B94CF0">
              <w:rPr>
                <w:rFonts w:ascii="Nunito" w:eastAsia="Nunito" w:hAnsi="Nunito" w:cs="Times New Roman"/>
                <w:b/>
                <w:sz w:val="28"/>
                <w:szCs w:val="28"/>
                <w:shd w:val="clear" w:color="auto" w:fill="D9D9D9"/>
              </w:rPr>
              <w:t>Proxy Minions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Send and receive commands from minions that, for whatever reason, can’t run the standard salt-minion service.</w:t>
            </w:r>
          </w:p>
        </w:tc>
      </w:tr>
      <w:tr w:rsidR="00D60FC3" w:rsidRPr="00B94CF0">
        <w:tc>
          <w:tcPr>
            <w:tcW w:w="22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b/>
                <w:sz w:val="28"/>
                <w:szCs w:val="28"/>
                <w:shd w:val="clear" w:color="auto" w:fill="D9D9D9"/>
              </w:rPr>
            </w:pPr>
            <w:r w:rsidRPr="00B94CF0">
              <w:rPr>
                <w:rFonts w:ascii="Nunito" w:eastAsia="Nunito" w:hAnsi="Nunito" w:cs="Times New Roman"/>
                <w:b/>
                <w:sz w:val="28"/>
                <w:szCs w:val="28"/>
                <w:shd w:val="clear" w:color="auto" w:fill="D9D9D9"/>
              </w:rPr>
              <w:t>Agentless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Use SSH to run Salt commands on a minion without installing an agent.</w:t>
            </w:r>
          </w:p>
        </w:tc>
      </w:tr>
    </w:tbl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F] Salt Installation</w:t>
      </w:r>
    </w:p>
    <w:p w:rsidR="00D60FC3" w:rsidRPr="00B94CF0" w:rsidRDefault="003D53C8">
      <w:pPr>
        <w:numPr>
          <w:ilvl w:val="0"/>
          <w:numId w:val="5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Check the system requirements to ensure platform compatibility for Salt and open the required network ports. Also ensure you have correct permissions to install packages on the targeted nodes.</w:t>
      </w:r>
    </w:p>
    <w:p w:rsidR="00D60FC3" w:rsidRPr="00B94CF0" w:rsidRDefault="003D53C8">
      <w:pPr>
        <w:numPr>
          <w:ilvl w:val="0"/>
          <w:numId w:val="5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lastRenderedPageBreak/>
        <w:t>Install the salt-master service on the node that will manage other nodes by sending commands. Then install the salt-minion service on the other nodes.</w:t>
      </w:r>
    </w:p>
    <w:p w:rsidR="00D60FC3" w:rsidRPr="00B94CF0" w:rsidRDefault="003D53C8">
      <w:pPr>
        <w:numPr>
          <w:ilvl w:val="1"/>
          <w:numId w:val="5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Linux-based OS – Use the bootstrap script or manually install Salt using the instruction for each OS.</w:t>
      </w:r>
    </w:p>
    <w:p w:rsidR="00D60FC3" w:rsidRPr="00B94CF0" w:rsidRDefault="003D53C8">
      <w:pPr>
        <w:numPr>
          <w:ilvl w:val="1"/>
          <w:numId w:val="5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Windows or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MacOS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– Download and run the installer file for that system.</w:t>
      </w:r>
    </w:p>
    <w:p w:rsidR="00D60FC3" w:rsidRPr="00B94CF0" w:rsidRDefault="003D53C8">
      <w:pPr>
        <w:numPr>
          <w:ilvl w:val="0"/>
          <w:numId w:val="5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Configure the Salt minions to add the DNS/hostname or IP address of the Salt Master they will connect to. Add additional configurations to master and minions as needed</w:t>
      </w:r>
    </w:p>
    <w:p w:rsidR="00D60FC3" w:rsidRPr="00B94CF0" w:rsidRDefault="003D53C8">
      <w:pPr>
        <w:numPr>
          <w:ilvl w:val="0"/>
          <w:numId w:val="5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Start the service on the master, then the minions.</w:t>
      </w:r>
    </w:p>
    <w:p w:rsidR="00D60FC3" w:rsidRPr="00B94CF0" w:rsidRDefault="003D53C8">
      <w:pPr>
        <w:numPr>
          <w:ilvl w:val="0"/>
          <w:numId w:val="5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Accept the minion keys after the minion connects.</w:t>
      </w:r>
    </w:p>
    <w:p w:rsidR="00D60FC3" w:rsidRPr="00B94CF0" w:rsidRDefault="003D53C8">
      <w:pPr>
        <w:numPr>
          <w:ilvl w:val="0"/>
          <w:numId w:val="5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Verify that the installation was successful by sending a test ping.</w:t>
      </w:r>
    </w:p>
    <w:p w:rsidR="00D60FC3" w:rsidRPr="00B94CF0" w:rsidRDefault="003D53C8">
      <w:pPr>
        <w:numPr>
          <w:ilvl w:val="0"/>
          <w:numId w:val="5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Install third-party Python dependencies needed for specific modules.</w:t>
      </w:r>
    </w:p>
    <w:p w:rsidR="00D60FC3" w:rsidRPr="00B94CF0" w:rsidRDefault="00D60FC3">
      <w:pPr>
        <w:ind w:left="720"/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G] Configuring Salt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Salt configuration is very simple. The configuration files will be installed to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</w:t>
      </w:r>
      <w:proofErr w:type="spellStart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etc</w:t>
      </w:r>
      <w:proofErr w:type="spellEnd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/salt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and are named after the respective components,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</w:t>
      </w:r>
      <w:proofErr w:type="spellStart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etc</w:t>
      </w:r>
      <w:proofErr w:type="spellEnd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/salt/master</w:t>
      </w:r>
      <w:r w:rsidRPr="00B94CF0">
        <w:rPr>
          <w:rFonts w:ascii="Nunito" w:eastAsia="Nunito" w:hAnsi="Nunito" w:cs="Times New Roman"/>
          <w:sz w:val="28"/>
          <w:szCs w:val="28"/>
        </w:rPr>
        <w:t xml:space="preserve">, and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</w:t>
      </w:r>
      <w:proofErr w:type="spellStart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etc</w:t>
      </w:r>
      <w:proofErr w:type="spellEnd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/salt/minion</w:t>
      </w:r>
      <w:r w:rsidRPr="00B94CF0">
        <w:rPr>
          <w:rFonts w:ascii="Nunito" w:eastAsia="Nunito" w:hAnsi="Nunito" w:cs="Times New Roman"/>
          <w:sz w:val="28"/>
          <w:szCs w:val="28"/>
        </w:rPr>
        <w:t>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numPr>
          <w:ilvl w:val="0"/>
          <w:numId w:val="12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Master Configuration</w:t>
      </w:r>
      <w:r w:rsidRPr="00B94CF0">
        <w:rPr>
          <w:rFonts w:ascii="Nunito" w:eastAsia="Nunito" w:hAnsi="Nunito" w:cs="Times New Roman"/>
          <w:sz w:val="28"/>
          <w:szCs w:val="28"/>
        </w:rPr>
        <w:br/>
        <w:t xml:space="preserve">By default the Salt master listens on ports 4505 and 4506 on all interfaces (0.0.0.0). </w:t>
      </w:r>
      <w:r w:rsidRPr="00B94CF0">
        <w:rPr>
          <w:rFonts w:ascii="Nunito" w:eastAsia="Nunito" w:hAnsi="Nunito" w:cs="Times New Roman"/>
          <w:sz w:val="28"/>
          <w:szCs w:val="28"/>
        </w:rPr>
        <w:br/>
        <w:t xml:space="preserve">To bind Salt to a specific IP, redefine the "interface" directive in the master configuration file, typically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</w:t>
      </w:r>
      <w:proofErr w:type="spellStart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etc</w:t>
      </w:r>
      <w:proofErr w:type="spellEnd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/salt/master</w:t>
      </w:r>
      <w:r w:rsidRPr="00B94CF0">
        <w:rPr>
          <w:rFonts w:ascii="Nunito" w:eastAsia="Nunito" w:hAnsi="Nunito" w:cs="Times New Roman"/>
          <w:sz w:val="28"/>
          <w:szCs w:val="28"/>
        </w:rPr>
        <w:t>, as follows:</w:t>
      </w:r>
    </w:p>
    <w:p w:rsidR="00D60FC3" w:rsidRPr="00B94CF0" w:rsidRDefault="003D53C8">
      <w:pPr>
        <w:ind w:left="1440"/>
        <w:rPr>
          <w:rFonts w:ascii="Nunito" w:eastAsia="Nunito" w:hAnsi="Nunito" w:cs="Times New Roman"/>
          <w:sz w:val="28"/>
          <w:szCs w:val="28"/>
          <w:shd w:val="clear" w:color="auto" w:fill="D9D9D9"/>
        </w:rPr>
      </w:pPr>
      <w:r w:rsidRPr="00B94CF0">
        <w:rPr>
          <w:rFonts w:ascii="Nunito" w:eastAsia="Nunito" w:hAnsi="Nunito" w:cs="Times New Roman"/>
          <w:color w:val="FF0000"/>
          <w:sz w:val="28"/>
          <w:szCs w:val="28"/>
          <w:shd w:val="clear" w:color="auto" w:fill="D9D9D9"/>
        </w:rPr>
        <w:t>-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 xml:space="preserve"> </w:t>
      </w:r>
      <w:r w:rsidRPr="00B94CF0">
        <w:rPr>
          <w:rFonts w:ascii="Nunito" w:eastAsia="Roboto Mono" w:hAnsi="Nunito" w:cs="Times New Roman"/>
          <w:color w:val="188038"/>
          <w:sz w:val="28"/>
          <w:szCs w:val="28"/>
          <w:shd w:val="clear" w:color="auto" w:fill="D9D9D9"/>
        </w:rPr>
        <w:t>#interface: 0.0.0.0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br/>
      </w:r>
      <w:r w:rsidRPr="00B94CF0">
        <w:rPr>
          <w:rFonts w:ascii="Nunito" w:eastAsia="Nunito" w:hAnsi="Nunito" w:cs="Times New Roman"/>
          <w:color w:val="00FF00"/>
          <w:sz w:val="28"/>
          <w:szCs w:val="28"/>
          <w:shd w:val="clear" w:color="auto" w:fill="D9D9D9"/>
        </w:rPr>
        <w:t>+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 xml:space="preserve"> </w:t>
      </w:r>
      <w:r w:rsidRPr="00B94CF0">
        <w:rPr>
          <w:rFonts w:ascii="Nunito" w:eastAsia="Roboto Mono" w:hAnsi="Nunito" w:cs="Times New Roman"/>
          <w:color w:val="188038"/>
          <w:sz w:val="28"/>
          <w:szCs w:val="28"/>
          <w:shd w:val="clear" w:color="auto" w:fill="D9D9D9"/>
        </w:rPr>
        <w:t>interface: 10.0.0.1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 xml:space="preserve"> </w:t>
      </w:r>
    </w:p>
    <w:p w:rsidR="00D60FC3" w:rsidRPr="00B94CF0" w:rsidRDefault="003D53C8">
      <w:pPr>
        <w:ind w:left="720"/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After updating the configuration file, restart the Salt master</w:t>
      </w:r>
    </w:p>
    <w:p w:rsidR="00D60FC3" w:rsidRPr="00B94CF0" w:rsidRDefault="00D60FC3">
      <w:pPr>
        <w:ind w:left="720"/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numPr>
          <w:ilvl w:val="0"/>
          <w:numId w:val="12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lastRenderedPageBreak/>
        <w:t>Minion Configuration</w:t>
      </w:r>
      <w:r w:rsidRPr="00B94CF0">
        <w:rPr>
          <w:rFonts w:ascii="Nunito" w:eastAsia="Nunito" w:hAnsi="Nunito" w:cs="Times New Roman"/>
          <w:sz w:val="28"/>
          <w:szCs w:val="28"/>
        </w:rPr>
        <w:br/>
        <w:t>By default a Salt Minion will try to connect to the DNS name "salt"; if the Minion is able to resolve that name correctly, no configuration is needed.</w:t>
      </w:r>
      <w:r w:rsidRPr="00B94CF0">
        <w:rPr>
          <w:rFonts w:ascii="Nunito" w:eastAsia="Nunito" w:hAnsi="Nunito" w:cs="Times New Roman"/>
          <w:sz w:val="28"/>
          <w:szCs w:val="28"/>
        </w:rPr>
        <w:br/>
        <w:t xml:space="preserve">If the DNS name "salt" does not resolve to point to the correct location of the Master, redefine the "master" directive in the minion configuration file, typically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</w:t>
      </w:r>
      <w:proofErr w:type="spellStart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etc</w:t>
      </w:r>
      <w:proofErr w:type="spellEnd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/salt/minion</w:t>
      </w:r>
      <w:r w:rsidRPr="00B94CF0">
        <w:rPr>
          <w:rFonts w:ascii="Nunito" w:eastAsia="Nunito" w:hAnsi="Nunito" w:cs="Times New Roman"/>
          <w:sz w:val="28"/>
          <w:szCs w:val="28"/>
        </w:rPr>
        <w:t>, as follows:</w:t>
      </w:r>
    </w:p>
    <w:p w:rsidR="00D60FC3" w:rsidRPr="00B94CF0" w:rsidRDefault="003D53C8">
      <w:pPr>
        <w:ind w:left="1440"/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color w:val="FF0000"/>
          <w:sz w:val="28"/>
          <w:szCs w:val="28"/>
          <w:shd w:val="clear" w:color="auto" w:fill="D9D9D9"/>
        </w:rPr>
        <w:t>-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 xml:space="preserve"> </w:t>
      </w:r>
      <w:r w:rsidRPr="00B94CF0">
        <w:rPr>
          <w:rFonts w:ascii="Nunito" w:eastAsia="Roboto Mono" w:hAnsi="Nunito" w:cs="Times New Roman"/>
          <w:color w:val="188038"/>
          <w:sz w:val="28"/>
          <w:szCs w:val="28"/>
          <w:shd w:val="clear" w:color="auto" w:fill="D9D9D9"/>
        </w:rPr>
        <w:t>#master: salt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br/>
      </w:r>
      <w:r w:rsidRPr="00B94CF0">
        <w:rPr>
          <w:rFonts w:ascii="Nunito" w:eastAsia="Nunito" w:hAnsi="Nunito" w:cs="Times New Roman"/>
          <w:color w:val="00FF00"/>
          <w:sz w:val="28"/>
          <w:szCs w:val="28"/>
          <w:shd w:val="clear" w:color="auto" w:fill="D9D9D9"/>
        </w:rPr>
        <w:t>+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 xml:space="preserve"> </w:t>
      </w:r>
      <w:r w:rsidRPr="00B94CF0">
        <w:rPr>
          <w:rFonts w:ascii="Nunito" w:eastAsia="Roboto Mono" w:hAnsi="Nunito" w:cs="Times New Roman"/>
          <w:color w:val="188038"/>
          <w:sz w:val="28"/>
          <w:szCs w:val="28"/>
          <w:shd w:val="clear" w:color="auto" w:fill="D9D9D9"/>
        </w:rPr>
        <w:t>master: 10.0.0.1</w:t>
      </w:r>
    </w:p>
    <w:p w:rsidR="00D60FC3" w:rsidRPr="00B94CF0" w:rsidRDefault="003D53C8">
      <w:pPr>
        <w:ind w:left="720"/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After updating the configuration file, restart the Salt minion.</w:t>
      </w:r>
    </w:p>
    <w:p w:rsidR="00D60FC3" w:rsidRPr="00B94CF0" w:rsidRDefault="003D53C8">
      <w:pPr>
        <w:numPr>
          <w:ilvl w:val="0"/>
          <w:numId w:val="12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Proxy Configuration</w:t>
      </w:r>
      <w:r w:rsidRPr="00B94CF0">
        <w:rPr>
          <w:rFonts w:ascii="Nunito" w:eastAsia="Nunito" w:hAnsi="Nunito" w:cs="Times New Roman"/>
          <w:sz w:val="28"/>
          <w:szCs w:val="28"/>
        </w:rPr>
        <w:br/>
        <w:t xml:space="preserve">A proxy minion emulates the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behaviour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of a regular minion and inherits their options. </w:t>
      </w:r>
      <w:r w:rsidRPr="00B94CF0">
        <w:rPr>
          <w:rFonts w:ascii="Nunito" w:eastAsia="Nunito" w:hAnsi="Nunito" w:cs="Times New Roman"/>
          <w:sz w:val="28"/>
          <w:szCs w:val="28"/>
        </w:rPr>
        <w:br/>
        <w:t xml:space="preserve">Similarly, the configuration file is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</w:t>
      </w:r>
      <w:proofErr w:type="spellStart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etc</w:t>
      </w:r>
      <w:proofErr w:type="spellEnd"/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/salt/proxy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and the proxy tries to connect to the DNS name "salt". In addition to the regular minion options, there are several proxy-specific.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H] Running Salt Services</w:t>
      </w:r>
    </w:p>
    <w:p w:rsidR="00D60FC3" w:rsidRPr="00B94CF0" w:rsidRDefault="003D53C8">
      <w:pPr>
        <w:numPr>
          <w:ilvl w:val="0"/>
          <w:numId w:val="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Start the master in the foreground: </w:t>
      </w:r>
      <w:r w:rsidRPr="00B94CF0">
        <w:rPr>
          <w:rFonts w:ascii="Nunito" w:eastAsia="Nunito" w:hAnsi="Nunito" w:cs="Times New Roman"/>
          <w:sz w:val="28"/>
          <w:szCs w:val="28"/>
        </w:rPr>
        <w:br/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salt-master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(to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daemonize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the process, pass the -d flag)</w:t>
      </w:r>
    </w:p>
    <w:p w:rsidR="00D60FC3" w:rsidRPr="00B94CF0" w:rsidRDefault="003D53C8">
      <w:pPr>
        <w:numPr>
          <w:ilvl w:val="0"/>
          <w:numId w:val="4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Start the minion in the foreground: </w:t>
      </w:r>
      <w:r w:rsidRPr="00B94CF0">
        <w:rPr>
          <w:rFonts w:ascii="Nunito" w:eastAsia="Nunito" w:hAnsi="Nunito" w:cs="Times New Roman"/>
          <w:sz w:val="28"/>
          <w:szCs w:val="28"/>
        </w:rPr>
        <w:br/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salt-minion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(to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daemonize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the process, pass the -d flag)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I] Salt Key Exchange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For security, Salt uses key-based authentication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Two types of keys are used in Salt:</w:t>
      </w:r>
    </w:p>
    <w:p w:rsidR="00D60FC3" w:rsidRPr="00B94CF0" w:rsidRDefault="003D53C8">
      <w:pPr>
        <w:numPr>
          <w:ilvl w:val="0"/>
          <w:numId w:val="8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RSA</w:t>
      </w:r>
    </w:p>
    <w:p w:rsidR="00D60FC3" w:rsidRPr="00B94CF0" w:rsidRDefault="003D53C8">
      <w:pPr>
        <w:numPr>
          <w:ilvl w:val="1"/>
          <w:numId w:val="8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Backbone to Salt’s authentication and encryption model.</w:t>
      </w:r>
    </w:p>
    <w:p w:rsidR="00D60FC3" w:rsidRPr="00B94CF0" w:rsidRDefault="003D53C8">
      <w:pPr>
        <w:numPr>
          <w:ilvl w:val="1"/>
          <w:numId w:val="8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All Salt daemons run with unique RSA keys.</w:t>
      </w:r>
    </w:p>
    <w:p w:rsidR="00D60FC3" w:rsidRPr="00B94CF0" w:rsidRDefault="003D53C8">
      <w:pPr>
        <w:numPr>
          <w:ilvl w:val="1"/>
          <w:numId w:val="8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lastRenderedPageBreak/>
        <w:t>Generated by minions and master when they start for the first time and then used for PKI-based authentication.</w:t>
      </w:r>
    </w:p>
    <w:p w:rsidR="00D60FC3" w:rsidRPr="00B94CF0" w:rsidRDefault="003D53C8">
      <w:pPr>
        <w:numPr>
          <w:ilvl w:val="1"/>
          <w:numId w:val="8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These keys are used by minions to authenticate the AES key to master.</w:t>
      </w:r>
    </w:p>
    <w:p w:rsidR="00D60FC3" w:rsidRPr="00B94CF0" w:rsidRDefault="003D53C8">
      <w:pPr>
        <w:numPr>
          <w:ilvl w:val="1"/>
          <w:numId w:val="8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Each minion presents a public key to the Salt master. The key is then examined, compared, and explicitly accepted by an administrator.</w:t>
      </w:r>
    </w:p>
    <w:p w:rsidR="00D60FC3" w:rsidRPr="00B94CF0" w:rsidRDefault="003D53C8">
      <w:pPr>
        <w:numPr>
          <w:ilvl w:val="0"/>
          <w:numId w:val="8"/>
        </w:num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AES</w:t>
      </w:r>
    </w:p>
    <w:p w:rsidR="00D60FC3" w:rsidRPr="00B94CF0" w:rsidRDefault="003D53C8">
      <w:pPr>
        <w:numPr>
          <w:ilvl w:val="1"/>
          <w:numId w:val="8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The master also sends a rotating AES key that is used to encrypt and decrypt messages sent by the Salt master.</w:t>
      </w:r>
    </w:p>
    <w:p w:rsidR="00D60FC3" w:rsidRPr="00B94CF0" w:rsidRDefault="003D53C8">
      <w:pPr>
        <w:numPr>
          <w:ilvl w:val="1"/>
          <w:numId w:val="8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The returned AES key is encrypted using the public key initially sent by the Salt minion, and can therefore be decrypted only by the same Salt minion.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The AES key is rotated in either of these conditions:</w:t>
      </w:r>
    </w:p>
    <w:p w:rsidR="00D60FC3" w:rsidRPr="00B94CF0" w:rsidRDefault="003D53C8">
      <w:pPr>
        <w:numPr>
          <w:ilvl w:val="0"/>
          <w:numId w:val="13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Every 24 hours on the master</w:t>
      </w:r>
    </w:p>
    <w:p w:rsidR="00D60FC3" w:rsidRPr="00B94CF0" w:rsidRDefault="003D53C8">
      <w:pPr>
        <w:numPr>
          <w:ilvl w:val="0"/>
          <w:numId w:val="13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When the master is restarted</w:t>
      </w:r>
    </w:p>
    <w:p w:rsidR="00D60FC3" w:rsidRPr="00B94CF0" w:rsidRDefault="003D53C8">
      <w:pPr>
        <w:numPr>
          <w:ilvl w:val="0"/>
          <w:numId w:val="13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When a minion key is deleted.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The key rotation allows the master to lock out minions that are not authenticated and it allows system-wide communication encryption.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J] Managing keys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Most minion management is handled through a client called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salt-key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that runs on the Salt master. This client is used for managing which minions are available to a master.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You can use the </w:t>
      </w:r>
      <w:r w:rsidRPr="00B94CF0">
        <w:rPr>
          <w:rFonts w:ascii="Nunito" w:eastAsia="Nunito" w:hAnsi="Nunito" w:cs="Times New Roman"/>
          <w:sz w:val="28"/>
          <w:szCs w:val="28"/>
          <w:shd w:val="clear" w:color="auto" w:fill="D9D9D9"/>
        </w:rPr>
        <w:t>salt-key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command to interface with the authentication system to accept, reject, and otherwise manage keys.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 xml:space="preserve">Flags </w:t>
      </w:r>
      <w:r w:rsidRPr="00B94CF0">
        <w:rPr>
          <w:rFonts w:ascii="Nunito" w:eastAsia="Nunito" w:hAnsi="Nunito" w:cs="Times New Roman"/>
          <w:sz w:val="28"/>
          <w:szCs w:val="28"/>
        </w:rPr>
        <w:t xml:space="preserve">to </w:t>
      </w:r>
      <w:r w:rsidRPr="00B94CF0">
        <w:rPr>
          <w:rFonts w:ascii="Nunito" w:eastAsia="Nunito" w:hAnsi="Nunito" w:cs="Times New Roman"/>
          <w:b/>
          <w:sz w:val="28"/>
          <w:szCs w:val="28"/>
        </w:rPr>
        <w:t>manage keys</w:t>
      </w:r>
      <w:r w:rsidRPr="00B94CF0">
        <w:rPr>
          <w:rFonts w:ascii="Nunito" w:eastAsia="Nunito" w:hAnsi="Nunito" w:cs="Times New Roman"/>
          <w:sz w:val="28"/>
          <w:szCs w:val="28"/>
        </w:rPr>
        <w:t>: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4"/>
        <w:gridCol w:w="7196"/>
      </w:tblGrid>
      <w:tr w:rsidR="00D60FC3" w:rsidRPr="00B94CF0">
        <w:tc>
          <w:tcPr>
            <w:tcW w:w="2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jc w:val="center"/>
              <w:rPr>
                <w:rFonts w:ascii="Nunito" w:eastAsia="Nunito" w:hAnsi="Nunito" w:cs="Times New Roman"/>
                <w:b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b/>
                <w:sz w:val="28"/>
                <w:szCs w:val="28"/>
              </w:rPr>
              <w:lastRenderedPageBreak/>
              <w:t>Flag</w:t>
            </w:r>
          </w:p>
        </w:tc>
        <w:tc>
          <w:tcPr>
            <w:tcW w:w="71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jc w:val="center"/>
              <w:rPr>
                <w:rFonts w:ascii="Nunito" w:eastAsia="Nunito" w:hAnsi="Nunito" w:cs="Times New Roman"/>
                <w:b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b/>
                <w:sz w:val="28"/>
                <w:szCs w:val="28"/>
              </w:rPr>
              <w:t>Description</w:t>
            </w:r>
          </w:p>
        </w:tc>
      </w:tr>
      <w:tr w:rsidR="00D60FC3" w:rsidRPr="00B94CF0">
        <w:tc>
          <w:tcPr>
            <w:tcW w:w="21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4"/>
                <w:szCs w:val="24"/>
                <w:shd w:val="clear" w:color="auto" w:fill="D3D3D3"/>
              </w:rPr>
            </w:pPr>
            <w:r w:rsidRPr="00B94CF0">
              <w:rPr>
                <w:rFonts w:ascii="Nunito" w:eastAsia="Nunito" w:hAnsi="Nunito" w:cs="Times New Roman"/>
                <w:sz w:val="24"/>
                <w:szCs w:val="24"/>
                <w:shd w:val="clear" w:color="auto" w:fill="D3D3D3"/>
              </w:rPr>
              <w:t>-a &lt;minion ID&gt;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Accepts a specific minion’s key. This flag needs to be followed by an argument that includes the ID of the minion key that you want to accept.</w:t>
            </w:r>
          </w:p>
        </w:tc>
      </w:tr>
      <w:tr w:rsidR="00D60FC3" w:rsidRPr="00B94CF0">
        <w:tc>
          <w:tcPr>
            <w:tcW w:w="21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4"/>
                <w:szCs w:val="24"/>
                <w:shd w:val="clear" w:color="auto" w:fill="D3D3D3"/>
              </w:rPr>
            </w:pPr>
            <w:r w:rsidRPr="00B94CF0">
              <w:rPr>
                <w:rFonts w:ascii="Nunito" w:eastAsia="Nunito" w:hAnsi="Nunito" w:cs="Times New Roman"/>
                <w:sz w:val="24"/>
                <w:szCs w:val="24"/>
                <w:shd w:val="clear" w:color="auto" w:fill="D3D3D3"/>
              </w:rPr>
              <w:t>-A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Accept all the keys.</w:t>
            </w:r>
          </w:p>
        </w:tc>
      </w:tr>
      <w:tr w:rsidR="00D60FC3" w:rsidRPr="00B94CF0">
        <w:tc>
          <w:tcPr>
            <w:tcW w:w="21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4"/>
                <w:szCs w:val="24"/>
                <w:shd w:val="clear" w:color="auto" w:fill="D3D3D3"/>
              </w:rPr>
            </w:pPr>
            <w:r w:rsidRPr="00B94CF0">
              <w:rPr>
                <w:rFonts w:ascii="Nunito" w:eastAsia="Nunito" w:hAnsi="Nunito" w:cs="Times New Roman"/>
                <w:sz w:val="24"/>
                <w:szCs w:val="24"/>
                <w:shd w:val="clear" w:color="auto" w:fill="D3D3D3"/>
              </w:rPr>
              <w:t>-d &lt;minion ID&gt;`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Deletes a specific minion’s key. This flag needs to be followed by an argument that includes the ID of the minion key that you want to delete.</w:t>
            </w:r>
          </w:p>
        </w:tc>
      </w:tr>
      <w:tr w:rsidR="00D60FC3" w:rsidRPr="00B94CF0">
        <w:tc>
          <w:tcPr>
            <w:tcW w:w="21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4"/>
                <w:szCs w:val="24"/>
                <w:shd w:val="clear" w:color="auto" w:fill="D3D3D3"/>
              </w:rPr>
            </w:pPr>
            <w:r w:rsidRPr="00B94CF0">
              <w:rPr>
                <w:rFonts w:ascii="Nunito" w:eastAsia="Roboto Mono" w:hAnsi="Nunito" w:cs="Times New Roman"/>
                <w:color w:val="188038"/>
                <w:sz w:val="24"/>
                <w:szCs w:val="24"/>
                <w:shd w:val="clear" w:color="auto" w:fill="D3D3D3"/>
              </w:rPr>
              <w:t>-L</w:t>
            </w:r>
          </w:p>
        </w:tc>
        <w:tc>
          <w:tcPr>
            <w:tcW w:w="71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before="240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List all minion IDs.</w:t>
            </w:r>
          </w:p>
        </w:tc>
      </w:tr>
    </w:tbl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 xml:space="preserve">K] Using </w:t>
      </w:r>
      <w:proofErr w:type="spellStart"/>
      <w:r w:rsidRPr="00B94CF0">
        <w:rPr>
          <w:rFonts w:ascii="Nunito" w:eastAsia="Nunito" w:hAnsi="Nunito" w:cs="Times New Roman"/>
          <w:b/>
          <w:sz w:val="36"/>
          <w:szCs w:val="36"/>
        </w:rPr>
        <w:t>Jinja</w:t>
      </w:r>
      <w:proofErr w:type="spellEnd"/>
      <w:r w:rsidRPr="00B94CF0">
        <w:rPr>
          <w:rFonts w:ascii="Nunito" w:eastAsia="Nunito" w:hAnsi="Nunito" w:cs="Times New Roman"/>
          <w:b/>
          <w:sz w:val="36"/>
          <w:szCs w:val="36"/>
        </w:rPr>
        <w:t xml:space="preserve"> with Salt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By default, SLS files are rendered as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Jinja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templates and then parsed as YAML documents.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Since the state system only processes raw data, the SLS files can be any structured format that is supported by a Python renderer library.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numPr>
          <w:ilvl w:val="0"/>
          <w:numId w:val="2"/>
        </w:numPr>
        <w:rPr>
          <w:rFonts w:ascii="Nunito" w:eastAsia="Nunito" w:hAnsi="Nunito" w:cs="Times New Roman"/>
          <w:sz w:val="32"/>
          <w:szCs w:val="32"/>
        </w:rPr>
      </w:pPr>
      <w:r w:rsidRPr="00B94CF0">
        <w:rPr>
          <w:rFonts w:ascii="Nunito" w:eastAsia="Nunito" w:hAnsi="Nunito" w:cs="Times New Roman"/>
          <w:sz w:val="32"/>
          <w:szCs w:val="32"/>
        </w:rPr>
        <w:t>Using Renderer Pipes</w:t>
      </w:r>
      <w:r w:rsidRPr="00B94CF0">
        <w:rPr>
          <w:rFonts w:ascii="Nunito" w:eastAsia="Nunito" w:hAnsi="Nunito" w:cs="Times New Roman"/>
          <w:sz w:val="32"/>
          <w:szCs w:val="32"/>
        </w:rPr>
        <w:br/>
      </w:r>
      <w:r w:rsidRPr="00B94CF0">
        <w:rPr>
          <w:rFonts w:ascii="Nunito" w:eastAsia="Nunito" w:hAnsi="Nunito" w:cs="Times New Roman"/>
          <w:sz w:val="28"/>
          <w:szCs w:val="28"/>
        </w:rPr>
        <w:t xml:space="preserve">Render pipes allow the output of render engines to be piped into each other, similar to </w:t>
      </w:r>
      <w:proofErr w:type="gramStart"/>
      <w:r w:rsidRPr="00B94CF0">
        <w:rPr>
          <w:rFonts w:ascii="Nunito" w:eastAsia="Nunito" w:hAnsi="Nunito" w:cs="Times New Roman"/>
          <w:sz w:val="28"/>
          <w:szCs w:val="28"/>
        </w:rPr>
        <w:t>Unix</w:t>
      </w:r>
      <w:proofErr w:type="gramEnd"/>
      <w:r w:rsidRPr="00B94CF0">
        <w:rPr>
          <w:rFonts w:ascii="Nunito" w:eastAsia="Nunito" w:hAnsi="Nunito" w:cs="Times New Roman"/>
          <w:sz w:val="28"/>
          <w:szCs w:val="28"/>
        </w:rPr>
        <w:t xml:space="preserve"> pipes.</w:t>
      </w:r>
      <w:r w:rsidRPr="00B94CF0">
        <w:rPr>
          <w:rFonts w:ascii="Nunito" w:eastAsia="Nunito" w:hAnsi="Nunito" w:cs="Times New Roman"/>
          <w:sz w:val="28"/>
          <w:szCs w:val="28"/>
        </w:rPr>
        <w:br/>
        <w:t xml:space="preserve">To pipe the output of the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Jinja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renderer into the YAML renderer, place the following shebang on the first line of the SLS file:</w:t>
      </w:r>
    </w:p>
    <w:p w:rsidR="00D60FC3" w:rsidRPr="00B94CF0" w:rsidRDefault="003D53C8">
      <w:pPr>
        <w:ind w:left="720" w:firstLine="720"/>
        <w:rPr>
          <w:rFonts w:ascii="Nunito" w:eastAsia="Nunito" w:hAnsi="Nunito" w:cs="Times New Roman"/>
          <w:sz w:val="28"/>
          <w:szCs w:val="28"/>
          <w:shd w:val="clear" w:color="auto" w:fill="D9D9D9"/>
        </w:rPr>
      </w:pPr>
      <w:proofErr w:type="gramStart"/>
      <w:r w:rsidRPr="00B94CF0">
        <w:rPr>
          <w:rFonts w:ascii="Nunito" w:eastAsia="Roboto Mono" w:hAnsi="Nunito" w:cs="Times New Roman"/>
          <w:color w:val="188038"/>
          <w:sz w:val="28"/>
          <w:szCs w:val="28"/>
          <w:shd w:val="clear" w:color="auto" w:fill="D9D9D9"/>
        </w:rPr>
        <w:t>#!</w:t>
      </w:r>
      <w:proofErr w:type="spellStart"/>
      <w:r w:rsidRPr="00B94CF0">
        <w:rPr>
          <w:rFonts w:ascii="Nunito" w:eastAsia="Roboto Mono" w:hAnsi="Nunito" w:cs="Times New Roman"/>
          <w:color w:val="188038"/>
          <w:sz w:val="28"/>
          <w:szCs w:val="28"/>
          <w:shd w:val="clear" w:color="auto" w:fill="D9D9D9"/>
        </w:rPr>
        <w:t>jinja</w:t>
      </w:r>
      <w:proofErr w:type="gramEnd"/>
      <w:r w:rsidRPr="00B94CF0">
        <w:rPr>
          <w:rFonts w:ascii="Nunito" w:eastAsia="Roboto Mono" w:hAnsi="Nunito" w:cs="Times New Roman"/>
          <w:color w:val="188038"/>
          <w:sz w:val="28"/>
          <w:szCs w:val="28"/>
          <w:shd w:val="clear" w:color="auto" w:fill="D9D9D9"/>
        </w:rPr>
        <w:t>|yaml</w:t>
      </w:r>
      <w:proofErr w:type="spellEnd"/>
    </w:p>
    <w:p w:rsidR="00D60FC3" w:rsidRPr="00B94CF0" w:rsidRDefault="00D60FC3">
      <w:pPr>
        <w:ind w:left="720"/>
        <w:rPr>
          <w:rFonts w:ascii="Nunito" w:eastAsia="Nunito" w:hAnsi="Nunito" w:cs="Times New Roman"/>
          <w:sz w:val="28"/>
          <w:szCs w:val="28"/>
          <w:shd w:val="clear" w:color="auto" w:fill="D9D9D9"/>
        </w:rPr>
      </w:pPr>
    </w:p>
    <w:p w:rsidR="00D60FC3" w:rsidRPr="00B94CF0" w:rsidRDefault="003D53C8">
      <w:pPr>
        <w:numPr>
          <w:ilvl w:val="0"/>
          <w:numId w:val="2"/>
        </w:numPr>
        <w:rPr>
          <w:rFonts w:ascii="Nunito" w:eastAsia="Nunito" w:hAnsi="Nunito" w:cs="Times New Roman"/>
          <w:sz w:val="32"/>
          <w:szCs w:val="32"/>
        </w:rPr>
      </w:pPr>
      <w:r w:rsidRPr="00B94CF0">
        <w:rPr>
          <w:rFonts w:ascii="Nunito" w:eastAsia="Nunito" w:hAnsi="Nunito" w:cs="Times New Roman"/>
          <w:sz w:val="32"/>
          <w:szCs w:val="32"/>
        </w:rPr>
        <w:t xml:space="preserve">Using </w:t>
      </w:r>
      <w:proofErr w:type="spellStart"/>
      <w:r w:rsidRPr="00B94CF0">
        <w:rPr>
          <w:rFonts w:ascii="Nunito" w:eastAsia="Nunito" w:hAnsi="Nunito" w:cs="Times New Roman"/>
          <w:sz w:val="32"/>
          <w:szCs w:val="32"/>
        </w:rPr>
        <w:t>Jinja</w:t>
      </w:r>
      <w:proofErr w:type="spellEnd"/>
      <w:r w:rsidRPr="00B94CF0">
        <w:rPr>
          <w:rFonts w:ascii="Nunito" w:eastAsia="Nunito" w:hAnsi="Nunito" w:cs="Times New Roman"/>
          <w:sz w:val="32"/>
          <w:szCs w:val="32"/>
        </w:rPr>
        <w:t xml:space="preserve"> Renderer </w:t>
      </w:r>
      <w:r w:rsidRPr="00B94CF0">
        <w:rPr>
          <w:rFonts w:ascii="Nunito" w:eastAsia="Nunito" w:hAnsi="Nunito" w:cs="Times New Roman"/>
          <w:sz w:val="32"/>
          <w:szCs w:val="32"/>
        </w:rPr>
        <w:br/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Jinja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is used to template SLS files when more flow control is needed.</w:t>
      </w:r>
    </w:p>
    <w:p w:rsidR="00D60FC3" w:rsidRPr="00B94CF0" w:rsidRDefault="003D53C8">
      <w:pPr>
        <w:ind w:left="720"/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lastRenderedPageBreak/>
        <w:t xml:space="preserve">By default, Salt uses the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Jinja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templating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language to manage programmatic control over the YAML files. </w:t>
      </w:r>
    </w:p>
    <w:p w:rsidR="00D60FC3" w:rsidRPr="00B94CF0" w:rsidRDefault="00D60FC3">
      <w:pPr>
        <w:ind w:left="720"/>
        <w:rPr>
          <w:rFonts w:ascii="Nunito" w:eastAsia="Nunito" w:hAnsi="Nunito" w:cs="Times New Roman"/>
          <w:sz w:val="28"/>
          <w:szCs w:val="28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4"/>
        <w:gridCol w:w="6176"/>
      </w:tblGrid>
      <w:tr w:rsidR="00D60FC3" w:rsidRPr="00B94CF0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Times New Roman"/>
                <w:b/>
                <w:sz w:val="28"/>
                <w:szCs w:val="28"/>
              </w:rPr>
            </w:pPr>
            <w:proofErr w:type="spellStart"/>
            <w:r w:rsidRPr="00B94CF0">
              <w:rPr>
                <w:rFonts w:ascii="Nunito" w:eastAsia="Nunito" w:hAnsi="Nunito" w:cs="Times New Roman"/>
                <w:b/>
                <w:sz w:val="28"/>
                <w:szCs w:val="28"/>
              </w:rPr>
              <w:t>Jinja</w:t>
            </w:r>
            <w:proofErr w:type="spellEnd"/>
            <w:r w:rsidRPr="00B94CF0">
              <w:rPr>
                <w:rFonts w:ascii="Nunito" w:eastAsia="Nunito" w:hAnsi="Nunito" w:cs="Times New Roman"/>
                <w:b/>
                <w:sz w:val="28"/>
                <w:szCs w:val="28"/>
              </w:rPr>
              <w:t xml:space="preserve"> Delimiters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Times New Roman"/>
                <w:b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b/>
                <w:sz w:val="28"/>
                <w:szCs w:val="28"/>
              </w:rPr>
              <w:t>Definition</w:t>
            </w:r>
          </w:p>
        </w:tc>
      </w:tr>
      <w:tr w:rsidR="00D60FC3" w:rsidRPr="00B94CF0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Roboto Mono" w:hAnsi="Nunito" w:cs="Times New Roman"/>
                <w:color w:val="188038"/>
                <w:sz w:val="28"/>
                <w:szCs w:val="28"/>
              </w:rPr>
              <w:t>{% … %}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Define a 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Jinja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 statement</w:t>
            </w:r>
          </w:p>
        </w:tc>
      </w:tr>
      <w:tr w:rsidR="00D60FC3" w:rsidRPr="00B94CF0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Roboto Mono" w:hAnsi="Nunito" w:cs="Times New Roman"/>
                <w:color w:val="188038"/>
                <w:sz w:val="28"/>
                <w:szCs w:val="28"/>
              </w:rPr>
              <w:t>{%- … -%}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Define a 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Jinja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 statement, but remove whitespace from beginning and end of line</w:t>
            </w:r>
          </w:p>
        </w:tc>
      </w:tr>
      <w:tr w:rsidR="00D60FC3" w:rsidRPr="00B94CF0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Roboto Mono" w:hAnsi="Nunito" w:cs="Times New Roman"/>
                <w:color w:val="188038"/>
                <w:sz w:val="28"/>
                <w:szCs w:val="28"/>
              </w:rPr>
              <w:t>{{ … }}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Print a 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Jinja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 expression or call a Salt execution directly at the desired location of the file</w:t>
            </w:r>
          </w:p>
        </w:tc>
      </w:tr>
      <w:tr w:rsidR="00D60FC3" w:rsidRPr="00B94CF0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Roboto Mono" w:hAnsi="Nunito" w:cs="Times New Roman"/>
                <w:color w:val="188038"/>
                <w:sz w:val="28"/>
                <w:szCs w:val="28"/>
              </w:rPr>
              <w:t>{{- … -}}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Jinja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 expression removing whitespace from beginning and end of line</w:t>
            </w:r>
          </w:p>
        </w:tc>
      </w:tr>
      <w:tr w:rsidR="00D60FC3" w:rsidRPr="00B94CF0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Roboto Mono" w:hAnsi="Nunito" w:cs="Times New Roman"/>
                <w:color w:val="188038"/>
                <w:sz w:val="28"/>
                <w:szCs w:val="28"/>
              </w:rPr>
              <w:t>{# … #}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Jinja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 comments - not included in output after being rendered</w:t>
            </w:r>
          </w:p>
        </w:tc>
      </w:tr>
      <w:tr w:rsidR="00D60FC3" w:rsidRPr="00B94CF0">
        <w:tc>
          <w:tcPr>
            <w:tcW w:w="2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Roboto Mono" w:hAnsi="Nunito" w:cs="Times New Roman"/>
                <w:color w:val="188038"/>
                <w:sz w:val="28"/>
                <w:szCs w:val="28"/>
              </w:rPr>
              <w:t>{#- … -#}</w:t>
            </w:r>
          </w:p>
        </w:tc>
        <w:tc>
          <w:tcPr>
            <w:tcW w:w="6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Jinja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 comments removing whitespace from beginning and end of line</w:t>
            </w:r>
          </w:p>
        </w:tc>
      </w:tr>
    </w:tbl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L] Pros and Cons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The technology underlying Salt and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SaltStack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Enterprise has strong and weak points depending on the user's skills, as well as the deployment upon which the user will act.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Pros:</w:t>
      </w:r>
    </w:p>
    <w:p w:rsidR="00D60FC3" w:rsidRPr="00B94CF0" w:rsidRDefault="003D53C8">
      <w:pPr>
        <w:numPr>
          <w:ilvl w:val="0"/>
          <w:numId w:val="9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Best for highly scalable and resilient workplaces.</w:t>
      </w:r>
    </w:p>
    <w:p w:rsidR="00D60FC3" w:rsidRPr="00B94CF0" w:rsidRDefault="003D53C8">
      <w:pPr>
        <w:numPr>
          <w:ilvl w:val="0"/>
          <w:numId w:val="9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Easy to install and set up.</w:t>
      </w:r>
    </w:p>
    <w:p w:rsidR="00D60FC3" w:rsidRPr="00B94CF0" w:rsidRDefault="003D53C8">
      <w:pPr>
        <w:numPr>
          <w:ilvl w:val="0"/>
          <w:numId w:val="9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YAML syntax across all the scripting tasks and Python support lowers the learning curve for beginners.</w:t>
      </w:r>
    </w:p>
    <w:p w:rsidR="00D60FC3" w:rsidRPr="00B94CF0" w:rsidRDefault="003D53C8">
      <w:pPr>
        <w:numPr>
          <w:ilvl w:val="0"/>
          <w:numId w:val="9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lastRenderedPageBreak/>
        <w:t>Most economical automation solutions for enterprises as it is Open-Source.</w:t>
      </w:r>
    </w:p>
    <w:p w:rsidR="00D60FC3" w:rsidRPr="00B94CF0" w:rsidRDefault="003D53C8">
      <w:p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28"/>
          <w:szCs w:val="28"/>
        </w:rPr>
        <w:t>Cons:</w:t>
      </w:r>
    </w:p>
    <w:p w:rsidR="00D60FC3" w:rsidRPr="00B94CF0" w:rsidRDefault="003D53C8">
      <w:pPr>
        <w:numPr>
          <w:ilvl w:val="0"/>
          <w:numId w:val="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Difficult to manage and check documentation</w:t>
      </w:r>
    </w:p>
    <w:p w:rsidR="00D60FC3" w:rsidRPr="00B94CF0" w:rsidRDefault="003D53C8">
      <w:pPr>
        <w:numPr>
          <w:ilvl w:val="0"/>
          <w:numId w:val="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Not a good solution for OS other than Linux</w:t>
      </w:r>
    </w:p>
    <w:p w:rsidR="00D60FC3" w:rsidRPr="00B94CF0" w:rsidRDefault="003D53C8">
      <w:pPr>
        <w:numPr>
          <w:ilvl w:val="0"/>
          <w:numId w:val="1"/>
        </w:numPr>
        <w:rPr>
          <w:rFonts w:ascii="Nunito" w:eastAsia="Nunito" w:hAnsi="Nunito" w:cs="Times New Roman"/>
          <w:sz w:val="28"/>
          <w:szCs w:val="28"/>
        </w:rPr>
      </w:pP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SaltStack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Enterprise’s GUI is not feature rich</w:t>
      </w:r>
    </w:p>
    <w:p w:rsidR="00D60FC3" w:rsidRPr="00B94CF0" w:rsidRDefault="003D53C8">
      <w:pPr>
        <w:numPr>
          <w:ilvl w:val="0"/>
          <w:numId w:val="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Target states cannot be checked in a specific order, thus diminishing the ability to program dependencies between systems.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  <w:sectPr w:rsidR="00D60FC3" w:rsidRPr="00B94CF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D60FC3" w:rsidRPr="00B94CF0" w:rsidRDefault="003D53C8">
      <w:pPr>
        <w:rPr>
          <w:rFonts w:ascii="Nunito" w:eastAsia="Nunito" w:hAnsi="Nunito" w:cs="Times New Roman"/>
          <w:b/>
          <w:sz w:val="36"/>
          <w:szCs w:val="36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 xml:space="preserve">M] </w:t>
      </w:r>
      <w:proofErr w:type="spellStart"/>
      <w:r w:rsidRPr="00B94CF0">
        <w:rPr>
          <w:rFonts w:ascii="Nunito" w:eastAsia="Nunito" w:hAnsi="Nunito" w:cs="Times New Roman"/>
          <w:b/>
          <w:sz w:val="36"/>
          <w:szCs w:val="36"/>
        </w:rPr>
        <w:t>SaltStack</w:t>
      </w:r>
      <w:proofErr w:type="spellEnd"/>
      <w:r w:rsidRPr="00B94CF0">
        <w:rPr>
          <w:rFonts w:ascii="Nunito" w:eastAsia="Nunito" w:hAnsi="Nunito" w:cs="Times New Roman"/>
          <w:b/>
          <w:sz w:val="36"/>
          <w:szCs w:val="36"/>
        </w:rPr>
        <w:t xml:space="preserve"> powered applications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Salt powers VMware by Broadcom's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Tanzu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Salt (previously Aria Automation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Config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/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vRealize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Automation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SaltStack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Config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/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SaltStack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Enterprise), and can be found under the hood of products from Juniper, Cisco,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Cloudflare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,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Nutanix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, SUSE, and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Tieto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>, to name a few.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hAnsi="Nunito" w:cs="Times New Roman"/>
        </w:rPr>
      </w:pP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Tanzu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Salt: </w:t>
      </w:r>
      <w:hyperlink r:id="rId6">
        <w:r w:rsidRPr="00B94CF0">
          <w:rPr>
            <w:rFonts w:ascii="Nunito" w:eastAsia="Nunito" w:hAnsi="Nunito" w:cs="Times New Roman"/>
            <w:color w:val="1155CC"/>
            <w:sz w:val="28"/>
            <w:szCs w:val="28"/>
            <w:u w:val="single"/>
          </w:rPr>
          <w:t xml:space="preserve">VMware </w:t>
        </w:r>
        <w:proofErr w:type="spellStart"/>
        <w:r w:rsidRPr="00B94CF0">
          <w:rPr>
            <w:rFonts w:ascii="Nunito" w:eastAsia="Nunito" w:hAnsi="Nunito" w:cs="Times New Roman"/>
            <w:color w:val="1155CC"/>
            <w:sz w:val="28"/>
            <w:szCs w:val="28"/>
            <w:u w:val="single"/>
          </w:rPr>
          <w:t>Tanzu</w:t>
        </w:r>
        <w:proofErr w:type="spellEnd"/>
        <w:r w:rsidRPr="00B94CF0">
          <w:rPr>
            <w:rFonts w:ascii="Nunito" w:eastAsia="Nunito" w:hAnsi="Nunito" w:cs="Times New Roman"/>
            <w:color w:val="1155CC"/>
            <w:sz w:val="28"/>
            <w:szCs w:val="28"/>
            <w:u w:val="single"/>
          </w:rPr>
          <w:t xml:space="preserve"> Salt</w:t>
        </w:r>
      </w:hyperlink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Tanzu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Salt is not a standalone program and is available via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Tanzu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Platform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Tanzu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Platform: </w:t>
      </w:r>
      <w:hyperlink r:id="rId7">
        <w:r w:rsidRPr="00B94CF0">
          <w:rPr>
            <w:rFonts w:ascii="Nunito" w:eastAsia="Nunito" w:hAnsi="Nunito" w:cs="Times New Roman"/>
            <w:color w:val="1155CC"/>
            <w:sz w:val="28"/>
            <w:szCs w:val="28"/>
            <w:u w:val="single"/>
          </w:rPr>
          <w:t xml:space="preserve">VMware </w:t>
        </w:r>
        <w:proofErr w:type="spellStart"/>
        <w:r w:rsidRPr="00B94CF0">
          <w:rPr>
            <w:rFonts w:ascii="Nunito" w:eastAsia="Nunito" w:hAnsi="Nunito" w:cs="Times New Roman"/>
            <w:color w:val="1155CC"/>
            <w:sz w:val="28"/>
            <w:szCs w:val="28"/>
            <w:u w:val="single"/>
          </w:rPr>
          <w:t>Tanzu</w:t>
        </w:r>
        <w:proofErr w:type="spellEnd"/>
        <w:r w:rsidRPr="00B94CF0">
          <w:rPr>
            <w:rFonts w:ascii="Nunito" w:eastAsia="Nunito" w:hAnsi="Nunito" w:cs="Times New Roman"/>
            <w:color w:val="1155CC"/>
            <w:sz w:val="28"/>
            <w:szCs w:val="28"/>
            <w:u w:val="single"/>
          </w:rPr>
          <w:t xml:space="preserve"> Platform</w:t>
        </w:r>
      </w:hyperlink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b/>
          <w:sz w:val="28"/>
          <w:szCs w:val="28"/>
        </w:rPr>
      </w:pPr>
      <w:r w:rsidRPr="00B94CF0">
        <w:rPr>
          <w:rFonts w:ascii="Nunito" w:eastAsia="Nunito" w:hAnsi="Nunito" w:cs="Times New Roman"/>
          <w:b/>
          <w:sz w:val="36"/>
          <w:szCs w:val="36"/>
        </w:rPr>
        <w:t>M] VMWare Aria Automation</w:t>
      </w: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VMWare Aria Automation documentation: </w:t>
      </w:r>
      <w:hyperlink r:id="rId8">
        <w:r w:rsidRPr="00B94CF0">
          <w:rPr>
            <w:rFonts w:ascii="Nunito" w:eastAsia="Nunito" w:hAnsi="Nunito" w:cs="Times New Roman"/>
            <w:color w:val="1155CC"/>
            <w:sz w:val="28"/>
            <w:szCs w:val="28"/>
            <w:u w:val="single"/>
          </w:rPr>
          <w:t>VMware Aria Automation 8.18</w:t>
        </w:r>
      </w:hyperlink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Install VMWare Aria Automation via the VMware Aria Suite Easy Installer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Installation steps:</w:t>
      </w:r>
    </w:p>
    <w:p w:rsidR="00D60FC3" w:rsidRPr="00B94CF0" w:rsidRDefault="003D53C8">
      <w:pPr>
        <w:numPr>
          <w:ilvl w:val="0"/>
          <w:numId w:val="1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Log in to the Broadcom Support Portal and from the My Dashboard view, select VMware Cloud Foundation.</w:t>
      </w:r>
    </w:p>
    <w:p w:rsidR="00D60FC3" w:rsidRPr="00B94CF0" w:rsidRDefault="003D53C8">
      <w:pPr>
        <w:numPr>
          <w:ilvl w:val="1"/>
          <w:numId w:val="1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Go to My Downloads and select VMware Aria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UniversalVMware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Aria Universal Enterprise. Click Subscription.</w:t>
      </w:r>
    </w:p>
    <w:p w:rsidR="00D60FC3" w:rsidRPr="00B94CF0" w:rsidRDefault="003D53C8">
      <w:pPr>
        <w:numPr>
          <w:ilvl w:val="1"/>
          <w:numId w:val="1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lastRenderedPageBreak/>
        <w:t>From the list of primary downloads that appears, select the View Group link on the line for VMware Aria Suite Lifecycle.</w:t>
      </w:r>
    </w:p>
    <w:p w:rsidR="00D60FC3" w:rsidRPr="00B94CF0" w:rsidRDefault="003D53C8">
      <w:pPr>
        <w:numPr>
          <w:ilvl w:val="1"/>
          <w:numId w:val="1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Click the cloud icon to download the binary for VMware Aria Automation Easy Installer.</w:t>
      </w:r>
    </w:p>
    <w:p w:rsidR="00D60FC3" w:rsidRPr="00B94CF0" w:rsidRDefault="003D53C8">
      <w:pPr>
        <w:numPr>
          <w:ilvl w:val="0"/>
          <w:numId w:val="1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After you download the file, mount the </w:t>
      </w:r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lcm-</w:t>
      </w:r>
      <w:proofErr w:type="spellStart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installer.iso</w:t>
      </w:r>
      <w:proofErr w:type="spellEnd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 xml:space="preserve"> </w:t>
      </w:r>
      <w:r w:rsidRPr="00B94CF0">
        <w:rPr>
          <w:rFonts w:ascii="Nunito" w:eastAsia="Nunito" w:hAnsi="Nunito" w:cs="Times New Roman"/>
          <w:sz w:val="28"/>
          <w:szCs w:val="28"/>
        </w:rPr>
        <w:t>file.</w:t>
      </w:r>
    </w:p>
    <w:p w:rsidR="00D60FC3" w:rsidRPr="00B94CF0" w:rsidRDefault="003D53C8">
      <w:pPr>
        <w:numPr>
          <w:ilvl w:val="0"/>
          <w:numId w:val="1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Browse to the folder </w:t>
      </w:r>
      <w:proofErr w:type="spellStart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vrlcm</w:t>
      </w:r>
      <w:proofErr w:type="spellEnd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-</w:t>
      </w:r>
      <w:proofErr w:type="spellStart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ui</w:t>
      </w:r>
      <w:proofErr w:type="spellEnd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-installer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inside the CD-ROM.</w:t>
      </w:r>
    </w:p>
    <w:p w:rsidR="00D60FC3" w:rsidRPr="00B94CF0" w:rsidRDefault="003D53C8">
      <w:pPr>
        <w:numPr>
          <w:ilvl w:val="0"/>
          <w:numId w:val="1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The folder contains three subfolders for three operating systems. Based on your operating system, browse to the corresponding operating system folder inside the </w:t>
      </w:r>
      <w:proofErr w:type="spellStart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vrlcm</w:t>
      </w:r>
      <w:proofErr w:type="spellEnd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-</w:t>
      </w:r>
      <w:proofErr w:type="spellStart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ui</w:t>
      </w:r>
      <w:proofErr w:type="spellEnd"/>
      <w:r w:rsidRPr="00B94CF0">
        <w:rPr>
          <w:rFonts w:ascii="Nunito" w:eastAsia="Roboto Mono" w:hAnsi="Nunito" w:cs="Times New Roman"/>
          <w:color w:val="188038"/>
          <w:sz w:val="28"/>
          <w:szCs w:val="28"/>
        </w:rPr>
        <w:t>-installer</w:t>
      </w:r>
      <w:r w:rsidRPr="00B94CF0">
        <w:rPr>
          <w:rFonts w:ascii="Nunito" w:eastAsia="Nunito" w:hAnsi="Nunito" w:cs="Times New Roman"/>
          <w:sz w:val="28"/>
          <w:szCs w:val="28"/>
        </w:rPr>
        <w:t xml:space="preserve"> folder.</w:t>
      </w:r>
    </w:p>
    <w:p w:rsidR="00D60FC3" w:rsidRPr="00B94CF0" w:rsidRDefault="003D53C8">
      <w:pPr>
        <w:numPr>
          <w:ilvl w:val="0"/>
          <w:numId w:val="1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>Click the installer file in the folder.</w:t>
      </w: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4"/>
        <w:gridCol w:w="6536"/>
      </w:tblGrid>
      <w:tr w:rsidR="00D60FC3" w:rsidRPr="00B94CF0">
        <w:tc>
          <w:tcPr>
            <w:tcW w:w="2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Times New Roman"/>
                <w:b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b/>
                <w:sz w:val="28"/>
                <w:szCs w:val="28"/>
              </w:rPr>
              <w:t>OS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unito" w:eastAsia="Nunito" w:hAnsi="Nunito" w:cs="Times New Roman"/>
                <w:b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b/>
                <w:sz w:val="28"/>
                <w:szCs w:val="28"/>
              </w:rPr>
              <w:t>File Path</w:t>
            </w:r>
          </w:p>
        </w:tc>
      </w:tr>
      <w:tr w:rsidR="00D60FC3" w:rsidRPr="00B94CF0">
        <w:tc>
          <w:tcPr>
            <w:tcW w:w="2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Windows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lcm-installer\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vrlcm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-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ui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-installer\win32</w:t>
            </w:r>
          </w:p>
        </w:tc>
      </w:tr>
      <w:tr w:rsidR="00D60FC3" w:rsidRPr="00B94CF0">
        <w:tc>
          <w:tcPr>
            <w:tcW w:w="2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Linux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numPr>
                <w:ilvl w:val="0"/>
                <w:numId w:val="7"/>
              </w:numPr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Login to Linux VM.</w:t>
            </w:r>
          </w:p>
          <w:p w:rsidR="00D60FC3" w:rsidRPr="00B94CF0" w:rsidRDefault="003D53C8">
            <w:pPr>
              <w:numPr>
                <w:ilvl w:val="0"/>
                <w:numId w:val="7"/>
              </w:numPr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Run apt-get install p7zip-full.</w:t>
            </w:r>
          </w:p>
          <w:p w:rsidR="00D60FC3" w:rsidRPr="00B94CF0" w:rsidRDefault="003D53C8">
            <w:pPr>
              <w:numPr>
                <w:ilvl w:val="0"/>
                <w:numId w:val="7"/>
              </w:numPr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Run 7z x 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vra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-</w:t>
            </w:r>
            <w:proofErr w:type="gram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lcm-</w:t>
            </w:r>
            <w:proofErr w:type="spellStart"/>
            <w:proofErr w:type="gram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installer.iso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.</w:t>
            </w:r>
          </w:p>
          <w:p w:rsidR="00D60FC3" w:rsidRPr="00B94CF0" w:rsidRDefault="003D53C8">
            <w:pPr>
              <w:numPr>
                <w:ilvl w:val="0"/>
                <w:numId w:val="7"/>
              </w:numPr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Run 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chmod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 +x 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vrlcm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-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ui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-installer/lin64/installer</w:t>
            </w:r>
          </w:p>
          <w:p w:rsidR="00D60FC3" w:rsidRPr="00B94CF0" w:rsidRDefault="003D53C8">
            <w:pPr>
              <w:numPr>
                <w:ilvl w:val="0"/>
                <w:numId w:val="7"/>
              </w:numPr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Run apt install libnss3 (required only if the libnss3 component is not installed.)</w:t>
            </w:r>
          </w:p>
          <w:p w:rsidR="00D60FC3" w:rsidRPr="00B94CF0" w:rsidRDefault="003D53C8">
            <w:pPr>
              <w:numPr>
                <w:ilvl w:val="0"/>
                <w:numId w:val="7"/>
              </w:numPr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 xml:space="preserve">Run 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vrlcm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-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ui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-installer/lin64/installer.</w:t>
            </w:r>
          </w:p>
        </w:tc>
      </w:tr>
      <w:tr w:rsidR="00D60FC3" w:rsidRPr="00B94CF0">
        <w:tc>
          <w:tcPr>
            <w:tcW w:w="2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Times New Roman"/>
                <w:sz w:val="28"/>
                <w:szCs w:val="28"/>
              </w:rPr>
            </w:pPr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Mac</w:t>
            </w:r>
          </w:p>
        </w:tc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0FC3" w:rsidRPr="00B94CF0" w:rsidRDefault="003D53C8">
            <w:pPr>
              <w:rPr>
                <w:rFonts w:ascii="Nunito" w:eastAsia="Nunito" w:hAnsi="Nunito" w:cs="Times New Roman"/>
                <w:sz w:val="28"/>
                <w:szCs w:val="28"/>
              </w:rPr>
            </w:pP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vrlcm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-</w:t>
            </w:r>
            <w:proofErr w:type="spellStart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ui</w:t>
            </w:r>
            <w:proofErr w:type="spellEnd"/>
            <w:r w:rsidRPr="00B94CF0">
              <w:rPr>
                <w:rFonts w:ascii="Nunito" w:eastAsia="Nunito" w:hAnsi="Nunito" w:cs="Times New Roman"/>
                <w:sz w:val="28"/>
                <w:szCs w:val="28"/>
              </w:rPr>
              <w:t>-installer/mac/Installer</w:t>
            </w:r>
          </w:p>
        </w:tc>
      </w:tr>
    </w:tbl>
    <w:p w:rsidR="00D60FC3" w:rsidRPr="00B94CF0" w:rsidRDefault="00D60FC3">
      <w:pPr>
        <w:ind w:left="720"/>
        <w:rPr>
          <w:rFonts w:ascii="Nunito" w:eastAsia="Nunito" w:hAnsi="Nunito" w:cs="Times New Roman"/>
          <w:sz w:val="28"/>
          <w:szCs w:val="28"/>
        </w:rPr>
      </w:pPr>
    </w:p>
    <w:p w:rsidR="00D60FC3" w:rsidRPr="00B94CF0" w:rsidRDefault="003D53C8">
      <w:pPr>
        <w:numPr>
          <w:ilvl w:val="0"/>
          <w:numId w:val="11"/>
        </w:numPr>
        <w:rPr>
          <w:rFonts w:ascii="Nunito" w:eastAsia="Nunito" w:hAnsi="Nunito" w:cs="Times New Roman"/>
          <w:sz w:val="28"/>
          <w:szCs w:val="28"/>
        </w:rPr>
      </w:pPr>
      <w:r w:rsidRPr="00B94CF0">
        <w:rPr>
          <w:rFonts w:ascii="Nunito" w:eastAsia="Nunito" w:hAnsi="Nunito" w:cs="Times New Roman"/>
          <w:sz w:val="28"/>
          <w:szCs w:val="28"/>
        </w:rPr>
        <w:t xml:space="preserve">The VMware Aria Suite </w:t>
      </w:r>
      <w:proofErr w:type="spellStart"/>
      <w:r w:rsidRPr="00B94CF0">
        <w:rPr>
          <w:rFonts w:ascii="Nunito" w:eastAsia="Nunito" w:hAnsi="Nunito" w:cs="Times New Roman"/>
          <w:sz w:val="28"/>
          <w:szCs w:val="28"/>
        </w:rPr>
        <w:t>LifecycleVMware</w:t>
      </w:r>
      <w:proofErr w:type="spellEnd"/>
      <w:r w:rsidRPr="00B94CF0">
        <w:rPr>
          <w:rFonts w:ascii="Nunito" w:eastAsia="Nunito" w:hAnsi="Nunito" w:cs="Times New Roman"/>
          <w:sz w:val="28"/>
          <w:szCs w:val="28"/>
        </w:rPr>
        <w:t xml:space="preserve"> Aria Automation Easy Installer UI is specific to the operating system. Ensure that you are using the valid UI folder path to run the installer.</w:t>
      </w:r>
    </w:p>
    <w:p w:rsidR="00D60FC3" w:rsidRPr="00B94CF0" w:rsidRDefault="00D60FC3">
      <w:pPr>
        <w:rPr>
          <w:rFonts w:ascii="Nunito" w:eastAsia="Nunito" w:hAnsi="Nunito" w:cs="Times New Roman"/>
          <w:sz w:val="28"/>
          <w:szCs w:val="28"/>
        </w:rPr>
      </w:pPr>
    </w:p>
    <w:sectPr w:rsidR="00D60FC3" w:rsidRPr="00B94CF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980"/>
    <w:multiLevelType w:val="multilevel"/>
    <w:tmpl w:val="66F2C4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30972"/>
    <w:multiLevelType w:val="multilevel"/>
    <w:tmpl w:val="18D4F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3672D"/>
    <w:multiLevelType w:val="multilevel"/>
    <w:tmpl w:val="D0583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036586"/>
    <w:multiLevelType w:val="multilevel"/>
    <w:tmpl w:val="29EEF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FA1545"/>
    <w:multiLevelType w:val="multilevel"/>
    <w:tmpl w:val="3306E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8E86954"/>
    <w:multiLevelType w:val="multilevel"/>
    <w:tmpl w:val="04B01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CD56FCD"/>
    <w:multiLevelType w:val="multilevel"/>
    <w:tmpl w:val="C9FA3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C10A5E"/>
    <w:multiLevelType w:val="multilevel"/>
    <w:tmpl w:val="E80E0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080BD8"/>
    <w:multiLevelType w:val="multilevel"/>
    <w:tmpl w:val="0ED45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EF66C9"/>
    <w:multiLevelType w:val="multilevel"/>
    <w:tmpl w:val="FFFC262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CD04A6"/>
    <w:multiLevelType w:val="multilevel"/>
    <w:tmpl w:val="FF5E6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E13D11"/>
    <w:multiLevelType w:val="multilevel"/>
    <w:tmpl w:val="C6A8C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D02D22"/>
    <w:multiLevelType w:val="multilevel"/>
    <w:tmpl w:val="749C1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520588"/>
    <w:multiLevelType w:val="multilevel"/>
    <w:tmpl w:val="A6824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C3"/>
    <w:rsid w:val="001923DE"/>
    <w:rsid w:val="003D53C8"/>
    <w:rsid w:val="007349D1"/>
    <w:rsid w:val="00B94CF0"/>
    <w:rsid w:val="00D6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DAD75-CAA3-4863-8AF8-89F5D9A9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docs.broadcom.com/us/en/vmware-cis/aria/aria-automation/8-1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mware.com/products/app-platform/tanz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products/app-platform/tanzu-sal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Madhavi</cp:lastModifiedBy>
  <cp:revision>3</cp:revision>
  <dcterms:created xsi:type="dcterms:W3CDTF">2025-06-04T08:16:00Z</dcterms:created>
  <dcterms:modified xsi:type="dcterms:W3CDTF">2025-06-04T10:36:00Z</dcterms:modified>
</cp:coreProperties>
</file>