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4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480"/>
      </w:tblGrid>
      <w:tr>
        <w:tc>
          <w:tcPr>
            <w:tcW w:type="dxa" w:w="12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320"/>
              <w:left w:type="dxa" w:w="480"/>
              <w:bottom w:type="dxa" w:w="280"/>
              <w:right w:type="dxa" w:w="48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80"/>
                <w:sz w:val="56"/>
                <w:szCs w:val="56"/>
              </w:rPr>
              <w:t xml:space="preserve">ARYAN SINGH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FFFFFF"/>
                <w:sz w:val="24"/>
                <w:szCs w:val="24"/>
              </w:rPr>
              <w:t xml:space="preserve">Artificial Intelligence &amp; Data Science Engineer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+91-9158634993</w:t>
            </w:r>
            <w:r>
              <w:rPr>
                <w:rFonts w:ascii="Calibri" w:cs="Calibri" w:eastAsia="Calibri" w:hAnsi="Calibri"/>
                <w:color w:val="9fa8da"/>
                <w:sz w:val="17"/>
                <w:szCs w:val="17"/>
              </w:rPr>
              <w:t xml:space="preserve">   |   </w:t>
            </w: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2022.aryan.singh@ves.ac.in</w:t>
            </w:r>
            <w:r>
              <w:rPr>
                <w:rFonts w:ascii="Calibri" w:cs="Calibri" w:eastAsia="Calibri" w:hAnsi="Calibri"/>
                <w:color w:val="9fa8da"/>
                <w:sz w:val="17"/>
                <w:szCs w:val="17"/>
              </w:rPr>
              <w:t xml:space="preserve">   |   </w:t>
            </w:r>
            <w:hyperlink w:history="1" r:id="rIdrvnqhogkwrm9rqfhjz8ha">
              <w:r>
                <w:rPr>
                  <w:rFonts w:ascii="Calibri" w:cs="Calibri" w:eastAsia="Calibri" w:hAnsi="Calibri"/>
                  <w:color w:val="FFFFFF"/>
                  <w:sz w:val="17"/>
                  <w:szCs w:val="17"/>
                </w:rPr>
                <w:t xml:space="preserve">github.com/aryan050704</w:t>
              </w:r>
            </w:hyperlink>
            <w:r>
              <w:rPr>
                <w:rFonts w:ascii="Calibri" w:cs="Calibri" w:eastAsia="Calibri" w:hAnsi="Calibri"/>
                <w:color w:val="9fa8da"/>
                <w:sz w:val="17"/>
                <w:szCs w:val="17"/>
              </w:rPr>
              <w:t xml:space="preserve">   |   </w:t>
            </w: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Chembur, Mumbai</w:t>
            </w:r>
          </w:p>
        </w:tc>
      </w:tr>
    </w:tbl>
    <w:tbl>
      <w:tblPr>
        <w:tblW w:type="dxa" w:w="124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00"/>
        <w:gridCol w:w="918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single" w:color="c5cae9" w:sz="4"/>
            </w:tcBorders>
            <w:shd w:fill="f5f5f5" w:val="clear"/>
            <w:tcMar>
              <w:top w:type="dxa" w:w="280"/>
              <w:left w:type="dxa" w:w="280"/>
              <w:bottom w:type="dxa" w:w="280"/>
              <w:right w:type="dxa" w:w="280"/>
            </w:tcMar>
            <w:vAlign w:val="top"/>
          </w:tcPr>
          <w:p>
            <w:pPr>
              <w:pBdr>
                <w:bottom w:val="single" w:color="1a237e" w:sz="4"/>
              </w:pBdr>
              <w:spacing w:after="60" w:before="180"/>
            </w:pPr>
            <w:r>
              <w:rPr>
                <w:rFonts w:ascii="Calibri" w:cs="Calibri" w:eastAsia="Calibri" w:hAnsi="Calibri"/>
                <w:b/>
                <w:bCs/>
                <w:color w:val="1a237e"/>
                <w:spacing w:val="60"/>
                <w:sz w:val="18"/>
                <w:szCs w:val="18"/>
              </w:rPr>
              <w:t xml:space="preserve">CONTACT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6"/>
                <w:szCs w:val="16"/>
              </w:rPr>
              <w:t xml:space="preserve">Email</w:t>
            </w:r>
          </w:p>
          <w:p>
            <w:pPr>
              <w:spacing w:after="40" w:before="0"/>
            </w:pPr>
            <w:hyperlink w:history="1" r:id="rIdshucuz16yl87t9imb8pjk">
              <w:r>
                <w:rPr>
                  <w:rFonts w:ascii="Calibri" w:cs="Calibri" w:eastAsia="Calibri" w:hAnsi="Calibri"/>
                  <w:color w:val="546e7a"/>
                  <w:sz w:val="16"/>
                  <w:szCs w:val="16"/>
                </w:rPr>
                <w:t xml:space="preserve">2022.aryan.singh@ves.ac.in</w:t>
              </w:r>
            </w:hyperlink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6"/>
                <w:szCs w:val="16"/>
              </w:rPr>
              <w:t xml:space="preserve">Phone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546e7a"/>
                <w:sz w:val="16"/>
                <w:szCs w:val="16"/>
              </w:rPr>
              <w:t xml:space="preserve">+91-9158634993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6"/>
                <w:szCs w:val="16"/>
              </w:rPr>
              <w:t xml:space="preserve">Location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546e7a"/>
                <w:sz w:val="16"/>
                <w:szCs w:val="16"/>
              </w:rPr>
              <w:t xml:space="preserve">Chembur, Mumbai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6"/>
                <w:szCs w:val="16"/>
              </w:rPr>
              <w:t xml:space="preserve">GitHub</w:t>
            </w:r>
          </w:p>
          <w:p>
            <w:pPr>
              <w:spacing w:after="40" w:before="0"/>
            </w:pPr>
            <w:hyperlink w:history="1" r:id="rIdhymjmmloprbu1pc-tokav">
              <w:r>
                <w:rPr>
                  <w:rFonts w:ascii="Calibri" w:cs="Calibri" w:eastAsia="Calibri" w:hAnsi="Calibri"/>
                  <w:color w:val="546e7a"/>
                  <w:sz w:val="16"/>
                  <w:szCs w:val="16"/>
                </w:rPr>
                <w:t xml:space="preserve">aryan050704</w:t>
              </w:r>
            </w:hyperlink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6"/>
                <w:szCs w:val="16"/>
              </w:rPr>
              <w:t xml:space="preserve">LinkedIn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546e7a"/>
                <w:sz w:val="16"/>
                <w:szCs w:val="16"/>
              </w:rPr>
              <w:t xml:space="preserve">Aryan Singh</w:t>
            </w:r>
          </w:p>
          <w:p>
            <w:pPr>
              <w:pBdr>
                <w:bottom w:val="single" w:color="1a237e" w:sz="4"/>
              </w:pBdr>
              <w:spacing w:after="60" w:before="180"/>
            </w:pPr>
            <w:r>
              <w:rPr>
                <w:rFonts w:ascii="Calibri" w:cs="Calibri" w:eastAsia="Calibri" w:hAnsi="Calibri"/>
                <w:b/>
                <w:bCs/>
                <w:color w:val="1a237e"/>
                <w:spacing w:val="60"/>
                <w:sz w:val="18"/>
                <w:szCs w:val="18"/>
              </w:rPr>
              <w:t xml:space="preserve">SKILLS</w:t>
            </w:r>
          </w:p>
          <w:p>
            <w:pPr>
              <w:spacing w:after="24" w:before="8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7"/>
                <w:szCs w:val="17"/>
              </w:rPr>
              <w:t xml:space="preserve">Languages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Python, SQL, Java, Dart, C, HTML/CSS</w:t>
            </w:r>
          </w:p>
          <w:p>
            <w:pPr>
              <w:spacing w:after="24" w:before="8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7"/>
                <w:szCs w:val="17"/>
              </w:rPr>
              <w:t xml:space="preserve">ML / AI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PyTorch, Scikit-learn, XGBoost, Pandas, NumPy, FAISS, sentence-transformers</w:t>
            </w:r>
          </w:p>
          <w:p>
            <w:pPr>
              <w:spacing w:after="24" w:before="8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7"/>
                <w:szCs w:val="17"/>
              </w:rPr>
              <w:t xml:space="preserve">LLM / Agents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RAG, Prompt Engineering, Ollama, OpenAI API, Multi-Agent Systems, tiktoken</w:t>
            </w:r>
          </w:p>
          <w:p>
            <w:pPr>
              <w:spacing w:after="24" w:before="8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7"/>
                <w:szCs w:val="17"/>
              </w:rPr>
              <w:t xml:space="preserve">Cloud / MLOps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AWS SageMaker, Redshift, Drift Detection, Model Monitoring, Git, Docker</w:t>
            </w:r>
          </w:p>
          <w:p>
            <w:pPr>
              <w:spacing w:after="24" w:before="8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7"/>
                <w:szCs w:val="17"/>
              </w:rPr>
              <w:t xml:space="preserve">Frameworks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Streamlit, Django, Flutter, Firebase</w:t>
            </w:r>
          </w:p>
          <w:p>
            <w:pPr>
              <w:spacing w:after="24" w:before="8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7"/>
                <w:szCs w:val="17"/>
              </w:rPr>
              <w:t xml:space="preserve">Databases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MySQL, Firestore, AWS Redshift</w:t>
            </w:r>
          </w:p>
          <w:p>
            <w:pPr>
              <w:pBdr>
                <w:bottom w:val="single" w:color="1a237e" w:sz="4"/>
              </w:pBdr>
              <w:spacing w:after="60" w:before="180"/>
            </w:pPr>
            <w:r>
              <w:rPr>
                <w:rFonts w:ascii="Calibri" w:cs="Calibri" w:eastAsia="Calibri" w:hAnsi="Calibri"/>
                <w:b/>
                <w:bCs/>
                <w:color w:val="1a237e"/>
                <w:spacing w:val="60"/>
                <w:sz w:val="18"/>
                <w:szCs w:val="18"/>
              </w:rPr>
              <w:t xml:space="preserve">EDUCATION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7"/>
                <w:szCs w:val="17"/>
              </w:rPr>
              <w:t xml:space="preserve">B.E. — AI &amp; Data Science</w:t>
            </w:r>
          </w:p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6"/>
                <w:szCs w:val="16"/>
              </w:rPr>
              <w:t xml:space="preserve">VESIT, Mumbai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546e7a"/>
                <w:sz w:val="16"/>
                <w:szCs w:val="16"/>
              </w:rPr>
              <w:t xml:space="preserve">2022 – 2026  |  CGPA: 8.2</w:t>
            </w:r>
          </w:p>
          <w:p>
            <w:pPr>
              <w:spacing w:after="10" w:before="4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7"/>
                <w:szCs w:val="17"/>
              </w:rPr>
              <w:t xml:space="preserve">HSC (CBSE)</w:t>
            </w:r>
          </w:p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6"/>
                <w:szCs w:val="16"/>
              </w:rPr>
              <w:t xml:space="preserve">Chinmaya Vidyalaya, Boisar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i/>
                <w:iCs/>
                <w:color w:val="546e7a"/>
                <w:sz w:val="16"/>
                <w:szCs w:val="16"/>
              </w:rPr>
              <w:t xml:space="preserve">2019 – 2021  |  89.4%</w:t>
            </w:r>
          </w:p>
          <w:p>
            <w:pPr>
              <w:pBdr>
                <w:bottom w:val="single" w:color="1a237e" w:sz="4"/>
              </w:pBdr>
              <w:spacing w:after="60" w:before="180"/>
            </w:pPr>
            <w:r>
              <w:rPr>
                <w:rFonts w:ascii="Calibri" w:cs="Calibri" w:eastAsia="Calibri" w:hAnsi="Calibri"/>
                <w:b/>
                <w:bCs/>
                <w:color w:val="1a237e"/>
                <w:spacing w:val="60"/>
                <w:sz w:val="18"/>
                <w:szCs w:val="18"/>
              </w:rPr>
              <w:t xml:space="preserve">CERTIFICATIONS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7"/>
                <w:szCs w:val="17"/>
              </w:rPr>
              <w:t xml:space="preserve">Google IT Automation with Python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546e7a"/>
                <w:sz w:val="16"/>
                <w:szCs w:val="16"/>
              </w:rPr>
              <w:t xml:space="preserve">Professional Cert · Coursera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7"/>
                <w:szCs w:val="17"/>
              </w:rPr>
              <w:t xml:space="preserve">Machine Learning A-Z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546e7a"/>
                <w:sz w:val="16"/>
                <w:szCs w:val="16"/>
              </w:rPr>
              <w:t xml:space="preserve">Hands-On Python &amp; R · Udemy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7"/>
                <w:szCs w:val="17"/>
              </w:rPr>
              <w:t xml:space="preserve">Oracle Certified Java Developer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546e7a"/>
                <w:sz w:val="16"/>
                <w:szCs w:val="16"/>
              </w:rPr>
              <w:t xml:space="preserve">Oracle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7"/>
                <w:szCs w:val="17"/>
              </w:rPr>
              <w:t xml:space="preserve">Data Science Foundations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546e7a"/>
                <w:sz w:val="16"/>
                <w:szCs w:val="16"/>
              </w:rPr>
              <w:t xml:space="preserve">IBM Skills Network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7"/>
                <w:szCs w:val="17"/>
              </w:rPr>
              <w:t xml:space="preserve">AWS Cloud Foundations + Essentials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546e7a"/>
                <w:sz w:val="16"/>
                <w:szCs w:val="16"/>
              </w:rPr>
              <w:t xml:space="preserve">Amazon Web Services</w:t>
            </w:r>
          </w:p>
          <w:p>
            <w:pPr>
              <w:pBdr>
                <w:bottom w:val="single" w:color="1a237e" w:sz="4"/>
              </w:pBdr>
              <w:spacing w:after="60" w:before="180"/>
            </w:pPr>
            <w:r>
              <w:rPr>
                <w:rFonts w:ascii="Calibri" w:cs="Calibri" w:eastAsia="Calibri" w:hAnsi="Calibri"/>
                <w:b/>
                <w:bCs/>
                <w:color w:val="1a237e"/>
                <w:spacing w:val="60"/>
                <w:sz w:val="18"/>
                <w:szCs w:val="18"/>
              </w:rPr>
              <w:t xml:space="preserve">BEYOND TECH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7"/>
                <w:szCs w:val="17"/>
              </w:rPr>
              <w:t xml:space="preserve">National Theatre Actor</w:t>
            </w:r>
          </w:p>
          <w:p>
            <w:pPr>
              <w:spacing w:after="6" w:before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6"/>
                <w:szCs w:val="16"/>
              </w:rPr>
              <w:t xml:space="preserve">Indian National Theatre (INT)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546e7a"/>
                <w:sz w:val="16"/>
                <w:szCs w:val="16"/>
              </w:rPr>
              <w:t xml:space="preserve">Performed at national level — sharpened public speaking, storytelling &amp; stage presence.</w:t>
            </w:r>
          </w:p>
          <w:p>
            <w:pPr>
              <w:spacing w:after="10" w:before="2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7"/>
                <w:szCs w:val="17"/>
              </w:rPr>
              <w:t xml:space="preserve">Competitive Athlete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546e7a"/>
                <w:sz w:val="16"/>
                <w:szCs w:val="16"/>
              </w:rPr>
              <w:t xml:space="preserve">Multi-sport competitor. Brings discipline, resilience &amp; performance under pressure to every team.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0"/>
              <w:left w:type="dxa" w:w="360"/>
              <w:bottom w:type="dxa" w:w="280"/>
              <w:right w:type="dxa" w:w="280"/>
            </w:tcMar>
            <w:vAlign w:val="top"/>
          </w:tcPr>
          <w:p>
            <w:pPr>
              <w:pBdr>
                <w:top w:val="single" w:color="00695c" w:sz="4"/>
                <w:bottom w:val="single" w:color="00695c" w:sz="4"/>
                <w:left w:val="single" w:color="00695c" w:sz="12"/>
                <w:right w:val="none" w:color="FFFFFF" w:sz="0"/>
              </w:pBdr>
              <w:shd w:fill="e8f5e9" w:val="clear"/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OFFER ACCEPTED  </w:t>
            </w: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System Engineer</w:t>
            </w:r>
            <w:r>
              <w:rPr>
                <w:rFonts w:ascii="Calibri" w:cs="Calibri" w:eastAsia="Calibri" w:hAnsi="Calibri"/>
                <w:color w:val="90a4ae"/>
                <w:sz w:val="19"/>
                <w:szCs w:val="19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00695c"/>
                <w:sz w:val="20"/>
                <w:szCs w:val="20"/>
              </w:rPr>
              <w:t xml:space="preserve">Tata Consultancy Services (TCS)</w:t>
            </w:r>
            <w:r>
              <w:rPr>
                <w:rFonts w:ascii="Calibri" w:cs="Calibri" w:eastAsia="Calibri" w:hAnsi="Calibri"/>
                <w:i/>
                <w:iCs/>
                <w:color w:val="546e7a"/>
                <w:sz w:val="17"/>
                <w:szCs w:val="17"/>
              </w:rPr>
              <w:t xml:space="preserve">  |  Joining 2026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12121"/>
                <w:sz w:val="19"/>
                <w:szCs w:val="19"/>
              </w:rPr>
              <w:t xml:space="preserve"/>
            </w:r>
          </w:p>
          <w:p>
            <w:pPr>
              <w:pBdr>
                <w:bottom w:val="single" w:color="1a237e" w:sz="6"/>
              </w:pBdr>
              <w:spacing w:after="80" w:before="20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237e"/>
                <w:spacing w:val="60"/>
                <w:sz w:val="20"/>
                <w:szCs w:val="20"/>
              </w:rPr>
              <w:t xml:space="preserve">PROFILE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B.E. graduate in AI &amp; Data Science (CGPA 8.2) from VESIT Mumbai. Experienced in building end-to-end ML systems, LLM pipelines, and production-grade data applications. Incoming System Engineer at TCS. National-level theatre actor and competitive athlete — skills that sharpen communication, resilience, and performance under pressure.</w:t>
            </w:r>
          </w:p>
          <w:p>
            <w:pPr>
              <w:pBdr>
                <w:bottom w:val="single" w:color="1a237e" w:sz="6"/>
              </w:pBdr>
              <w:spacing w:after="80" w:before="20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237e"/>
                <w:spacing w:val="60"/>
                <w:sz w:val="20"/>
                <w:szCs w:val="20"/>
              </w:rPr>
              <w:t xml:space="preserve">WORK EXPERIENCE</w:t>
            </w:r>
          </w:p>
          <w:p>
            <w:pPr>
              <w:tabs>
                <w:tab w:val="right" w:pos="8220"/>
              </w:tabs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Data Science / ML Intern</w:t>
            </w:r>
            <w:r>
              <w:rPr>
                <w:rFonts w:ascii="Calibri" w:cs="Calibri" w:eastAsia="Calibri" w:hAnsi="Calibri"/>
                <w:color w:val="90a4ae"/>
                <w:sz w:val="19"/>
                <w:szCs w:val="19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Sensor Equation</w:t>
            </w:r>
            <w:r>
              <w:rPr>
                <w:rFonts w:ascii="Calibri" w:cs="Calibri" w:eastAsia="Calibri" w:hAnsi="Calibri"/>
                <w:color w:val="212121"/>
                <w:sz w:val="19"/>
                <w:szCs w:val="19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546e7a"/>
                <w:sz w:val="17"/>
                <w:szCs w:val="17"/>
              </w:rPr>
              <w:t xml:space="preserve">May 2025 – Jul 2025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Built anomaly detection system on AC time-series sensor data using Isolation Forest — achieved </w:t>
            </w:r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F1-score of 0.80</w:t>
            </w: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Processed data at scale using </w:t>
            </w:r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AWS SageMaker</w:t>
            </w: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 with Redshift integration; handled cleaning, feature engineering, and model training.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Developed </w:t>
            </w:r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LSTM-based</w:t>
            </w: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 model to predict future maintenance dates, improving proactive scheduling accuracy.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Validated production deployment by mapping anomaly windows to real maintenance periods.</w:t>
            </w:r>
          </w:p>
          <w:p>
            <w:pPr>
              <w:spacing w:after="60" w:before="2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7"/>
                <w:szCs w:val="17"/>
              </w:rPr>
              <w:t xml:space="preserve">Python</w:t>
            </w: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a237e"/>
                <w:sz w:val="17"/>
                <w:szCs w:val="17"/>
              </w:rPr>
              <w:t xml:space="preserve">AWS SageMaker</w:t>
            </w: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a237e"/>
                <w:sz w:val="17"/>
                <w:szCs w:val="17"/>
              </w:rPr>
              <w:t xml:space="preserve">Redshift</w:t>
            </w: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a237e"/>
                <w:sz w:val="17"/>
                <w:szCs w:val="17"/>
              </w:rPr>
              <w:t xml:space="preserve">Isolation Forest</w:t>
            </w: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a237e"/>
                <w:sz w:val="17"/>
                <w:szCs w:val="17"/>
              </w:rPr>
              <w:t xml:space="preserve">LSTM</w:t>
            </w: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a237e"/>
                <w:sz w:val="17"/>
                <w:szCs w:val="17"/>
              </w:rPr>
              <w:t xml:space="preserve">Feature Engineering</w:t>
            </w:r>
          </w:p>
          <w:p>
            <w:pPr>
              <w:tabs>
                <w:tab w:val="right" w:pos="8220"/>
              </w:tabs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Full-Stack Developer Intern</w:t>
            </w:r>
            <w:r>
              <w:rPr>
                <w:rFonts w:ascii="Calibri" w:cs="Calibri" w:eastAsia="Calibri" w:hAnsi="Calibri"/>
                <w:color w:val="90a4ae"/>
                <w:sz w:val="19"/>
                <w:szCs w:val="19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Menstrual Health App</w:t>
            </w:r>
            <w:r>
              <w:rPr>
                <w:rFonts w:ascii="Calibri" w:cs="Calibri" w:eastAsia="Calibri" w:hAnsi="Calibri"/>
                <w:color w:val="212121"/>
                <w:sz w:val="19"/>
                <w:szCs w:val="19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546e7a"/>
                <w:sz w:val="17"/>
                <w:szCs w:val="17"/>
              </w:rPr>
              <w:t xml:space="preserve">Jan 2024 – Mar 2024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Built full-stack menstrual health web app with cycle tracking, symptom logging, ML predictions, and reminders.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Designed Django REST API backend; integrated predictive cycle model trained on historical user data.</w:t>
            </w:r>
          </w:p>
          <w:p>
            <w:pPr>
              <w:spacing w:after="60" w:before="2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7"/>
                <w:szCs w:val="17"/>
              </w:rPr>
              <w:t xml:space="preserve">Django</w:t>
            </w: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a237e"/>
                <w:sz w:val="17"/>
                <w:szCs w:val="17"/>
              </w:rPr>
              <w:t xml:space="preserve">Python</w:t>
            </w: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a237e"/>
                <w:sz w:val="17"/>
                <w:szCs w:val="17"/>
              </w:rPr>
              <w:t xml:space="preserve">REST API</w:t>
            </w: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a237e"/>
                <w:sz w:val="17"/>
                <w:szCs w:val="17"/>
              </w:rPr>
              <w:t xml:space="preserve">Machine Learning</w:t>
            </w:r>
          </w:p>
          <w:p>
            <w:pPr>
              <w:tabs>
                <w:tab w:val="right" w:pos="8220"/>
              </w:tabs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Flutter Developer Intern</w:t>
            </w:r>
            <w:r>
              <w:rPr>
                <w:rFonts w:ascii="Calibri" w:cs="Calibri" w:eastAsia="Calibri" w:hAnsi="Calibri"/>
                <w:color w:val="90a4ae"/>
                <w:sz w:val="19"/>
                <w:szCs w:val="19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a237e"/>
                <w:sz w:val="20"/>
                <w:szCs w:val="20"/>
              </w:rPr>
              <w:t xml:space="preserve">Studio Management App</w:t>
            </w:r>
            <w:r>
              <w:rPr>
                <w:rFonts w:ascii="Calibri" w:cs="Calibri" w:eastAsia="Calibri" w:hAnsi="Calibri"/>
                <w:color w:val="212121"/>
                <w:sz w:val="19"/>
                <w:szCs w:val="19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546e7a"/>
                <w:sz w:val="17"/>
                <w:szCs w:val="17"/>
              </w:rPr>
              <w:t xml:space="preserve">Aug 2023 – Oct 2023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Built Flutter + Firebase Android app for studio bookings, schedules, and inventory — deployed to 20+ staff users.</w:t>
            </w:r>
          </w:p>
          <w:p>
            <w:pPr>
              <w:spacing w:after="60" w:before="2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7"/>
                <w:szCs w:val="17"/>
              </w:rPr>
              <w:t xml:space="preserve">Flutter</w:t>
            </w: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a237e"/>
                <w:sz w:val="17"/>
                <w:szCs w:val="17"/>
              </w:rPr>
              <w:t xml:space="preserve">Firebase</w:t>
            </w: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a237e"/>
                <w:sz w:val="17"/>
                <w:szCs w:val="17"/>
              </w:rPr>
              <w:t xml:space="preserve">Dart</w:t>
            </w:r>
          </w:p>
          <w:p>
            <w:pPr>
              <w:pBdr>
                <w:bottom w:val="single" w:color="1a237e" w:sz="6"/>
              </w:pBdr>
              <w:spacing w:after="80" w:before="20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a237e"/>
                <w:spacing w:val="60"/>
                <w:sz w:val="20"/>
                <w:szCs w:val="20"/>
              </w:rPr>
              <w:t xml:space="preserve">KEY PROJECTS</w:t>
            </w:r>
          </w:p>
          <w:p>
            <w:pPr>
              <w:spacing w:after="16" w:before="100"/>
            </w:pPr>
            <w:hyperlink w:history="1" r:id="rIdvz26xqhwful7hl2rqxmij">
              <w:r>
                <w:rPr>
                  <w:rStyle w:val="Hyperlink"/>
                  <w:rFonts w:ascii="Calibri" w:cs="Calibri" w:eastAsia="Calibri" w:hAnsi="Calibri"/>
                  <w:b/>
                  <w:bCs/>
                  <w:color w:val="1a237e"/>
                  <w:sz w:val="19"/>
                  <w:szCs w:val="19"/>
                </w:rPr>
                <w:t xml:space="preserve">Multi-Agent Research Assistant</w:t>
              </w:r>
            </w:hyperlink>
            <w:r>
              <w:rPr>
                <w:rFonts w:ascii="Calibri" w:cs="Calibri" w:eastAsia="Calibri" w:hAnsi="Calibri"/>
                <w:i/>
                <w:iCs/>
                <w:color w:val="546e7a"/>
                <w:sz w:val="17"/>
                <w:szCs w:val="17"/>
              </w:rPr>
              <w:t xml:space="preserve">   Python · Ollama · OpenAI API · Streamlit</w:t>
            </w:r>
          </w:p>
          <w:p>
            <w:pPr>
              <w:spacing w:after="50" w:before="0"/>
              <w:ind w:left="160"/>
            </w:pP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Planner -&gt; Researcher -&gt; Summarizer pipeline: decomposes complex queries into sub-questions, researches each independently with context passing, synthesizes a final answer. Supports Ollama (local) and OpenAI.</w:t>
            </w:r>
          </w:p>
          <w:p>
            <w:pPr>
              <w:spacing w:after="16" w:before="100"/>
            </w:pPr>
            <w:hyperlink w:history="1" r:id="rId50yvgaughatnrqi2-bopj">
              <w:r>
                <w:rPr>
                  <w:rStyle w:val="Hyperlink"/>
                  <w:rFonts w:ascii="Calibri" w:cs="Calibri" w:eastAsia="Calibri" w:hAnsi="Calibri"/>
                  <w:b/>
                  <w:bCs/>
                  <w:color w:val="1a237e"/>
                  <w:sz w:val="19"/>
                  <w:szCs w:val="19"/>
                </w:rPr>
                <w:t xml:space="preserve">RAG Document Intelligence</w:t>
              </w:r>
            </w:hyperlink>
            <w:r>
              <w:rPr>
                <w:rFonts w:ascii="Calibri" w:cs="Calibri" w:eastAsia="Calibri" w:hAnsi="Calibri"/>
                <w:i/>
                <w:iCs/>
                <w:color w:val="546e7a"/>
                <w:sz w:val="17"/>
                <w:szCs w:val="17"/>
              </w:rPr>
              <w:t xml:space="preserve">   FAISS · sentence-transformers · PyMuPDF · Streamlit</w:t>
            </w:r>
          </w:p>
          <w:p>
            <w:pPr>
              <w:spacing w:after="50" w:before="0"/>
              <w:ind w:left="160"/>
            </w:pP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Fully local RAG system: PDF/DOCX ingestion, FAISS vector search with sentence-transformers embeddings, extractive and generative answer modes. No API key required.</w:t>
            </w:r>
          </w:p>
          <w:p>
            <w:pPr>
              <w:spacing w:after="16" w:before="100"/>
            </w:pPr>
            <w:hyperlink w:history="1" r:id="rIdex-6zskyhnzaduj-cynye">
              <w:r>
                <w:rPr>
                  <w:rStyle w:val="Hyperlink"/>
                  <w:rFonts w:ascii="Calibri" w:cs="Calibri" w:eastAsia="Calibri" w:hAnsi="Calibri"/>
                  <w:b/>
                  <w:bCs/>
                  <w:color w:val="1a237e"/>
                  <w:sz w:val="19"/>
                  <w:szCs w:val="19"/>
                </w:rPr>
                <w:t xml:space="preserve">Stock Forecast Engine</w:t>
              </w:r>
            </w:hyperlink>
            <w:r>
              <w:rPr>
                <w:rFonts w:ascii="Calibri" w:cs="Calibri" w:eastAsia="Calibri" w:hAnsi="Calibri"/>
                <w:i/>
                <w:iCs/>
                <w:color w:val="546e7a"/>
                <w:sz w:val="17"/>
                <w:szCs w:val="17"/>
              </w:rPr>
              <w:t xml:space="preserve">   XGBoost · PyTorch · yfinance · Scikit-learn</w:t>
            </w:r>
          </w:p>
          <w:p>
            <w:pPr>
              <w:spacing w:after="50" w:before="0"/>
              <w:ind w:left="160"/>
            </w:pP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XGBoost + LSTM ensemble for stock direction forecasting with 20+ technical indicators (RSI, MACD, Bollinger Bands) and a full backtesting framework vs buy-and-hold benchmark.</w:t>
            </w:r>
          </w:p>
          <w:p>
            <w:pPr>
              <w:spacing w:after="16" w:before="100"/>
            </w:pPr>
            <w:hyperlink w:history="1" r:id="rId9wj2tqpv5vrv1rmrnyvue">
              <w:r>
                <w:rPr>
                  <w:rStyle w:val="Hyperlink"/>
                  <w:rFonts w:ascii="Calibri" w:cs="Calibri" w:eastAsia="Calibri" w:hAnsi="Calibri"/>
                  <w:b/>
                  <w:bCs/>
                  <w:color w:val="1a237e"/>
                  <w:sz w:val="19"/>
                  <w:szCs w:val="19"/>
                </w:rPr>
                <w:t xml:space="preserve">ML Model Monitor</w:t>
              </w:r>
            </w:hyperlink>
            <w:r>
              <w:rPr>
                <w:rFonts w:ascii="Calibri" w:cs="Calibri" w:eastAsia="Calibri" w:hAnsi="Calibri"/>
                <w:i/>
                <w:iCs/>
                <w:color w:val="546e7a"/>
                <w:sz w:val="17"/>
                <w:szCs w:val="17"/>
              </w:rPr>
              <w:t xml:space="preserve">   SciPy · Scikit-learn · Pandas · Streamlit</w:t>
            </w:r>
          </w:p>
          <w:p>
            <w:pPr>
              <w:spacing w:after="50" w:before="0"/>
              <w:ind w:left="160"/>
            </w:pP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Production-grade data drift detection (PSI, KS test, KL divergence), sliding-window performance tracking, and real-time alerting dashboard for deployed ML models.</w:t>
            </w:r>
          </w:p>
          <w:p>
            <w:pPr>
              <w:spacing w:after="16" w:before="10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9"/>
                <w:szCs w:val="19"/>
              </w:rPr>
              <w:t xml:space="preserve">Prompt Optimization in LLMs (Final Year Project)</w:t>
            </w:r>
            <w:r>
              <w:rPr>
                <w:rFonts w:ascii="Calibri" w:cs="Calibri" w:eastAsia="Calibri" w:hAnsi="Calibri"/>
                <w:i/>
                <w:iCs/>
                <w:color w:val="546e7a"/>
                <w:sz w:val="17"/>
                <w:szCs w:val="17"/>
              </w:rPr>
              <w:t xml:space="preserve">   LLMs · IoT · Liquid Neural Networks · Python</w:t>
            </w:r>
          </w:p>
          <w:p>
            <w:pPr>
              <w:spacing w:after="50" w:before="0"/>
              <w:ind w:left="160"/>
            </w:pP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Prompt optimization techniques to reduce token usage; integrated IoT sensor data with LLM pipelines for real-time industrial anomaly detection. Applied Liquid Neural Networks for adaptive learning.</w:t>
            </w:r>
          </w:p>
        </w:tc>
      </w:tr>
    </w:tbl>
    <w:sectPr>
      <w:pgSz w:w="12240" w:h="15840" w:orient="portrait"/>
      <w:pgMar w:top="0" w:right="0" w:bottom="36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vnqhogkwrm9rqfhjz8ha" Type="http://schemas.openxmlformats.org/officeDocument/2006/relationships/hyperlink" Target="https://github.com/aryan050704" TargetMode="External"/><Relationship Id="rIdshucuz16yl87t9imb8pjk" Type="http://schemas.openxmlformats.org/officeDocument/2006/relationships/hyperlink" Target="mailto:2022.aryan.singh@ves.ac.in" TargetMode="External"/><Relationship Id="rIdhymjmmloprbu1pc-tokav" Type="http://schemas.openxmlformats.org/officeDocument/2006/relationships/hyperlink" Target="https://github.com/aryan050704" TargetMode="External"/><Relationship Id="rIdvz26xqhwful7hl2rqxmij" Type="http://schemas.openxmlformats.org/officeDocument/2006/relationships/hyperlink" Target="https://github.com/aryan050704/multi-agent-research" TargetMode="External"/><Relationship Id="rId50yvgaughatnrqi2-bopj" Type="http://schemas.openxmlformats.org/officeDocument/2006/relationships/hyperlink" Target="https://github.com/aryan050704/rag-document-intelligence" TargetMode="External"/><Relationship Id="rIdex-6zskyhnzaduj-cynye" Type="http://schemas.openxmlformats.org/officeDocument/2006/relationships/hyperlink" Target="https://github.com/aryan050704/stock-forecast-engine" TargetMode="External"/><Relationship Id="rId9wj2tqpv5vrv1rmrnyvue" Type="http://schemas.openxmlformats.org/officeDocument/2006/relationships/hyperlink" Target="https://github.com/aryan050704/ml-model-monitor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2026-06-11T16:38:58.282Z</dcterms:created>
  <dcterms:modified xsi:type="dcterms:W3CDTF">2026-06-11T16:38:58.292Z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