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
        <w:jc w:val="center"/>
      </w:pPr>
      <w:r>
        <w:rPr>
          <w:rFonts w:ascii="Arial" w:cs="Arial" w:eastAsia="Arial" w:hAnsi="Arial"/>
          <w:b/>
          <w:bCs/>
          <w:color w:val="1B4F72"/>
          <w:sz w:val="56"/>
          <w:szCs w:val="56"/>
        </w:rPr>
        <w:t xml:space="preserve">WebMCP-as-a-Service</w:t>
      </w:r>
    </w:p>
    <w:p>
      <w:pPr>
        <w:pBdr>
          <w:bottom w:val="single" w:color="117A65" w:sz="6" w:space="12"/>
        </w:pBdr>
        <w:spacing w:after="80"/>
        <w:jc w:val="center"/>
      </w:pPr>
    </w:p>
    <w:p>
      <w:pPr>
        <w:spacing w:after="120"/>
        <w:jc w:val="center"/>
      </w:pPr>
      <w:r>
        <w:rPr>
          <w:rFonts w:ascii="Arial" w:cs="Arial" w:eastAsia="Arial" w:hAnsi="Arial"/>
          <w:color w:val="7F8C8D"/>
          <w:sz w:val="32"/>
          <w:szCs w:val="32"/>
        </w:rPr>
        <w:t xml:space="preserve">Product Requirements Document</w:t>
      </w:r>
    </w:p>
    <w:p>
      <w:pPr>
        <w:spacing w:after="300"/>
        <w:jc w:val="center"/>
      </w:pPr>
      <w:r>
        <w:rPr>
          <w:rFonts w:ascii="Arial" w:cs="Arial" w:eastAsia="Arial" w:hAnsi="Arial"/>
          <w:i/>
          <w:iCs/>
          <w:color w:val="333333"/>
          <w:sz w:val="22"/>
          <w:szCs w:val="22"/>
        </w:rPr>
        <w:t xml:space="preserve">The first MCPaaS product: converting any website into</w:t>
      </w:r>
    </w:p>
    <w:p>
      <w:pPr>
        <w:spacing w:after="100"/>
        <w:jc w:val="center"/>
      </w:pPr>
      <w:r>
        <w:rPr>
          <w:rFonts w:ascii="Arial" w:cs="Arial" w:eastAsia="Arial" w:hAnsi="Arial"/>
          <w:i/>
          <w:iCs/>
          <w:color w:val="333333"/>
          <w:sz w:val="22"/>
          <w:szCs w:val="22"/>
        </w:rPr>
        <w:t xml:space="preserve">agent-ready commerce infrastructure.</w:t>
      </w:r>
    </w:p>
    <w:p>
      <w:pPr>
        <w:spacing w:before="400"/>
      </w:pPr>
    </w:p>
    <w:p>
      <w:pPr>
        <w:spacing w:after="200"/>
        <w:jc w:val="center"/>
      </w:pPr>
      <w:r>
        <w:rPr>
          <w:rFonts w:ascii="Arial" w:cs="Arial" w:eastAsia="Arial" w:hAnsi="Arial"/>
          <w:b/>
          <w:bCs/>
          <w:color w:val="117A65"/>
          <w:sz w:val="24"/>
          <w:szCs w:val="24"/>
        </w:rPr>
        <w:t xml:space="preserve">WebMCP</w:t>
      </w:r>
      <w:r>
        <w:rPr>
          <w:rFonts w:ascii="Arial" w:cs="Arial" w:eastAsia="Arial" w:hAnsi="Arial"/>
          <w:color w:val="7F8C8D"/>
          <w:sz w:val="24"/>
          <w:szCs w:val="24"/>
        </w:rPr>
        <w:t xml:space="preserve">  +  </w:t>
      </w:r>
      <w:r>
        <w:rPr>
          <w:rFonts w:ascii="Arial" w:cs="Arial" w:eastAsia="Arial" w:hAnsi="Arial"/>
          <w:b/>
          <w:bCs/>
          <w:color w:val="2E86C1"/>
          <w:sz w:val="24"/>
          <w:szCs w:val="24"/>
        </w:rPr>
        <w:t xml:space="preserve">Backend MCP</w:t>
      </w:r>
      <w:r>
        <w:rPr>
          <w:rFonts w:ascii="Arial" w:cs="Arial" w:eastAsia="Arial" w:hAnsi="Arial"/>
          <w:color w:val="7F8C8D"/>
          <w:sz w:val="24"/>
          <w:szCs w:val="24"/>
        </w:rPr>
        <w:t xml:space="preserve">  +  </w:t>
      </w:r>
      <w:r>
        <w:rPr>
          <w:rFonts w:ascii="Arial" w:cs="Arial" w:eastAsia="Arial" w:hAnsi="Arial"/>
          <w:b/>
          <w:bCs/>
          <w:color w:val="8E44AD"/>
          <w:sz w:val="24"/>
          <w:szCs w:val="24"/>
        </w:rPr>
        <w:t xml:space="preserve">UCP</w:t>
      </w:r>
    </w:p>
    <w:p>
      <w:pPr>
        <w:spacing w:after="100"/>
        <w:jc w:val="center"/>
      </w:pPr>
      <w:r>
        <w:rPr>
          <w:rFonts w:ascii="Arial" w:cs="Arial" w:eastAsia="Arial" w:hAnsi="Arial"/>
          <w:i/>
          <w:iCs/>
          <w:color w:val="7F8C8D"/>
          <w:sz w:val="22"/>
          <w:szCs w:val="22"/>
        </w:rPr>
        <w:t xml:space="preserve">One platform. Three output surfaces. Every agent covered.</w:t>
      </w:r>
    </w:p>
    <w:p>
      <w:pPr>
        <w:spacing w:before="1600"/>
      </w:pPr>
    </w:p>
    <w:p>
      <w:pPr>
        <w:spacing w:after="60"/>
        <w:jc w:val="center"/>
      </w:pPr>
      <w:r>
        <w:rPr>
          <w:rFonts w:ascii="Arial" w:cs="Arial" w:eastAsia="Arial" w:hAnsi="Arial"/>
          <w:color w:val="7F8C8D"/>
          <w:sz w:val="18"/>
          <w:szCs w:val="18"/>
        </w:rPr>
        <w:t xml:space="preserve">POC: CribLiv (cribliv.com) — Indian Rental Marketplace</w:t>
      </w:r>
    </w:p>
    <w:p>
      <w:pPr>
        <w:jc w:val="center"/>
      </w:pPr>
      <w:r>
        <w:rPr>
          <w:rFonts w:ascii="Arial" w:cs="Arial" w:eastAsia="Arial" w:hAnsi="Arial"/>
          <w:color w:val="7F8C8D"/>
          <w:sz w:val="18"/>
          <w:szCs w:val="18"/>
        </w:rPr>
        <w:t xml:space="preserve">CONFIDENTIAL  •  March 2026  •  v1.0</w:t>
      </w:r>
    </w:p>
    <w:p>
      <w:pPr>
        <w:sectPr>
          <w:pgSz w:w="12240" w:h="15840" w:orient="portrait"/>
          <w:pgMar w:top="1440" w:right="1440" w:bottom="1440" w:left="1440" w:header="708" w:footer="708" w:gutter="0"/>
          <w:pgNumType/>
          <w:docGrid w:linePitch="360"/>
        </w:sectPr>
      </w:pPr>
    </w:p>
    <w:p>
      <w:pPr>
        <w:pStyle w:val="Heading1"/>
        <w:spacing w:before="400" w:after="200"/>
      </w:pPr>
      <w:r>
        <w:t xml:space="preserve">1. Executive Summary</w:t>
      </w:r>
    </w:p>
    <w:p>
      <w:pPr>
        <w:spacing w:after="200" w:line="276"/>
        <w:jc w:val="left"/>
      </w:pPr>
      <w:r>
        <w:rPr>
          <w:rFonts w:ascii="Arial" w:cs="Arial" w:eastAsia="Arial" w:hAnsi="Arial"/>
          <w:b w:val="false"/>
          <w:bCs w:val="false"/>
          <w:i w:val="false"/>
          <w:iCs w:val="false"/>
          <w:color w:val="333333"/>
          <w:sz w:val="22"/>
          <w:szCs w:val="22"/>
        </w:rPr>
        <w:t xml:space="preserve">Agentic commerce is accelerating. McKinsey projects AI agents will mediate $3–5 trillion in global consumer commerce by 2030. ChatGPT Instant Checkout is live with 900 million weekly users. Google’s Universal Commerce Protocol (UCP), backed by Shopify, Walmart, Target, Visa, and Mastercard, is rolling out across Google Search AI Mode and Gemini. Shopify has launched MCP servers, Catalog APIs, and a dedicated “Agenting plan.” The infrastructure for agent-powered shopping is being built in real time.</w:t>
      </w:r>
    </w:p>
    <w:p>
      <w:pPr>
        <w:spacing w:after="200" w:line="276"/>
        <w:jc w:val="left"/>
      </w:pPr>
      <w:r>
        <w:rPr>
          <w:rFonts w:ascii="Arial" w:cs="Arial" w:eastAsia="Arial" w:hAnsi="Arial"/>
          <w:b w:val="false"/>
          <w:bCs w:val="false"/>
          <w:i w:val="false"/>
          <w:iCs w:val="false"/>
          <w:color w:val="333333"/>
          <w:sz w:val="22"/>
          <w:szCs w:val="22"/>
        </w:rPr>
        <w:t xml:space="preserve">But there’s a massive gap: all of these solutions serve merchants who already have modern, API-first platforms. Shopify merchants can flip a switch and join UCP. Commercetools customers get Commerce MCP out of the box. The millions of businesses running on legacy websites, custom-built e-commerce systems, WordPress/WooCommerce without API-first architecture, or non-retail platforms (real estate, travel, services) have no pathway into agentic commerce. Their websites are invisible to AI agents.</w:t>
      </w:r>
    </w:p>
    <w:p>
      <w:pPr>
        <w:pBdr>
          <w:left w:val="single" w:color="2E86C1" w:sz="12" w:space="12"/>
        </w:pBdr>
        <w:spacing w:before="200" w:after="200" w:line="300"/>
        <w:ind w:left="720" w:right="720"/>
      </w:pPr>
      <w:r>
        <w:rPr>
          <w:rFonts w:ascii="Arial" w:cs="Arial" w:eastAsia="Arial" w:hAnsi="Arial"/>
          <w:i/>
          <w:iCs/>
          <w:color w:val="1B4F72"/>
          <w:sz w:val="24"/>
          <w:szCs w:val="24"/>
        </w:rPr>
        <w:t xml:space="preserve">WebMCP-as-a-Service is the on-ramp for everyone else. We convert any website’s commerce capabilities into agent-ready interfaces—WebMCP for browser agents, backend MCP for server-side agents, and UCP-compatible outputs for the Google/Shopify ecosystem—without the merchant replatforming.</w:t>
      </w:r>
    </w:p>
    <w:p>
      <w:pPr>
        <w:spacing w:after="200" w:line="276"/>
        <w:jc w:val="left"/>
      </w:pPr>
      <w:r>
        <w:rPr>
          <w:rFonts w:ascii="Arial" w:cs="Arial" w:eastAsia="Arial" w:hAnsi="Arial"/>
          <w:b w:val="false"/>
          <w:bCs w:val="false"/>
          <w:i w:val="false"/>
          <w:iCs w:val="false"/>
          <w:color w:val="333333"/>
          <w:sz w:val="22"/>
          <w:szCs w:val="22"/>
        </w:rPr>
        <w:t xml:space="preserve">This is the first product built on the MCPaaS platform. It validates the MCPaaS kernel (tool definition, execution, auth, telemetry, connectors) with a concrete, high-value use case, and positions us at the center of the most significant commerce platform shift since mobile.</w:t>
      </w:r>
    </w:p>
    <w:p>
      <w:r>
        <w:br w:type="page"/>
      </w:r>
    </w:p>
    <w:p>
      <w:pPr>
        <w:pStyle w:val="Heading1"/>
        <w:spacing w:before="400" w:after="200"/>
      </w:pPr>
      <w:r>
        <w:t xml:space="preserve">2. The Problem</w:t>
      </w:r>
    </w:p>
    <w:p>
      <w:pPr>
        <w:pStyle w:val="Heading2"/>
        <w:spacing w:before="320" w:after="160"/>
      </w:pPr>
      <w:r>
        <w:t xml:space="preserve">2.1 The Two Camps of Agentic Commerce</w:t>
      </w:r>
    </w:p>
    <w:p>
      <w:pPr>
        <w:spacing w:after="200" w:line="276"/>
        <w:jc w:val="left"/>
      </w:pPr>
      <w:r>
        <w:rPr>
          <w:rFonts w:ascii="Arial" w:cs="Arial" w:eastAsia="Arial" w:hAnsi="Arial"/>
          <w:b w:val="false"/>
          <w:bCs w:val="false"/>
          <w:i w:val="false"/>
          <w:iCs w:val="false"/>
          <w:color w:val="333333"/>
          <w:sz w:val="22"/>
          <w:szCs w:val="22"/>
        </w:rPr>
        <w:t xml:space="preserve">The agentic commerce landscape has split into two camps: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 1: API-First (Covered)</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Camp 2: Everyone Else (Invisible)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Shopify merchants with UCP/Catalog MCP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Custom-built e-commerce websites</w:t>
            </w:r>
          </w:p>
        </w:tc>
      </w:tr>
      <w:t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Commercetools with Commerce MCP</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WordPress/WooCommerce without API-first setup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Etsy sellers (auto-enrolled in ChatGPT)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 estate platforms, rental marketplaces</w:t>
            </w:r>
          </w:p>
        </w:tc>
      </w:tr>
      <w:t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Brands with Stripe + ACP integration</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Travel, hospitality, and service booking sites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Large retailers with engineering teams (Walmart, Target)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Local retailers, niche e-commerce, regional platforms</w:t>
            </w:r>
          </w:p>
        </w:tc>
      </w:tr>
      <w:t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~2–3% of global commerce (structured, API-ready)</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~97% of global commerce (websites, not APIs)</w:t>
            </w:r>
          </w:p>
        </w:tc>
      </w:tr>
    </w:tbl>
    <w:p>
      <w:pPr>
        <w:spacing w:before="100"/>
      </w:pPr>
    </w:p>
    <w:p>
      <w:pPr>
        <w:spacing w:after="200" w:line="276"/>
        <w:jc w:val="left"/>
      </w:pPr>
      <w:r>
        <w:rPr>
          <w:rFonts w:ascii="Arial" w:cs="Arial" w:eastAsia="Arial" w:hAnsi="Arial"/>
          <w:b w:val="false"/>
          <w:bCs w:val="false"/>
          <w:i w:val="false"/>
          <w:iCs w:val="false"/>
          <w:color w:val="333333"/>
          <w:sz w:val="22"/>
          <w:szCs w:val="22"/>
        </w:rPr>
        <w:t xml:space="preserve">Camp 1 is served. The protocols exist (UCP, ACP, MCP), the platforms have built integrations (Shopify, commercetools, Stripe), and merchants can onboard with minimal effort. Camp 2 is stranded. These businesses have websites with product catalogs, checkout flows, and payment processing—but none of it is exposed in a format that AI agents can discover, understand, or transact with.</w:t>
      </w:r>
    </w:p>
    <w:p>
      <w:pPr>
        <w:pStyle w:val="Heading2"/>
        <w:spacing w:before="320" w:after="160"/>
      </w:pPr>
      <w:r>
        <w:t xml:space="preserve">2.2 Why Browser Automation Isn’t the Answer</w:t>
      </w:r>
    </w:p>
    <w:p>
      <w:pPr>
        <w:spacing w:after="200" w:line="276"/>
        <w:jc w:val="left"/>
      </w:pPr>
      <w:r>
        <w:rPr>
          <w:rFonts w:ascii="Arial" w:cs="Arial" w:eastAsia="Arial" w:hAnsi="Arial"/>
          <w:b w:val="false"/>
          <w:bCs w:val="false"/>
          <w:i w:val="false"/>
          <w:iCs w:val="false"/>
          <w:color w:val="333333"/>
          <w:sz w:val="22"/>
          <w:szCs w:val="22"/>
        </w:rPr>
        <w:t xml:space="preserve">The current fallback for Camp 2 is browser automation: AI agents that take screenshots, parse DOM structures, and simulate clicks. This approach is fundamentally broken for commerce:</w:t>
      </w:r>
    </w:p>
    <w:p>
      <w:pPr>
        <w:pStyle w:val="ListParagraph"/>
        <w:numPr>
          <w:ilvl w:val="0"/>
          <w:numId w:val="2"/>
        </w:numPr>
        <w:spacing w:after="120" w:line="276"/>
      </w:pPr>
      <w:r>
        <w:rPr>
          <w:rFonts w:ascii="Arial" w:cs="Arial" w:eastAsia="Arial" w:hAnsi="Arial"/>
          <w:b/>
          <w:bCs/>
          <w:sz w:val="22"/>
          <w:szCs w:val="22"/>
        </w:rPr>
        <w:t xml:space="preserve">Slow and expensive: </w:t>
      </w:r>
      <w:r>
        <w:rPr>
          <w:rFonts w:ascii="Arial" w:cs="Arial" w:eastAsia="Arial" w:hAnsi="Arial"/>
          <w:sz w:val="22"/>
          <w:szCs w:val="22"/>
        </w:rPr>
        <w:t xml:space="preserve">Vision models interpreting screenshots are 10–50x slower than structured tool calls, and incur significant LLM compute costs per interaction.</w:t>
      </w:r>
    </w:p>
    <w:p>
      <w:pPr>
        <w:pStyle w:val="ListParagraph"/>
        <w:numPr>
          <w:ilvl w:val="0"/>
          <w:numId w:val="2"/>
        </w:numPr>
        <w:spacing w:after="120" w:line="276"/>
      </w:pPr>
      <w:r>
        <w:rPr>
          <w:rFonts w:ascii="Arial" w:cs="Arial" w:eastAsia="Arial" w:hAnsi="Arial"/>
          <w:b/>
          <w:bCs/>
          <w:sz w:val="22"/>
          <w:szCs w:val="22"/>
        </w:rPr>
        <w:t xml:space="preserve">Fragile: </w:t>
      </w:r>
      <w:r>
        <w:rPr>
          <w:rFonts w:ascii="Arial" w:cs="Arial" w:eastAsia="Arial" w:hAnsi="Arial"/>
          <w:sz w:val="22"/>
          <w:szCs w:val="22"/>
        </w:rPr>
        <w:t xml:space="preserve">Any website redesign, A/B test, or minor layout change can break the automation. Agents trained on a checkout flow in January may fail in February.</w:t>
      </w:r>
    </w:p>
    <w:p>
      <w:pPr>
        <w:pStyle w:val="ListParagraph"/>
        <w:numPr>
          <w:ilvl w:val="0"/>
          <w:numId w:val="2"/>
        </w:numPr>
        <w:spacing w:after="120" w:line="276"/>
      </w:pPr>
      <w:r>
        <w:rPr>
          <w:rFonts w:ascii="Arial" w:cs="Arial" w:eastAsia="Arial" w:hAnsi="Arial"/>
          <w:b/>
          <w:bCs/>
          <w:sz w:val="22"/>
          <w:szCs w:val="22"/>
        </w:rPr>
        <w:t xml:space="preserve">Unreliable for transactions: </w:t>
      </w:r>
      <w:r>
        <w:rPr>
          <w:rFonts w:ascii="Arial" w:cs="Arial" w:eastAsia="Arial" w:hAnsi="Arial"/>
          <w:sz w:val="22"/>
          <w:szCs w:val="22"/>
        </w:rPr>
        <w:t xml:space="preserve">Agents interpreting pixel layouts make mistakes—selecting wrong products, misreading prices, entering incorrect shipping information. The error rate is unacceptable for financial transactions.</w:t>
      </w:r>
    </w:p>
    <w:p>
      <w:pPr>
        <w:pStyle w:val="ListParagraph"/>
        <w:numPr>
          <w:ilvl w:val="0"/>
          <w:numId w:val="2"/>
        </w:numPr>
        <w:spacing w:after="120" w:line="276"/>
      </w:pPr>
      <w:r>
        <w:rPr>
          <w:rFonts w:ascii="Arial" w:cs="Arial" w:eastAsia="Arial" w:hAnsi="Arial"/>
          <w:b/>
          <w:bCs/>
          <w:sz w:val="22"/>
          <w:szCs w:val="22"/>
        </w:rPr>
        <w:t xml:space="preserve">No merchant control: </w:t>
      </w:r>
      <w:r>
        <w:rPr>
          <w:rFonts w:ascii="Arial" w:cs="Arial" w:eastAsia="Arial" w:hAnsi="Arial"/>
          <w:sz w:val="22"/>
          <w:szCs w:val="22"/>
        </w:rPr>
        <w:t xml:space="preserve">Automating clicks at scale without merchant knowledge or consent raises serious ethical, legal, and terms-of-service concerns.</w:t>
      </w:r>
    </w:p>
    <w:p>
      <w:pPr>
        <w:pStyle w:val="ListParagraph"/>
        <w:numPr>
          <w:ilvl w:val="0"/>
          <w:numId w:val="2"/>
        </w:numPr>
        <w:spacing w:after="200" w:line="276"/>
      </w:pPr>
      <w:r>
        <w:rPr>
          <w:rFonts w:ascii="Arial" w:cs="Arial" w:eastAsia="Arial" w:hAnsi="Arial"/>
          <w:b/>
          <w:bCs/>
          <w:sz w:val="22"/>
          <w:szCs w:val="22"/>
        </w:rPr>
        <w:t xml:space="preserve">No structured data: </w:t>
      </w:r>
      <w:r>
        <w:rPr>
          <w:rFonts w:ascii="Arial" w:cs="Arial" w:eastAsia="Arial" w:hAnsi="Arial"/>
          <w:sz w:val="22"/>
          <w:szCs w:val="22"/>
        </w:rPr>
        <w:t xml:space="preserve">Scraped product data is unstructured, inconsistent, and lacks the semantic metadata that agents need to reason about products intelligently.</w:t>
      </w:r>
    </w:p>
    <w:p>
      <w:pPr>
        <w:pStyle w:val="Heading2"/>
        <w:spacing w:before="320" w:after="160"/>
      </w:pPr>
      <w:r>
        <w:t xml:space="preserve">2.3 The Three Pillars of Commerce That Agents Need</w:t>
      </w:r>
    </w:p>
    <w:p>
      <w:pPr>
        <w:spacing w:after="200" w:line="276"/>
        <w:jc w:val="left"/>
      </w:pPr>
      <w:r>
        <w:rPr>
          <w:rFonts w:ascii="Arial" w:cs="Arial" w:eastAsia="Arial" w:hAnsi="Arial"/>
          <w:b w:val="false"/>
          <w:bCs w:val="false"/>
          <w:i w:val="false"/>
          <w:iCs w:val="false"/>
          <w:color w:val="333333"/>
          <w:sz w:val="22"/>
          <w:szCs w:val="22"/>
        </w:rPr>
        <w:t xml:space="preserve">For AI agents to handle commerce end-to-end, they need structured access to three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Agents Need</w:t>
            </w:r>
          </w:p>
        </w:tc>
        <w:tc>
          <w:tcPr>
            <w:tcW w:type="dxa" w:w="3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Legacy Websites Offer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Catalog &amp; Discovery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Structured product/listing data with semantic metadata, search/filter APIs, inventory/availability, pricing with rules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HTML pages with images and text. No structured data. No search API. Pricing embedded in page markup.</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Checkout &amp; Cart</w:t>
            </w:r>
          </w:p>
        </w:tc>
        <w:tc>
          <w:tcPr>
            <w:tcW w:type="dxa" w:w="37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Standardized cart management (add, remove, update), shipping options, tax calculation, order creation API</w:t>
            </w:r>
          </w:p>
        </w:tc>
        <w:tc>
          <w:tcPr>
            <w:tcW w:type="dxa" w:w="37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Multi-step form flows with session state, CSRF tokens, JavaScript-rendered elements. Wildly different across merchants.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Payments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Tokenized payment handling, deposit flows, PCI-compliant transaction processing via merchant’s existing PSP</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Embedded payment forms (Stripe, Razorpay, PayPal) that require browser-level interaction. No API for agent access.</w:t>
            </w:r>
          </w:p>
        </w:tc>
      </w:tr>
    </w:tbl>
    <w:p>
      <w:pPr>
        <w:spacing w:before="100"/>
      </w:pPr>
    </w:p>
    <w:p>
      <w:pPr>
        <w:pStyle w:val="Heading2"/>
        <w:spacing w:before="320" w:after="160"/>
      </w:pPr>
      <w:r>
        <w:t xml:space="preserve">2.4 WebMCP: The Standard That Changes This</w:t>
      </w:r>
    </w:p>
    <w:p>
      <w:pPr>
        <w:spacing w:after="200" w:line="276"/>
        <w:jc w:val="left"/>
      </w:pPr>
      <w:r>
        <w:rPr>
          <w:rFonts w:ascii="Arial" w:cs="Arial" w:eastAsia="Arial" w:hAnsi="Arial"/>
          <w:b w:val="false"/>
          <w:bCs w:val="false"/>
          <w:i w:val="false"/>
          <w:iCs w:val="false"/>
          <w:color w:val="333333"/>
          <w:sz w:val="22"/>
          <w:szCs w:val="22"/>
        </w:rPr>
        <w:t xml:space="preserve">Google’s WebMCP specification, announced in February 2026 and available in Chrome 146 Canary, proposes a standard way for websites to expose structured tools to browser-based AI agents. It provides two APIs: a Declarative API for standard actions via HTML form annotations, and an Imperative API for complex interactions via JavaScript’s navigator.modelContext.registerTool(). WebMCP is co-developed with Microsoft and incubated through the W3C Web Machine Learning Community Group.</w:t>
      </w:r>
    </w:p>
    <w:p>
      <w:pPr>
        <w:spacing w:after="200" w:line="276"/>
        <w:jc w:val="left"/>
      </w:pPr>
      <w:r>
        <w:rPr>
          <w:rFonts w:ascii="Arial" w:cs="Arial" w:eastAsia="Arial" w:hAnsi="Arial"/>
          <w:b w:val="false"/>
          <w:bCs w:val="false"/>
          <w:i w:val="false"/>
          <w:iCs w:val="false"/>
          <w:color w:val="333333"/>
          <w:sz w:val="22"/>
          <w:szCs w:val="22"/>
        </w:rPr>
        <w:t xml:space="preserve">WebMCP solves the problem at the protocol level—but most websites won’t implement it on their own. They lack the engineering expertise, the understanding of agent-friendly schema design, and the operational infrastructure to maintain WebMCP tools in production. This is our opportunity.</w:t>
      </w:r>
    </w:p>
    <w:p>
      <w:r>
        <w:br w:type="page"/>
      </w:r>
    </w:p>
    <w:p>
      <w:pPr>
        <w:pStyle w:val="Heading1"/>
        <w:spacing w:before="400" w:after="200"/>
      </w:pPr>
      <w:r>
        <w:t xml:space="preserve">3. Vision</w:t>
      </w:r>
    </w:p>
    <w:p>
      <w:pPr>
        <w:pBdr>
          <w:left w:val="single" w:color="2E86C1" w:sz="12" w:space="12"/>
        </w:pBdr>
        <w:spacing w:before="200" w:after="200" w:line="300"/>
        <w:ind w:left="720" w:right="720"/>
      </w:pPr>
      <w:r>
        <w:rPr>
          <w:rFonts w:ascii="Arial" w:cs="Arial" w:eastAsia="Arial" w:hAnsi="Arial"/>
          <w:i/>
          <w:iCs/>
          <w:color w:val="1B4F72"/>
          <w:sz w:val="24"/>
          <w:szCs w:val="24"/>
        </w:rPr>
        <w:t xml:space="preserve">Any website in the world should be able to participate in agentic commerce—regardless of their tech stack, platform, or engineering capacity. WebMCP-as-a-Service makes that possible.</w:t>
      </w:r>
    </w:p>
    <w:p>
      <w:pPr>
        <w:pStyle w:val="Heading2"/>
        <w:spacing w:before="320" w:after="160"/>
      </w:pPr>
      <w:r>
        <w:t xml:space="preserve">3.1 What We Build</w:t>
      </w:r>
    </w:p>
    <w:p>
      <w:pPr>
        <w:spacing w:after="200" w:line="276"/>
        <w:jc w:val="left"/>
      </w:pPr>
      <w:r>
        <w:rPr>
          <w:rFonts w:ascii="Arial" w:cs="Arial" w:eastAsia="Arial" w:hAnsi="Arial"/>
          <w:b w:val="false"/>
          <w:bCs w:val="false"/>
          <w:i w:val="false"/>
          <w:iCs w:val="false"/>
          <w:color w:val="333333"/>
          <w:sz w:val="22"/>
          <w:szCs w:val="22"/>
        </w:rPr>
        <w:t xml:space="preserve">A managed platform that converts any merchant’s commerce capabilities into agent-ready interfaces. The merchant provides access to their system (via API, product feed, or platform connector), and we generate, deploy, and operate the full agent integration layer:</w:t>
      </w:r>
    </w:p>
    <w:p>
      <w:pPr>
        <w:pStyle w:val="ListParagraph"/>
        <w:numPr>
          <w:ilvl w:val="0"/>
          <w:numId w:val="2"/>
        </w:numPr>
        <w:spacing w:after="120" w:line="276"/>
      </w:pPr>
      <w:r>
        <w:rPr>
          <w:rFonts w:ascii="Arial" w:cs="Arial" w:eastAsia="Arial" w:hAnsi="Arial"/>
          <w:b/>
          <w:bCs/>
          <w:sz w:val="22"/>
          <w:szCs w:val="22"/>
        </w:rPr>
        <w:t xml:space="preserve">WebMCP layer: </w:t>
      </w:r>
      <w:r>
        <w:rPr>
          <w:rFonts w:ascii="Arial" w:cs="Arial" w:eastAsia="Arial" w:hAnsi="Arial"/>
          <w:sz w:val="22"/>
          <w:szCs w:val="22"/>
        </w:rPr>
        <w:t xml:space="preserve">Browser-side tools (via Chrome’s navigator.modelContext API) for agents operating in the browser context</w:t>
      </w:r>
    </w:p>
    <w:p>
      <w:pPr>
        <w:pStyle w:val="ListParagraph"/>
        <w:numPr>
          <w:ilvl w:val="0"/>
          <w:numId w:val="2"/>
        </w:numPr>
        <w:spacing w:after="120" w:line="276"/>
      </w:pPr>
      <w:r>
        <w:rPr>
          <w:rFonts w:ascii="Arial" w:cs="Arial" w:eastAsia="Arial" w:hAnsi="Arial"/>
          <w:b/>
          <w:bCs/>
          <w:sz w:val="22"/>
          <w:szCs w:val="22"/>
        </w:rPr>
        <w:t xml:space="preserve">Backend MCP server: </w:t>
      </w:r>
      <w:r>
        <w:rPr>
          <w:rFonts w:ascii="Arial" w:cs="Arial" w:eastAsia="Arial" w:hAnsi="Arial"/>
          <w:sz w:val="22"/>
          <w:szCs w:val="22"/>
        </w:rPr>
        <w:t xml:space="preserve">Server-side MCP server for headless agents (ChatGPT, Claude, Gemini, custom agents) that don’t operate through browsers</w:t>
      </w:r>
    </w:p>
    <w:p>
      <w:pPr>
        <w:pStyle w:val="ListParagraph"/>
        <w:numPr>
          <w:ilvl w:val="0"/>
          <w:numId w:val="2"/>
        </w:numPr>
        <w:spacing w:after="200" w:line="276"/>
      </w:pPr>
      <w:r>
        <w:rPr>
          <w:rFonts w:ascii="Arial" w:cs="Arial" w:eastAsia="Arial" w:hAnsi="Arial"/>
          <w:b/>
          <w:bCs/>
          <w:sz w:val="22"/>
          <w:szCs w:val="22"/>
        </w:rPr>
        <w:t xml:space="preserve">UCP-compatible output: </w:t>
      </w:r>
      <w:r>
        <w:rPr>
          <w:rFonts w:ascii="Arial" w:cs="Arial" w:eastAsia="Arial" w:hAnsi="Arial"/>
          <w:sz w:val="22"/>
          <w:szCs w:val="22"/>
        </w:rPr>
        <w:t xml:space="preserve">Discovery profiles, checkout capabilities, and payment handler bindings that make the merchant compatible with Google’s Universal Commerce Protocol ecosystem</w:t>
      </w:r>
    </w:p>
    <w:p>
      <w:pPr>
        <w:pStyle w:val="Heading2"/>
        <w:spacing w:before="320" w:after="160"/>
      </w:pPr>
      <w:r>
        <w:t xml:space="preserve">3.2 The Three-Layer Architecture</w:t>
      </w:r>
    </w:p>
    <w:p>
      <w:pPr>
        <w:spacing w:before="240" w:after="120"/>
      </w:pPr>
      <w:r>
        <w:rPr>
          <w:rFonts w:ascii="Arial" w:cs="Arial" w:eastAsia="Arial" w:hAnsi="Arial"/>
          <w:b/>
          <w:bCs/>
          <w:color w:val="2E86C1"/>
          <w:sz w:val="24"/>
          <w:szCs w:val="24"/>
        </w:rPr>
        <w:t xml:space="preserve">Layer 1: Ingest &amp; Structure (Connect)</w:t>
      </w:r>
    </w:p>
    <w:p>
      <w:pPr>
        <w:spacing w:after="200" w:line="276"/>
        <w:jc w:val="left"/>
      </w:pPr>
      <w:r>
        <w:rPr>
          <w:rFonts w:ascii="Arial" w:cs="Arial" w:eastAsia="Arial" w:hAnsi="Arial"/>
          <w:b w:val="false"/>
          <w:bCs w:val="false"/>
          <w:i w:val="false"/>
          <w:iCs w:val="false"/>
          <w:color w:val="333333"/>
          <w:sz w:val="22"/>
          <w:szCs w:val="22"/>
        </w:rPr>
        <w:t xml:space="preserve">Connect to the merchant’s commerce system through one of three pathways: platform connector (Shopify, WooCommerce, BigCommerce APIs), product feed import (Google Shopping feed, CSV, structured data), or API integration (merchant’s existing REST/GraphQL APIs). Extract catalog data, availability, pricing rules, checkout flows, and payment configuration. Normalize into a unified commerce schema.</w:t>
      </w:r>
    </w:p>
    <w:p>
      <w:pPr>
        <w:spacing w:before="240" w:after="120"/>
      </w:pPr>
      <w:r>
        <w:rPr>
          <w:rFonts w:ascii="Arial" w:cs="Arial" w:eastAsia="Arial" w:hAnsi="Arial"/>
          <w:b/>
          <w:bCs/>
          <w:color w:val="2E86C1"/>
          <w:sz w:val="24"/>
          <w:szCs w:val="24"/>
        </w:rPr>
        <w:t xml:space="preserve">Layer 2: Tool Generation &amp; Policy (Configure)</w:t>
      </w:r>
    </w:p>
    <w:p>
      <w:pPr>
        <w:spacing w:after="200" w:line="276"/>
        <w:jc w:val="left"/>
      </w:pPr>
      <w:r>
        <w:rPr>
          <w:rFonts w:ascii="Arial" w:cs="Arial" w:eastAsia="Arial" w:hAnsi="Arial"/>
          <w:b w:val="false"/>
          <w:bCs w:val="false"/>
          <w:i w:val="false"/>
          <w:iCs w:val="false"/>
          <w:color w:val="333333"/>
          <w:sz w:val="22"/>
          <w:szCs w:val="22"/>
        </w:rPr>
        <w:t xml:space="preserve">Generate MCP tool definitions for each commerce capability: product search/discovery, listing details, cart management, checkout, and payment. Apply merchant-configured policies: which tools are public vs. restricted, rate limits, required fields, confirmation workflows for high-value transactions. Optimize tool descriptions for agent reasoning (minimize ambiguity, maximize precision).</w:t>
      </w:r>
    </w:p>
    <w:p>
      <w:pPr>
        <w:spacing w:before="240" w:after="120"/>
      </w:pPr>
      <w:r>
        <w:rPr>
          <w:rFonts w:ascii="Arial" w:cs="Arial" w:eastAsia="Arial" w:hAnsi="Arial"/>
          <w:b/>
          <w:bCs/>
          <w:color w:val="2E86C1"/>
          <w:sz w:val="24"/>
          <w:szCs w:val="24"/>
        </w:rPr>
        <w:t xml:space="preserve">Layer 3: Multi-Surface Distribution (Deploy)</w:t>
      </w:r>
    </w:p>
    <w:p>
      <w:pPr>
        <w:spacing w:after="200" w:line="276"/>
        <w:jc w:val="left"/>
      </w:pPr>
      <w:r>
        <w:rPr>
          <w:rFonts w:ascii="Arial" w:cs="Arial" w:eastAsia="Arial" w:hAnsi="Arial"/>
          <w:b w:val="false"/>
          <w:bCs w:val="false"/>
          <w:i w:val="false"/>
          <w:iCs w:val="false"/>
          <w:color w:val="333333"/>
          <w:sz w:val="22"/>
          <w:szCs w:val="22"/>
        </w:rPr>
        <w:t xml:space="preserve">Deploy the generated tools across multiple surfaces simultaneously: WebMCP tools injected into the merchant’s website (via JavaScript snippet) for browser agents, a hosted backend MCP server endpoint for server-side agents, UCP discovery profiles for Google/Gemini ecosystem, and platform-specific translations for ChatGPT Actions, Claude tools, and others. All surfaces consume the same underlying tool definitions and are managed from a single dashboard.</w:t>
      </w:r>
    </w:p>
    <w:p>
      <w:pPr>
        <w:pStyle w:val="Heading2"/>
        <w:spacing w:before="320" w:after="160"/>
      </w:pPr>
      <w:r>
        <w:t xml:space="preserve">3.3 The End State</w:t>
      </w:r>
    </w:p>
    <w:p>
      <w:pPr>
        <w:spacing w:after="200" w:line="276"/>
        <w:jc w:val="left"/>
      </w:pPr>
      <w:r>
        <w:rPr>
          <w:rFonts w:ascii="Arial" w:cs="Arial" w:eastAsia="Arial" w:hAnsi="Arial"/>
          <w:b w:val="false"/>
          <w:bCs w:val="false"/>
          <w:i w:val="false"/>
          <w:iCs w:val="false"/>
          <w:color w:val="333333"/>
          <w:sz w:val="22"/>
          <w:szCs w:val="22"/>
        </w:rPr>
        <w:t xml:space="preserve">A consumer on ChatGPT says “Find me a 2BHK apartment in Bangalore under ₹25,000/month.” ChatGPT queries the merchant’s MCP server, retrieves structured listings, presents options, and helps the user schedule a visit—all through our managed infrastructure, without the merchant writing a single line of agent integration code.</w:t>
      </w:r>
    </w:p>
    <w:p>
      <w:r>
        <w:br w:type="page"/>
      </w:r>
    </w:p>
    <w:p>
      <w:pPr>
        <w:pStyle w:val="Heading1"/>
        <w:spacing w:before="400" w:after="200"/>
      </w:pPr>
      <w:r>
        <w:t xml:space="preserve">4. Product Components</w:t>
      </w:r>
    </w:p>
    <w:p>
      <w:pPr>
        <w:pStyle w:val="Heading2"/>
        <w:spacing w:before="320" w:after="160"/>
      </w:pPr>
      <w:r>
        <w:t xml:space="preserve">4.1 Commerce Connector Engine</w:t>
      </w:r>
    </w:p>
    <w:p>
      <w:pPr>
        <w:spacing w:after="200" w:line="276"/>
        <w:jc w:val="left"/>
      </w:pPr>
      <w:r>
        <w:rPr>
          <w:rFonts w:ascii="Arial" w:cs="Arial" w:eastAsia="Arial" w:hAnsi="Arial"/>
          <w:b w:val="false"/>
          <w:bCs w:val="false"/>
          <w:i w:val="false"/>
          <w:iCs w:val="false"/>
          <w:color w:val="333333"/>
          <w:sz w:val="22"/>
          <w:szCs w:val="22"/>
        </w:rPr>
        <w:t xml:space="preserve">The ingestion layer that connects to merchant systems and extracts structured commerce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Connector Type</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Extracted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Platform Connector (Shopify, WooCommerce, BigCommerce)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OAuth-based API integration. Pre-built adapters that map platform-specific data models to our unified commerce schema.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catalog, inventory, pricing, variants, shipping options, checkout config, payment gateways.</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Product Feed Import</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Import Google Shopping Feed (XML), CSV product exports, or JSON product data. Schema mapping wizard normalizes into unified format.</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Products, prices, categories, images, availability. Checkout/payment require separate configuration.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REST/GraphQL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Connect to merchant’s existing API endpoints. Guided configuration maps endpoints to commerce capabilities.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Whatever the API exposes. Most flexible but requires merchant API access.</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Website Crawler (Phase 2)</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AI-powered crawler that extracts product data, pricing, and page structure from merchant’s website HTML.</w:t>
            </w:r>
          </w:p>
        </w:tc>
        <w:tc>
          <w:tcPr>
            <w:tcW w:type="dxa" w:w="351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listings, prices, categories, basic structure. Lower fidelity; requires human review.</w:t>
            </w:r>
          </w:p>
        </w:tc>
      </w:tr>
    </w:tbl>
    <w:p>
      <w:pPr>
        <w:spacing w:before="100"/>
      </w:pPr>
    </w:p>
    <w:p>
      <w:pPr>
        <w:pStyle w:val="Heading2"/>
        <w:spacing w:before="320" w:after="160"/>
      </w:pPr>
      <w:r>
        <w:t xml:space="preserve">4.2 Tool Definition Generator</w:t>
      </w:r>
    </w:p>
    <w:p>
      <w:pPr>
        <w:spacing w:after="200" w:line="276"/>
        <w:jc w:val="left"/>
      </w:pPr>
      <w:r>
        <w:rPr>
          <w:rFonts w:ascii="Arial" w:cs="Arial" w:eastAsia="Arial" w:hAnsi="Arial"/>
          <w:b w:val="false"/>
          <w:bCs w:val="false"/>
          <w:i w:val="false"/>
          <w:iCs w:val="false"/>
          <w:color w:val="333333"/>
          <w:sz w:val="22"/>
          <w:szCs w:val="22"/>
        </w:rPr>
        <w:t xml:space="preserve">The intelligence layer that converts structured commerce data into agent-optimized MCP tool definitions.</w:t>
      </w:r>
    </w:p>
    <w:p>
      <w:pPr>
        <w:spacing w:after="200" w:line="276"/>
        <w:jc w:val="left"/>
      </w:pPr>
      <w:r>
        <w:rPr>
          <w:rFonts w:ascii="Arial" w:cs="Arial" w:eastAsia="Arial" w:hAnsi="Arial"/>
          <w:b w:val="false"/>
          <w:bCs w:val="false"/>
          <w:i w:val="false"/>
          <w:iCs w:val="false"/>
          <w:color w:val="333333"/>
          <w:sz w:val="22"/>
          <w:szCs w:val="22"/>
        </w:rPr>
        <w:t xml:space="preserve">For each connected merchant, the generator produces a standardized tool catalog organized around the three commerce pillars:</w:t>
      </w:r>
    </w:p>
    <w:p>
      <w:pPr>
        <w:spacing w:before="240" w:after="120"/>
      </w:pPr>
      <w:r>
        <w:rPr>
          <w:rFonts w:ascii="Arial" w:cs="Arial" w:eastAsia="Arial" w:hAnsi="Arial"/>
          <w:b/>
          <w:bCs/>
          <w:color w:val="2E86C1"/>
          <w:sz w:val="24"/>
          <w:szCs w:val="24"/>
        </w:rPr>
        <w:t xml:space="preserve">Catalog &amp; Discovery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search_products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catalog with filters (category, price range, attributes, keywords). Returns paginated results.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of products with ID, name, price, thumbnail, availability</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get_product_details</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product details by ID: description, images, variants, specifications, reviews, availability.</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2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product object with all metadata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get_categories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 product category tree. Supports hierarchical navigation.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Category tree with counts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check_availability</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availability/inventory check for a specific product or variant.</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2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Boolean + quantity + estimated restock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get_recommendations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Context-aware product recommendations based on viewed/carted items.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Public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of related/similar products</w:t>
            </w:r>
          </w:p>
        </w:tc>
      </w:tr>
    </w:tbl>
    <w:p>
      <w:pPr>
        <w:spacing w:before="100"/>
      </w:pPr>
    </w:p>
    <w:p>
      <w:pPr>
        <w:spacing w:before="240" w:after="120"/>
      </w:pPr>
      <w:r>
        <w:rPr>
          <w:rFonts w:ascii="Arial" w:cs="Arial" w:eastAsia="Arial" w:hAnsi="Arial"/>
          <w:b/>
          <w:bCs/>
          <w:color w:val="2E86C1"/>
          <w:sz w:val="24"/>
          <w:szCs w:val="24"/>
        </w:rPr>
        <w:t xml:space="preserve">Checkout &amp; Cart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create_cart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Initialize a new cart/session for the user.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Authenticated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Cart ID + empty cart object</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add_to_cart</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 product (with variant/quantity) to an existing cart.</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Authenticated</w:t>
            </w:r>
          </w:p>
        </w:tc>
        <w:tc>
          <w:tcPr>
            <w:tcW w:type="dxa" w:w="2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Updated cart with line items + subtotal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update_cart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Modify quantity, remove items, apply promo codes.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Authenticated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Updated cart object</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get_shipping_options</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Retrieve available shipping methods and costs for a cart + address.</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Authenticated</w:t>
            </w:r>
          </w:p>
        </w:tc>
        <w:tc>
          <w:tcPr>
            <w:tcW w:type="dxa" w:w="2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List of shipping options with prices and ETAs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calculate_totals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Calculate tax, shipping, discounts, and final total for a cart.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Authenticated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Itemized breakdown: subtotal, tax, shipping, discounts, total</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create_order</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Submit the cart as a confirmed order. Triggers payment flow.</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Authenticated + Confirmation</w:t>
            </w:r>
          </w:p>
        </w:tc>
        <w:tc>
          <w:tcPr>
            <w:tcW w:type="dxa" w:w="2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 ID + status + payment link/token</w:t>
            </w:r>
          </w:p>
        </w:tc>
      </w:tr>
    </w:tbl>
    <w:p>
      <w:pPr>
        <w:spacing w:before="100"/>
      </w:pPr>
    </w:p>
    <w:p>
      <w:pPr>
        <w:spacing w:before="240" w:after="120"/>
      </w:pPr>
      <w:r>
        <w:rPr>
          <w:rFonts w:ascii="Arial" w:cs="Arial" w:eastAsia="Arial" w:hAnsi="Arial"/>
          <w:b/>
          <w:bCs/>
          <w:color w:val="2E86C1"/>
          <w:sz w:val="24"/>
          <w:szCs w:val="24"/>
        </w:rPr>
        <w:t xml:space="preserve">Payment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get_payment_methods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available payment methods for the merchant (cards, UPI, wallets, COD).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Authenticated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 of supported payment methods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initiate_payment</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 a payment link or tokenized payment session via merchant’s PSP.</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Authenticated + Confirmation</w:t>
            </w:r>
          </w:p>
        </w:tc>
        <w:tc>
          <w:tcPr>
            <w:tcW w:type="dxa" w:w="2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 URL or session token (PCI-isolated)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check_payment_status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 whether a payment has been completed, pending, or failed.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Authenticated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Payment status + transaction ID</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request_refund</w:t>
            </w:r>
          </w:p>
        </w:tc>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Initiate a refund for a completed order (policy-enforced).</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Authenticated + Approval</w:t>
            </w:r>
          </w:p>
        </w:tc>
        <w:tc>
          <w:tcPr>
            <w:tcW w:type="dxa" w:w="2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Refund status + estimated timeline</w:t>
            </w:r>
          </w:p>
        </w:tc>
      </w:tr>
    </w:tbl>
    <w:p>
      <w:pPr>
        <w:spacing w:before="100"/>
      </w:pPr>
    </w:p>
    <w:p>
      <w:pPr>
        <w:spacing w:after="200" w:line="276"/>
        <w:jc w:val="left"/>
      </w:pPr>
      <w:r>
        <w:rPr>
          <w:rFonts w:ascii="Arial" w:cs="Arial" w:eastAsia="Arial" w:hAnsi="Arial"/>
          <w:b w:val="false"/>
          <w:bCs w:val="false"/>
          <w:i w:val="false"/>
          <w:iCs w:val="false"/>
          <w:color w:val="333333"/>
          <w:sz w:val="22"/>
          <w:szCs w:val="22"/>
        </w:rPr>
        <w:t xml:space="preserve">Every tool definition includes: a natural-language description optimized for LLM reasoning, a JSON schema with parameter types, constraints, and examples, error handling specifications (what happens when inputs are invalid, items are out of stock, etc.), and rate limiting configuration.</w:t>
      </w:r>
    </w:p>
    <w:p>
      <w:pPr>
        <w:pStyle w:val="Heading2"/>
        <w:spacing w:before="320" w:after="160"/>
      </w:pPr>
      <w:r>
        <w:t xml:space="preserve">4.3 WebMCP Injector</w:t>
      </w:r>
    </w:p>
    <w:p>
      <w:pPr>
        <w:spacing w:after="200" w:line="276"/>
        <w:jc w:val="left"/>
      </w:pPr>
      <w:r>
        <w:rPr>
          <w:rFonts w:ascii="Arial" w:cs="Arial" w:eastAsia="Arial" w:hAnsi="Arial"/>
          <w:b w:val="false"/>
          <w:bCs w:val="false"/>
          <w:i w:val="false"/>
          <w:iCs w:val="false"/>
          <w:color w:val="333333"/>
          <w:sz w:val="22"/>
          <w:szCs w:val="22"/>
        </w:rPr>
        <w:t xml:space="preserve">Generates and injects WebMCP-compatible code into the merchant’s website so browser-based agents can interact with it natively.</w:t>
      </w:r>
    </w:p>
    <w:p>
      <w:pPr>
        <w:spacing w:after="200" w:line="276"/>
      </w:pPr>
      <w:r>
        <w:rPr>
          <w:rFonts w:ascii="Arial" w:cs="Arial" w:eastAsia="Arial" w:hAnsi="Arial"/>
          <w:b/>
          <w:bCs/>
          <w:color w:val="333333"/>
          <w:sz w:val="22"/>
          <w:szCs w:val="22"/>
        </w:rPr>
        <w:t xml:space="preserve">Declarative API injection: </w:t>
      </w:r>
      <w:r>
        <w:rPr>
          <w:rFonts w:ascii="Arial" w:cs="Arial" w:eastAsia="Arial" w:hAnsi="Arial"/>
          <w:color w:val="333333"/>
          <w:sz w:val="22"/>
          <w:szCs w:val="22"/>
        </w:rPr>
        <w:t xml:space="preserve">For merchants with well-structured HTML forms (search, contact, booking), we add toolname and tooldescription attributes to existing form elements. Minimal code change; the browser’s WebMCP implementation handles the rest.</w:t>
      </w:r>
    </w:p>
    <w:p>
      <w:pPr>
        <w:spacing w:after="200" w:line="276"/>
      </w:pPr>
      <w:r>
        <w:rPr>
          <w:rFonts w:ascii="Arial" w:cs="Arial" w:eastAsia="Arial" w:hAnsi="Arial"/>
          <w:b/>
          <w:bCs/>
          <w:color w:val="333333"/>
          <w:sz w:val="22"/>
          <w:szCs w:val="22"/>
        </w:rPr>
        <w:t xml:space="preserve">Imperative API injection: </w:t>
      </w:r>
      <w:r>
        <w:rPr>
          <w:rFonts w:ascii="Arial" w:cs="Arial" w:eastAsia="Arial" w:hAnsi="Arial"/>
          <w:color w:val="333333"/>
          <w:sz w:val="22"/>
          <w:szCs w:val="22"/>
        </w:rPr>
        <w:t xml:space="preserve">For complex commerce flows (multi-step checkout, dynamic filtering, cart management), we generate JavaScript that uses navigator.modelContext.registerTool() to expose structured tools. Delivered as a lightweight script tag the merchant adds to their site.</w:t>
      </w:r>
    </w:p>
    <w:p>
      <w:pPr>
        <w:spacing w:after="200" w:line="276"/>
      </w:pPr>
      <w:r>
        <w:rPr>
          <w:rFonts w:ascii="Arial" w:cs="Arial" w:eastAsia="Arial" w:hAnsi="Arial"/>
          <w:b/>
          <w:bCs/>
          <w:color w:val="333333"/>
          <w:sz w:val="22"/>
          <w:szCs w:val="22"/>
        </w:rPr>
        <w:t xml:space="preserve">Hybrid approach: </w:t>
      </w:r>
      <w:r>
        <w:rPr>
          <w:rFonts w:ascii="Arial" w:cs="Arial" w:eastAsia="Arial" w:hAnsi="Arial"/>
          <w:color w:val="333333"/>
          <w:sz w:val="22"/>
          <w:szCs w:val="22"/>
        </w:rPr>
        <w:t xml:space="preserve">Most merchants will use both. Declarative for simple actions (search, inquiry forms), imperative for complex flows (cart, checkout, payment). The injector generates a single JavaScript bundle that handles both.</w:t>
      </w:r>
    </w:p>
    <w:p>
      <w:pPr>
        <w:pStyle w:val="Heading2"/>
        <w:spacing w:before="320" w:after="160"/>
      </w:pPr>
      <w:r>
        <w:t xml:space="preserve">4.4 Backend MCP Server</w:t>
      </w:r>
    </w:p>
    <w:p>
      <w:pPr>
        <w:spacing w:after="200" w:line="276"/>
        <w:jc w:val="left"/>
      </w:pPr>
      <w:r>
        <w:rPr>
          <w:rFonts w:ascii="Arial" w:cs="Arial" w:eastAsia="Arial" w:hAnsi="Arial"/>
          <w:b w:val="false"/>
          <w:bCs w:val="false"/>
          <w:i w:val="false"/>
          <w:iCs w:val="false"/>
          <w:color w:val="333333"/>
          <w:sz w:val="22"/>
          <w:szCs w:val="22"/>
        </w:rPr>
        <w:t xml:space="preserve">A hosted, managed MCP server that exposes the same tool catalog to server-side agents (ChatGPT, Claude, Gemini, custom agents) that don’t operate through browsers.</w:t>
      </w:r>
    </w:p>
    <w:p>
      <w:pPr>
        <w:pStyle w:val="ListParagraph"/>
        <w:numPr>
          <w:ilvl w:val="0"/>
          <w:numId w:val="2"/>
        </w:numPr>
        <w:spacing w:after="120" w:line="276"/>
      </w:pPr>
      <w:r>
        <w:rPr>
          <w:rFonts w:ascii="Arial" w:cs="Arial" w:eastAsia="Arial" w:hAnsi="Arial"/>
          <w:b/>
          <w:bCs/>
          <w:sz w:val="22"/>
          <w:szCs w:val="22"/>
        </w:rPr>
        <w:t xml:space="preserve">Endpoint: </w:t>
      </w:r>
      <w:r>
        <w:rPr>
          <w:rFonts w:ascii="Arial" w:cs="Arial" w:eastAsia="Arial" w:hAnsi="Arial"/>
          <w:sz w:val="22"/>
          <w:szCs w:val="22"/>
        </w:rPr>
        <w:t xml:space="preserve">Unique MCP server endpoint per merchant (e.g., mcp.mcpaas.dev/merchant-slug)</w:t>
      </w:r>
    </w:p>
    <w:p>
      <w:pPr>
        <w:pStyle w:val="ListParagraph"/>
        <w:numPr>
          <w:ilvl w:val="0"/>
          <w:numId w:val="2"/>
        </w:numPr>
        <w:spacing w:after="120" w:line="276"/>
      </w:pPr>
      <w:r>
        <w:rPr>
          <w:rFonts w:ascii="Arial" w:cs="Arial" w:eastAsia="Arial" w:hAnsi="Arial"/>
          <w:b/>
          <w:bCs/>
          <w:sz w:val="22"/>
          <w:szCs w:val="22"/>
        </w:rPr>
        <w:t xml:space="preserve">Protocol: </w:t>
      </w:r>
      <w:r>
        <w:rPr>
          <w:rFonts w:ascii="Arial" w:cs="Arial" w:eastAsia="Arial" w:hAnsi="Arial"/>
          <w:sz w:val="22"/>
          <w:szCs w:val="22"/>
        </w:rPr>
        <w:t xml:space="preserve">MCP protocol for native clients, REST bridge for non-MCP consumers</w:t>
      </w:r>
    </w:p>
    <w:p>
      <w:pPr>
        <w:pStyle w:val="ListParagraph"/>
        <w:numPr>
          <w:ilvl w:val="0"/>
          <w:numId w:val="2"/>
        </w:numPr>
        <w:spacing w:after="120" w:line="276"/>
      </w:pPr>
      <w:r>
        <w:rPr>
          <w:rFonts w:ascii="Arial" w:cs="Arial" w:eastAsia="Arial" w:hAnsi="Arial"/>
          <w:b/>
          <w:bCs/>
          <w:sz w:val="22"/>
          <w:szCs w:val="22"/>
        </w:rPr>
        <w:t xml:space="preserve">Auth: </w:t>
      </w:r>
      <w:r>
        <w:rPr>
          <w:rFonts w:ascii="Arial" w:cs="Arial" w:eastAsia="Arial" w:hAnsi="Arial"/>
          <w:sz w:val="22"/>
          <w:szCs w:val="22"/>
        </w:rPr>
        <w:t xml:space="preserve">OAuth 2.0, API keys, session-scoped tokens</w:t>
      </w:r>
    </w:p>
    <w:p>
      <w:pPr>
        <w:pStyle w:val="ListParagraph"/>
        <w:numPr>
          <w:ilvl w:val="0"/>
          <w:numId w:val="2"/>
        </w:numPr>
        <w:spacing w:after="120" w:line="276"/>
      </w:pPr>
      <w:r>
        <w:rPr>
          <w:rFonts w:ascii="Arial" w:cs="Arial" w:eastAsia="Arial" w:hAnsi="Arial"/>
          <w:b/>
          <w:bCs/>
          <w:sz w:val="22"/>
          <w:szCs w:val="22"/>
        </w:rPr>
        <w:t xml:space="preserve">Observability: </w:t>
      </w:r>
      <w:r>
        <w:rPr>
          <w:rFonts w:ascii="Arial" w:cs="Arial" w:eastAsia="Arial" w:hAnsi="Arial"/>
          <w:sz w:val="22"/>
          <w:szCs w:val="22"/>
        </w:rPr>
        <w:t xml:space="preserve">Full tool-call observability, session replay, audit logging</w:t>
      </w:r>
    </w:p>
    <w:p>
      <w:pPr>
        <w:pStyle w:val="ListParagraph"/>
        <w:numPr>
          <w:ilvl w:val="0"/>
          <w:numId w:val="2"/>
        </w:numPr>
        <w:spacing w:after="200" w:line="276"/>
      </w:pPr>
      <w:r>
        <w:rPr>
          <w:rFonts w:ascii="Arial" w:cs="Arial" w:eastAsia="Arial" w:hAnsi="Arial"/>
          <w:b/>
          <w:bCs/>
          <w:sz w:val="22"/>
          <w:szCs w:val="22"/>
        </w:rPr>
        <w:t xml:space="preserve">Scaling: </w:t>
      </w:r>
      <w:r>
        <w:rPr>
          <w:rFonts w:ascii="Arial" w:cs="Arial" w:eastAsia="Arial" w:hAnsi="Arial"/>
          <w:sz w:val="22"/>
          <w:szCs w:val="22"/>
        </w:rPr>
        <w:t xml:space="preserve">Auto-scales based on tool-call volume</w:t>
      </w:r>
    </w:p>
    <w:p>
      <w:pPr>
        <w:pStyle w:val="Heading2"/>
        <w:spacing w:before="320" w:after="160"/>
      </w:pPr>
      <w:r>
        <w:t xml:space="preserve">4.5 UCP Compatibility Layer</w:t>
      </w:r>
    </w:p>
    <w:p>
      <w:pPr>
        <w:spacing w:after="200" w:line="276"/>
        <w:jc w:val="left"/>
      </w:pPr>
      <w:r>
        <w:rPr>
          <w:rFonts w:ascii="Arial" w:cs="Arial" w:eastAsia="Arial" w:hAnsi="Arial"/>
          <w:b w:val="false"/>
          <w:bCs w:val="false"/>
          <w:i w:val="false"/>
          <w:iCs w:val="false"/>
          <w:color w:val="333333"/>
          <w:sz w:val="22"/>
          <w:szCs w:val="22"/>
        </w:rPr>
        <w:t xml:space="preserve">Generates UCP-compliant outputs so merchants are automatically compatible with Google’s agentic commerce ecosystem:</w:t>
      </w:r>
    </w:p>
    <w:p>
      <w:pPr>
        <w:pStyle w:val="ListParagraph"/>
        <w:numPr>
          <w:ilvl w:val="0"/>
          <w:numId w:val="2"/>
        </w:numPr>
        <w:spacing w:after="120" w:line="276"/>
      </w:pPr>
      <w:r>
        <w:rPr>
          <w:rFonts w:ascii="Arial" w:cs="Arial" w:eastAsia="Arial" w:hAnsi="Arial"/>
          <w:b/>
          <w:bCs/>
          <w:sz w:val="22"/>
          <w:szCs w:val="22"/>
        </w:rPr>
        <w:t xml:space="preserve">Discovery Profile: </w:t>
      </w:r>
      <w:r>
        <w:rPr>
          <w:rFonts w:ascii="Arial" w:cs="Arial" w:eastAsia="Arial" w:hAnsi="Arial"/>
          <w:sz w:val="22"/>
          <w:szCs w:val="22"/>
        </w:rPr>
        <w:t xml:space="preserve">UCP business profile with capabilities (catalog discovery, checkout, payments), supported transport bindings (REST, MCP, A2A), and payment handler configuration.</w:t>
      </w:r>
    </w:p>
    <w:p>
      <w:pPr>
        <w:pStyle w:val="ListParagraph"/>
        <w:numPr>
          <w:ilvl w:val="0"/>
          <w:numId w:val="2"/>
        </w:numPr>
        <w:spacing w:after="120" w:line="276"/>
      </w:pPr>
      <w:r>
        <w:rPr>
          <w:rFonts w:ascii="Arial" w:cs="Arial" w:eastAsia="Arial" w:hAnsi="Arial"/>
          <w:b/>
          <w:bCs/>
          <w:sz w:val="22"/>
          <w:szCs w:val="22"/>
        </w:rPr>
        <w:t xml:space="preserve">Checkout Capability: </w:t>
      </w:r>
      <w:r>
        <w:rPr>
          <w:rFonts w:ascii="Arial" w:cs="Arial" w:eastAsia="Arial" w:hAnsi="Arial"/>
          <w:sz w:val="22"/>
          <w:szCs w:val="22"/>
        </w:rPr>
        <w:t xml:space="preserve">UCP checkout capability with cart management, shipping, tax calculation, and order creation primitives.</w:t>
      </w:r>
    </w:p>
    <w:p>
      <w:pPr>
        <w:pStyle w:val="ListParagraph"/>
        <w:numPr>
          <w:ilvl w:val="0"/>
          <w:numId w:val="2"/>
        </w:numPr>
        <w:spacing w:after="120" w:line="276"/>
      </w:pPr>
      <w:r>
        <w:rPr>
          <w:rFonts w:ascii="Arial" w:cs="Arial" w:eastAsia="Arial" w:hAnsi="Arial"/>
          <w:b/>
          <w:bCs/>
          <w:sz w:val="22"/>
          <w:szCs w:val="22"/>
        </w:rPr>
        <w:t xml:space="preserve">Payment Handler: </w:t>
      </w:r>
      <w:r>
        <w:rPr>
          <w:rFonts w:ascii="Arial" w:cs="Arial" w:eastAsia="Arial" w:hAnsi="Arial"/>
          <w:sz w:val="22"/>
          <w:szCs w:val="22"/>
        </w:rPr>
        <w:t xml:space="preserve">Integration with merchant’s existing PSP (Stripe, Razorpay, Adyen) via UCP’s payment handler specification, compatible with Agent Payments Protocol (AP2).</w:t>
      </w:r>
    </w:p>
    <w:p>
      <w:pPr>
        <w:pStyle w:val="ListParagraph"/>
        <w:numPr>
          <w:ilvl w:val="0"/>
          <w:numId w:val="2"/>
        </w:numPr>
        <w:spacing w:after="200" w:line="276"/>
      </w:pPr>
      <w:r>
        <w:rPr>
          <w:rFonts w:ascii="Arial" w:cs="Arial" w:eastAsia="Arial" w:hAnsi="Arial"/>
          <w:b/>
          <w:bCs/>
          <w:sz w:val="22"/>
          <w:szCs w:val="22"/>
        </w:rPr>
        <w:t xml:space="preserve">Marketplace Visibility: </w:t>
      </w:r>
      <w:r>
        <w:rPr>
          <w:rFonts w:ascii="Arial" w:cs="Arial" w:eastAsia="Arial" w:hAnsi="Arial"/>
          <w:sz w:val="22"/>
          <w:szCs w:val="22"/>
        </w:rPr>
        <w:t xml:space="preserve">When Google Search AI Mode or Gemini queries for products, our UCP profile ensures the merchant’s catalog is discoverable and transactable.</w:t>
      </w:r>
    </w:p>
    <w:p>
      <w:pPr>
        <w:pStyle w:val="Heading2"/>
        <w:spacing w:before="320" w:after="160"/>
      </w:pPr>
      <w:r>
        <w:t xml:space="preserve">4.6 Merchant Dashboard</w:t>
      </w:r>
    </w:p>
    <w:p>
      <w:pPr>
        <w:spacing w:after="200" w:line="276"/>
        <w:jc w:val="left"/>
      </w:pPr>
      <w:r>
        <w:rPr>
          <w:rFonts w:ascii="Arial" w:cs="Arial" w:eastAsia="Arial" w:hAnsi="Arial"/>
          <w:b w:val="false"/>
          <w:bCs w:val="false"/>
          <w:i w:val="false"/>
          <w:iCs w:val="false"/>
          <w:color w:val="333333"/>
          <w:sz w:val="22"/>
          <w:szCs w:val="22"/>
        </w:rPr>
        <w:t xml:space="preserve">A web-based management console where merchants configure, monitor, and optimize their agent commerce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Connection Manager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Connect/disconnect data sources. View sync status, last refresh, and data quality scores.</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Tool Catalog Editor</w:t>
            </w:r>
          </w:p>
        </w:tc>
        <w:tc>
          <w:tcPr>
            <w:tcW w:type="dxa" w:w="70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edit, and approve auto-generated tool definitions. Adjust descriptions, constraints, and visibility.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Policy Configuration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 rate limits, required confirmations, restricted tools, data masking rules, and operating hours.</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Analytics Dashboard</w:t>
            </w:r>
          </w:p>
        </w:tc>
        <w:tc>
          <w:tcPr>
            <w:tcW w:type="dxa" w:w="70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metrics: tool calls by type, agent platform, conversion funnel (discovery → cart → checkout → payment), revenue attributed to agent commerce.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Integration 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 of WebMCP injection, backend MCP server, and UCP profile. Health checks and error alerts.</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Agent Sandbox</w:t>
            </w:r>
          </w:p>
        </w:tc>
        <w:tc>
          <w:tcPr>
            <w:tcW w:type="dxa" w:w="70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tool calls interactively. Simulate agent conversations. Preview how agents see your catalog.</w:t>
            </w:r>
          </w:p>
        </w:tc>
      </w:tr>
    </w:tbl>
    <w:p>
      <w:pPr>
        <w:spacing w:before="100"/>
      </w:pPr>
    </w:p>
    <w:p>
      <w:r>
        <w:br w:type="page"/>
      </w:r>
    </w:p>
    <w:p>
      <w:pPr>
        <w:pStyle w:val="Heading1"/>
        <w:spacing w:before="400" w:after="200"/>
      </w:pPr>
      <w:r>
        <w:t xml:space="preserve">5. Proof of Concept: CribLiv</w:t>
      </w:r>
    </w:p>
    <w:p>
      <w:pPr>
        <w:spacing w:after="200" w:line="276"/>
        <w:jc w:val="left"/>
      </w:pPr>
      <w:r>
        <w:rPr>
          <w:rFonts w:ascii="Arial" w:cs="Arial" w:eastAsia="Arial" w:hAnsi="Arial"/>
          <w:b w:val="false"/>
          <w:bCs w:val="false"/>
          <w:i w:val="false"/>
          <w:iCs w:val="false"/>
          <w:color w:val="333333"/>
          <w:sz w:val="22"/>
          <w:szCs w:val="22"/>
        </w:rPr>
        <w:t xml:space="preserve">CribLiv (cribliv.com) is an Indian rental marketplace that connects tenants with verified, zero-brokerage rental properties. It operates in a vertical (real estate/rentals) that is completely unserved by existing agentic commerce solutions. No Shopify integration, no UCP compatibility, no MCP server. A user on ChatGPT today cannot search CribLiv’s listings, filter by budget, or schedule a property visit through conversation.</w:t>
      </w:r>
    </w:p>
    <w:p>
      <w:pPr>
        <w:spacing w:after="200" w:line="276"/>
        <w:jc w:val="left"/>
      </w:pPr>
      <w:r>
        <w:rPr>
          <w:rFonts w:ascii="Arial" w:cs="Arial" w:eastAsia="Arial" w:hAnsi="Arial"/>
          <w:b w:val="false"/>
          <w:bCs w:val="false"/>
          <w:i w:val="false"/>
          <w:iCs w:val="false"/>
          <w:color w:val="333333"/>
          <w:sz w:val="22"/>
          <w:szCs w:val="22"/>
        </w:rPr>
        <w:t xml:space="preserve">This makes it the ideal proof of concept: if we can make CribLiv agent-ready, we can make any website agent-ready.</w:t>
      </w:r>
    </w:p>
    <w:p>
      <w:pPr>
        <w:pStyle w:val="Heading2"/>
        <w:spacing w:before="320" w:after="160"/>
      </w:pPr>
      <w:r>
        <w:t xml:space="preserve">5.1 CribLiv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Platform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Next.js website. No public API. Data served through server-side rendering.</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Catalog</w:t>
            </w:r>
          </w:p>
        </w:tc>
        <w:tc>
          <w:tcPr>
            <w:tcW w:type="dxa" w:w="70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Verified rental listings with photos, pricing, location, amenities. Browsable by city and type (Home/PG).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Search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Location-based search on the website. No structured search API exposed externally.</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Booking Flow</w:t>
            </w:r>
          </w:p>
        </w:tc>
        <w:tc>
          <w:tcPr>
            <w:tcW w:type="dxa" w:w="70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 via WhatsApp or phone. No online booking/scheduling system exposed to agents.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Payments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Handled offline between tenant and owner. No integrated payment flow.</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Agent Accessibility</w:t>
            </w:r>
          </w:p>
        </w:tc>
        <w:tc>
          <w:tcPr>
            <w:tcW w:type="dxa" w:w="70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 No MCP server, no WebMCP tools, no UCP profile. Invisible to all AI agents.</w:t>
            </w:r>
          </w:p>
        </w:tc>
      </w:tr>
    </w:tbl>
    <w:p>
      <w:pPr>
        <w:spacing w:before="100"/>
      </w:pPr>
    </w:p>
    <w:p>
      <w:pPr>
        <w:pStyle w:val="Heading2"/>
        <w:spacing w:before="320" w:after="160"/>
      </w:pPr>
      <w:r>
        <w:t xml:space="preserve">5.2 CribLiv After WebMCP-as-a-Service</w:t>
      </w:r>
    </w:p>
    <w:p>
      <w:pPr>
        <w:spacing w:after="200" w:line="276"/>
        <w:jc w:val="left"/>
      </w:pPr>
      <w:r>
        <w:rPr>
          <w:rFonts w:ascii="Arial" w:cs="Arial" w:eastAsia="Arial" w:hAnsi="Arial"/>
          <w:b w:val="false"/>
          <w:bCs w:val="false"/>
          <w:i w:val="false"/>
          <w:iCs w:val="false"/>
          <w:color w:val="333333"/>
          <w:sz w:val="22"/>
          <w:szCs w:val="22"/>
        </w:rPr>
        <w:t xml:space="preserve">After connecting CribLiv to our platform, AI agents across all surfaces can discover, explore, and transact with CribLiv’s rental listings:</w:t>
      </w:r>
    </w:p>
    <w:p>
      <w:pPr>
        <w:spacing w:before="240" w:after="120"/>
      </w:pPr>
      <w:r>
        <w:rPr>
          <w:rFonts w:ascii="Arial" w:cs="Arial" w:eastAsia="Arial" w:hAnsi="Arial"/>
          <w:b/>
          <w:bCs/>
          <w:color w:val="2E86C1"/>
          <w:sz w:val="24"/>
          <w:szCs w:val="24"/>
        </w:rPr>
        <w:t xml:space="preserve">Tool Catalog for CribLiv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 Invocation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search_properties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rental listings by city, locality, type (apartment/PG), budget range, bedrooms, amenities.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"2BHK in Koramangala under ₹25K"</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get_property_details</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listing: photos, floor plan, amenities, owner-verified status, deposit amount, lease terms.</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Discovery</w:t>
            </w:r>
          </w:p>
        </w:tc>
        <w:tc>
          <w:tcPr>
            <w:tcW w:type="dxa" w:w="1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"Show me details for listing #4521"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check_availability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Whether a property is still available for rent.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"Is this apartment still available?"</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get_neighborhood_info</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Nearby amenities: metro stations, schools, hospitals, restaurants, grocery stores.</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Discovery</w:t>
            </w:r>
          </w:p>
        </w:tc>
        <w:tc>
          <w:tcPr>
            <w:tcW w:type="dxa" w:w="1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 near this property?"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compare_properties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Side-by-side comparison of 2–4 listings on key attributes.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 these three apartments"</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schedule_visit</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Book a property visit: select date, time, and provide contact info.</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Transaction</w:t>
            </w:r>
          </w:p>
        </w:tc>
        <w:tc>
          <w:tcPr>
            <w:tcW w:type="dxa" w:w="1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"Schedule a visit for Saturday 10am"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submit_inquiry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 a message to the property owner/CribLiv team expressing interest.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Transaction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 interested, please contact me"</w:t>
            </w:r>
          </w:p>
        </w:tc>
      </w:tr>
      <w:tr>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get_booking_policies</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CribLiv’s policies: verification process, zero-brokerage terms, deposit rules.</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w:t>
            </w:r>
          </w:p>
        </w:tc>
        <w:tc>
          <w:tcPr>
            <w:tcW w:type="dxa" w:w="19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 CribLiv’s brokerage policy?"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get_renting_guide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Step-by-step renting process on CribLiv: from search to move-in.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Information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does renting work on CribLiv?"</w:t>
            </w:r>
          </w:p>
        </w:tc>
      </w:tr>
    </w:tbl>
    <w:p>
      <w:pPr>
        <w:spacing w:before="100"/>
      </w:pPr>
    </w:p>
    <w:p>
      <w:pPr>
        <w:pStyle w:val="Heading2"/>
        <w:spacing w:before="320" w:after="160"/>
      </w:pPr>
      <w:r>
        <w:t xml:space="preserve">5.3 User Flow: Finding an Apartment on ChatGPT</w:t>
      </w:r>
    </w:p>
    <w:p>
      <w:pPr>
        <w:spacing w:after="200" w:line="276"/>
        <w:jc w:val="left"/>
      </w:pPr>
      <w:r>
        <w:rPr>
          <w:rFonts w:ascii="Arial" w:cs="Arial" w:eastAsia="Arial" w:hAnsi="Arial"/>
          <w:b w:val="false"/>
          <w:bCs w:val="false"/>
          <w:i/>
          <w:iCs/>
          <w:color w:val="333333"/>
          <w:sz w:val="22"/>
          <w:szCs w:val="22"/>
        </w:rPr>
        <w:t xml:space="preserve">A user opens ChatGPT and types: “I’m moving to Bangalore for work. Help me find a 2BHK apartment near Koramangala, budget around ₹20–25K per month, must have WiFi and gym.”</w:t>
      </w:r>
    </w:p>
    <w:p>
      <w:pPr>
        <w:pStyle w:val="ListParagraph"/>
        <w:numPr>
          <w:ilvl w:val="0"/>
          <w:numId w:val="3"/>
        </w:numPr>
        <w:spacing w:after="140" w:line="276"/>
      </w:pPr>
      <w:r>
        <w:rPr>
          <w:rFonts w:ascii="Arial" w:cs="Arial" w:eastAsia="Arial" w:hAnsi="Arial"/>
          <w:b/>
          <w:bCs/>
          <w:sz w:val="22"/>
          <w:szCs w:val="22"/>
        </w:rPr>
        <w:t xml:space="preserve">Discovery: </w:t>
      </w:r>
      <w:r>
        <w:rPr>
          <w:rFonts w:ascii="Arial" w:cs="Arial" w:eastAsia="Arial" w:hAnsi="Arial"/>
          <w:sz w:val="22"/>
          <w:szCs w:val="22"/>
        </w:rPr>
        <w:t xml:space="preserve">ChatGPT discovers CribLiv’s MCP server through UCP discovery or direct MCP connection. Retrieves the tool catalog.</w:t>
      </w:r>
    </w:p>
    <w:p>
      <w:pPr>
        <w:pStyle w:val="ListParagraph"/>
        <w:numPr>
          <w:ilvl w:val="0"/>
          <w:numId w:val="3"/>
        </w:numPr>
        <w:spacing w:after="140" w:line="276"/>
      </w:pPr>
      <w:r>
        <w:rPr>
          <w:rFonts w:ascii="Arial" w:cs="Arial" w:eastAsia="Arial" w:hAnsi="Arial"/>
          <w:b/>
          <w:bCs/>
          <w:sz w:val="22"/>
          <w:szCs w:val="22"/>
        </w:rPr>
        <w:t xml:space="preserve">Search: </w:t>
      </w:r>
      <w:r>
        <w:rPr>
          <w:rFonts w:ascii="Arial" w:cs="Arial" w:eastAsia="Arial" w:hAnsi="Arial"/>
          <w:sz w:val="22"/>
          <w:szCs w:val="22"/>
        </w:rPr>
        <w:t xml:space="preserve">ChatGPT calls search_properties with parameters: city=Bangalore, locality=Koramangala, type=apartment, bedrooms=2, budget_min=20000, budget_max=25000, amenities=[wifi, gym]. Our MCP server queries CribLiv’s data layer and returns matching listings.</w:t>
      </w:r>
    </w:p>
    <w:p>
      <w:pPr>
        <w:pStyle w:val="ListParagraph"/>
        <w:numPr>
          <w:ilvl w:val="0"/>
          <w:numId w:val="3"/>
        </w:numPr>
        <w:spacing w:after="140" w:line="276"/>
      </w:pPr>
      <w:r>
        <w:rPr>
          <w:rFonts w:ascii="Arial" w:cs="Arial" w:eastAsia="Arial" w:hAnsi="Arial"/>
          <w:b/>
          <w:bCs/>
          <w:sz w:val="22"/>
          <w:szCs w:val="22"/>
        </w:rPr>
        <w:t xml:space="preserve">Exploration: </w:t>
      </w:r>
      <w:r>
        <w:rPr>
          <w:rFonts w:ascii="Arial" w:cs="Arial" w:eastAsia="Arial" w:hAnsi="Arial"/>
          <w:sz w:val="22"/>
          <w:szCs w:val="22"/>
        </w:rPr>
        <w:t xml:space="preserve">ChatGPT presents 5 matching properties with names, photos, prices, and key details. The user asks “Tell me more about the third one.” ChatGPT calls get_property_details for that listing.</w:t>
      </w:r>
    </w:p>
    <w:p>
      <w:pPr>
        <w:pStyle w:val="ListParagraph"/>
        <w:numPr>
          <w:ilvl w:val="0"/>
          <w:numId w:val="3"/>
        </w:numPr>
        <w:spacing w:after="140" w:line="276"/>
      </w:pPr>
      <w:r>
        <w:rPr>
          <w:rFonts w:ascii="Arial" w:cs="Arial" w:eastAsia="Arial" w:hAnsi="Arial"/>
          <w:b/>
          <w:bCs/>
          <w:sz w:val="22"/>
          <w:szCs w:val="22"/>
        </w:rPr>
        <w:t xml:space="preserve">Evaluation: </w:t>
      </w:r>
      <w:r>
        <w:rPr>
          <w:rFonts w:ascii="Arial" w:cs="Arial" w:eastAsia="Arial" w:hAnsi="Arial"/>
          <w:sz w:val="22"/>
          <w:szCs w:val="22"/>
        </w:rPr>
        <w:t xml:space="preserve">User asks “What’s the area like?” ChatGPT calls get_neighborhood_info. User asks “How does this compare to the first one?” ChatGPT calls compare_properties.</w:t>
      </w:r>
    </w:p>
    <w:p>
      <w:pPr>
        <w:pStyle w:val="ListParagraph"/>
        <w:numPr>
          <w:ilvl w:val="0"/>
          <w:numId w:val="3"/>
        </w:numPr>
        <w:spacing w:after="140" w:line="276"/>
      </w:pPr>
      <w:r>
        <w:rPr>
          <w:rFonts w:ascii="Arial" w:cs="Arial" w:eastAsia="Arial" w:hAnsi="Arial"/>
          <w:b/>
          <w:bCs/>
          <w:sz w:val="22"/>
          <w:szCs w:val="22"/>
        </w:rPr>
        <w:t xml:space="preserve">Action: </w:t>
      </w:r>
      <w:r>
        <w:rPr>
          <w:rFonts w:ascii="Arial" w:cs="Arial" w:eastAsia="Arial" w:hAnsi="Arial"/>
          <w:sz w:val="22"/>
          <w:szCs w:val="22"/>
        </w:rPr>
        <w:t xml:space="preserve">User says “I’d like to visit this one on Saturday morning.” ChatGPT calls schedule_visit with the listing ID, date, and the user’s contact info. CribLiv’s team receives the visit request and confirms.</w:t>
      </w:r>
    </w:p>
    <w:p>
      <w:pPr>
        <w:pStyle w:val="ListParagraph"/>
        <w:numPr>
          <w:ilvl w:val="0"/>
          <w:numId w:val="3"/>
        </w:numPr>
        <w:spacing w:after="200" w:line="276"/>
      </w:pPr>
      <w:r>
        <w:rPr>
          <w:rFonts w:ascii="Arial" w:cs="Arial" w:eastAsia="Arial" w:hAnsi="Arial"/>
          <w:b/>
          <w:bCs/>
          <w:sz w:val="22"/>
          <w:szCs w:val="22"/>
        </w:rPr>
        <w:t xml:space="preserve">Telemetry: </w:t>
      </w:r>
      <w:r>
        <w:rPr>
          <w:rFonts w:ascii="Arial" w:cs="Arial" w:eastAsia="Arial" w:hAnsi="Arial"/>
          <w:sz w:val="22"/>
          <w:szCs w:val="22"/>
        </w:rPr>
        <w:t xml:space="preserve">Every tool call is logged, traceable, and auditable through the MCPaaS kernel. CribLiv’s dashboard shows: 47 agent-initiated searches today, 12 detail views, 3 visit requests, 1 inquiry.</w:t>
      </w:r>
    </w:p>
    <w:p>
      <w:pPr>
        <w:pStyle w:val="Heading2"/>
        <w:spacing w:before="320" w:after="160"/>
      </w:pPr>
      <w:r>
        <w:t xml:space="preserve">5.4 POC Technical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 Source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Direct integration with CribLiv’s database or API (with CribLiv’s cooperation). Alternatively, structured data export (CSV/JSON of listings).</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Tool Definitions</w:t>
            </w:r>
          </w:p>
        </w:tc>
        <w:tc>
          <w:tcPr>
            <w:tcW w:type="dxa" w:w="70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9 tools (above) defined in MCP spec format with full schemas, descriptions, and error handling.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Backend MCP Server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Hosted on MCPaaS kernel. Endpoint: mcp.mcpaas.dev/cribliv. Handles tool routing, schema validation, auth.</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WebMCP Injection</w:t>
            </w:r>
          </w:p>
        </w:tc>
        <w:tc>
          <w:tcPr>
            <w:tcW w:type="dxa" w:w="70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JavaScript snippet added to cribliv.com that registers search and inquiry tools via navigator.modelContext.registerTool().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UCP Profile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 profile published for Google ecosystem. Catalog discovery capability with search and details tools.</w:t>
            </w:r>
          </w:p>
        </w:tc>
      </w:tr>
      <w:tr>
        <w:tc>
          <w:tcPr>
            <w:tcW w:type="dxa" w:w="234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ChatGPT Integration</w:t>
            </w:r>
          </w:p>
        </w:tc>
        <w:tc>
          <w:tcPr>
            <w:tcW w:type="dxa" w:w="70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MCP server registered as a ChatGPT Action/GPT. Users can @CribLiv or discover through the ChatGPT store.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Dashboard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Basic merchant dashboard: tool-call metrics, search queries, visit requests, inquiry conversion.</w:t>
            </w:r>
          </w:p>
        </w:tc>
      </w:tr>
    </w:tbl>
    <w:p>
      <w:pPr>
        <w:spacing w:before="100"/>
      </w:pPr>
    </w:p>
    <w:p>
      <w:pPr>
        <w:pStyle w:val="Heading2"/>
        <w:spacing w:before="320" w:after="160"/>
      </w:pPr>
      <w:r>
        <w:t xml:space="preserve">5.5 POC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Tool Call Latency (p95)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&lt;300ms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experience must feel instant</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Search Accuracy</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≥90% relevant results for structured queries</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value proposition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Listing Data Freshness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&lt;1 hour sync lag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Agents must show current availability</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End-to-End Demo</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ChatGPT → search → details → schedule visit in &lt;2 min</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Proves the full flow works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WebMCP Tools Active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 inquiry tools live on cribliv.com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Browser agent readiness validated</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UCP Profile Published</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Discoverable by Google AI surfaces</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Ecosystem compatibility proven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Zero PII Exposure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tenant contact info leaked through MCP tools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Trust and compliance</w:t>
            </w:r>
          </w:p>
        </w:tc>
      </w:tr>
    </w:tbl>
    <w:p>
      <w:pPr>
        <w:spacing w:before="100"/>
      </w:pPr>
    </w:p>
    <w:p>
      <w:r>
        <w:br w:type="page"/>
      </w:r>
    </w:p>
    <w:p>
      <w:pPr>
        <w:pStyle w:val="Heading1"/>
        <w:spacing w:before="400" w:after="200"/>
      </w:pPr>
      <w:r>
        <w:t xml:space="preserve">6. Technical Architecture</w:t>
      </w:r>
    </w:p>
    <w:p>
      <w:pPr>
        <w:pStyle w:val="Heading2"/>
        <w:spacing w:before="320" w:after="160"/>
      </w:pPr>
      <w:r>
        <w:t xml:space="preserve">6.1 Architecture Overview</w:t>
      </w:r>
    </w:p>
    <w:p>
      <w:pPr>
        <w:spacing w:after="200" w:line="276"/>
        <w:jc w:val="left"/>
      </w:pPr>
      <w:r>
        <w:rPr>
          <w:rFonts w:ascii="Arial" w:cs="Arial" w:eastAsia="Arial" w:hAnsi="Arial"/>
          <w:b w:val="false"/>
          <w:bCs w:val="false"/>
          <w:i w:val="false"/>
          <w:iCs w:val="false"/>
          <w:color w:val="333333"/>
          <w:sz w:val="22"/>
          <w:szCs w:val="22"/>
        </w:rPr>
        <w:t xml:space="preserve">The WebMCP-as-a-Service platform is structured in four tiers, built directly on the MCPaaS kernel:</w:t>
      </w:r>
    </w:p>
    <w:p>
      <w:pPr>
        <w:spacing w:before="240" w:after="120"/>
      </w:pPr>
      <w:r>
        <w:rPr>
          <w:rFonts w:ascii="Arial" w:cs="Arial" w:eastAsia="Arial" w:hAnsi="Arial"/>
          <w:b/>
          <w:bCs/>
          <w:color w:val="2E86C1"/>
          <w:sz w:val="24"/>
          <w:szCs w:val="24"/>
        </w:rPr>
        <w:t xml:space="preserve">Tier 1: Commerce Connector Layer</w:t>
      </w:r>
    </w:p>
    <w:p>
      <w:pPr>
        <w:spacing w:after="200" w:line="276"/>
        <w:jc w:val="left"/>
      </w:pPr>
      <w:r>
        <w:rPr>
          <w:rFonts w:ascii="Arial" w:cs="Arial" w:eastAsia="Arial" w:hAnsi="Arial"/>
          <w:b w:val="false"/>
          <w:bCs w:val="false"/>
          <w:i w:val="false"/>
          <w:iCs w:val="false"/>
          <w:color w:val="333333"/>
          <w:sz w:val="22"/>
          <w:szCs w:val="22"/>
        </w:rPr>
        <w:t xml:space="preserve">Connects to merchant systems and extracts structured commerce data. Each connector implements the MCPaaS Connector Interface (authenticate/execute/healthcheck) with commerce-specific extensions for catalog sync, inventory polling, and checkout flow mapping. Connectors normalize merchant data into a unified commerce schema stored in the MCPaaS kernel’s multi-tenant datastore.</w:t>
      </w:r>
    </w:p>
    <w:p>
      <w:pPr>
        <w:spacing w:before="240" w:after="120"/>
      </w:pPr>
      <w:r>
        <w:rPr>
          <w:rFonts w:ascii="Arial" w:cs="Arial" w:eastAsia="Arial" w:hAnsi="Arial"/>
          <w:b/>
          <w:bCs/>
          <w:color w:val="2E86C1"/>
          <w:sz w:val="24"/>
          <w:szCs w:val="24"/>
        </w:rPr>
        <w:t xml:space="preserve">Tier 2: Tool Generation Engine</w:t>
      </w:r>
    </w:p>
    <w:p>
      <w:pPr>
        <w:spacing w:after="200" w:line="276"/>
        <w:jc w:val="left"/>
      </w:pPr>
      <w:r>
        <w:rPr>
          <w:rFonts w:ascii="Arial" w:cs="Arial" w:eastAsia="Arial" w:hAnsi="Arial"/>
          <w:b w:val="false"/>
          <w:bCs w:val="false"/>
          <w:i w:val="false"/>
          <w:iCs w:val="false"/>
          <w:color w:val="333333"/>
          <w:sz w:val="22"/>
          <w:szCs w:val="22"/>
        </w:rPr>
        <w:t xml:space="preserve">Takes normalized commerce data and generates MCP tool definitions. Uses AI-assisted description generation to create agent-optimized tool descriptions (tested against multiple LLMs for reasoning quality). Applies merchant-configured policies (rate limits, required confirmations, data masking). Validates generated schemas against the MCP specification. Outputs tool definitions in MCP format, WebMCP format (Declarative + Imperative), and UCP capability format.</w:t>
      </w:r>
    </w:p>
    <w:p>
      <w:pPr>
        <w:spacing w:before="240" w:after="120"/>
      </w:pPr>
      <w:r>
        <w:rPr>
          <w:rFonts w:ascii="Arial" w:cs="Arial" w:eastAsia="Arial" w:hAnsi="Arial"/>
          <w:b/>
          <w:bCs/>
          <w:color w:val="2E86C1"/>
          <w:sz w:val="24"/>
          <w:szCs w:val="24"/>
        </w:rPr>
        <w:t xml:space="preserve">Tier 3: Multi-Surface Runtime</w:t>
      </w:r>
    </w:p>
    <w:p>
      <w:pPr>
        <w:spacing w:after="200" w:line="276"/>
        <w:jc w:val="left"/>
      </w:pPr>
      <w:r>
        <w:rPr>
          <w:rFonts w:ascii="Arial" w:cs="Arial" w:eastAsia="Arial" w:hAnsi="Arial"/>
          <w:b w:val="false"/>
          <w:bCs w:val="false"/>
          <w:i w:val="false"/>
          <w:iCs w:val="false"/>
          <w:color w:val="333333"/>
          <w:sz w:val="22"/>
          <w:szCs w:val="22"/>
        </w:rPr>
        <w:t xml:space="preserve">Serves tool calls from multiple surfaces simultaneously. The MCPaaS kernel’s Managed Runtime handles tool routing, schema validation, auth, policy evaluation, and telemetry. Three surface adapters translate between the runtime and each consumption surface:</w:t>
      </w:r>
    </w:p>
    <w:p>
      <w:pPr>
        <w:pStyle w:val="ListParagraph"/>
        <w:numPr>
          <w:ilvl w:val="0"/>
          <w:numId w:val="2"/>
        </w:numPr>
        <w:spacing w:after="120" w:line="276"/>
      </w:pPr>
      <w:r>
        <w:rPr>
          <w:rFonts w:ascii="Arial" w:cs="Arial" w:eastAsia="Arial" w:hAnsi="Arial"/>
          <w:b/>
          <w:bCs/>
          <w:sz w:val="22"/>
          <w:szCs w:val="22"/>
        </w:rPr>
        <w:t xml:space="preserve">WebMCP Adapter: </w:t>
      </w:r>
      <w:r>
        <w:rPr>
          <w:rFonts w:ascii="Arial" w:cs="Arial" w:eastAsia="Arial" w:hAnsi="Arial"/>
          <w:sz w:val="22"/>
          <w:szCs w:val="22"/>
        </w:rPr>
        <w:t xml:space="preserve">Serves JavaScript that registers tools via navigator.modelContext.registerTool(). Runs client-side in the user’s browser.</w:t>
      </w:r>
    </w:p>
    <w:p>
      <w:pPr>
        <w:pStyle w:val="ListParagraph"/>
        <w:numPr>
          <w:ilvl w:val="0"/>
          <w:numId w:val="2"/>
        </w:numPr>
        <w:spacing w:after="120" w:line="276"/>
      </w:pPr>
      <w:r>
        <w:rPr>
          <w:rFonts w:ascii="Arial" w:cs="Arial" w:eastAsia="Arial" w:hAnsi="Arial"/>
          <w:b/>
          <w:bCs/>
          <w:sz w:val="22"/>
          <w:szCs w:val="22"/>
        </w:rPr>
        <w:t xml:space="preserve">MCP Server Adapter: </w:t>
      </w:r>
      <w:r>
        <w:rPr>
          <w:rFonts w:ascii="Arial" w:cs="Arial" w:eastAsia="Arial" w:hAnsi="Arial"/>
          <w:sz w:val="22"/>
          <w:szCs w:val="22"/>
        </w:rPr>
        <w:t xml:space="preserve">Standard MCP protocol endpoint for server-side agents. Handles tool discovery and invocation via JSON-RPC.</w:t>
      </w:r>
    </w:p>
    <w:p>
      <w:pPr>
        <w:pStyle w:val="ListParagraph"/>
        <w:numPr>
          <w:ilvl w:val="0"/>
          <w:numId w:val="2"/>
        </w:numPr>
        <w:spacing w:after="200" w:line="276"/>
      </w:pPr>
      <w:r>
        <w:rPr>
          <w:rFonts w:ascii="Arial" w:cs="Arial" w:eastAsia="Arial" w:hAnsi="Arial"/>
          <w:b/>
          <w:bCs/>
          <w:sz w:val="22"/>
          <w:szCs w:val="22"/>
        </w:rPr>
        <w:t xml:space="preserve">UCP Adapter: </w:t>
      </w:r>
      <w:r>
        <w:rPr>
          <w:rFonts w:ascii="Arial" w:cs="Arial" w:eastAsia="Arial" w:hAnsi="Arial"/>
          <w:sz w:val="22"/>
          <w:szCs w:val="22"/>
        </w:rPr>
        <w:t xml:space="preserve">Publishes UCP discovery profiles and handles UCP checkout/payment capability negotiations.</w:t>
      </w:r>
    </w:p>
    <w:p>
      <w:pPr>
        <w:spacing w:before="240" w:after="120"/>
      </w:pPr>
      <w:r>
        <w:rPr>
          <w:rFonts w:ascii="Arial" w:cs="Arial" w:eastAsia="Arial" w:hAnsi="Arial"/>
          <w:b/>
          <w:bCs/>
          <w:color w:val="2E86C1"/>
          <w:sz w:val="24"/>
          <w:szCs w:val="24"/>
        </w:rPr>
        <w:t xml:space="preserve">Tier 4: Intelligence &amp; Analytics</w:t>
      </w:r>
    </w:p>
    <w:p>
      <w:pPr>
        <w:spacing w:after="200" w:line="276"/>
        <w:jc w:val="left"/>
      </w:pPr>
      <w:r>
        <w:rPr>
          <w:rFonts w:ascii="Arial" w:cs="Arial" w:eastAsia="Arial" w:hAnsi="Arial"/>
          <w:b w:val="false"/>
          <w:bCs w:val="false"/>
          <w:i w:val="false"/>
          <w:iCs w:val="false"/>
          <w:color w:val="333333"/>
          <w:sz w:val="22"/>
          <w:szCs w:val="22"/>
        </w:rPr>
        <w:t xml:space="preserve">Observability pipeline captures every tool call across all surfaces. Commerce-specific analytics: search-to-detail conversion, cart abandonment by agent platform, payment completion rates, popular search queries. Feeds optimization recommendations: tool description improvements, missing capabilities, high-failure-rate tools.</w:t>
      </w:r>
    </w:p>
    <w:p>
      <w:pPr>
        <w:pStyle w:val="Heading2"/>
        <w:spacing w:before="320" w:after="160"/>
      </w:pPr>
      <w:r>
        <w:t xml:space="preserve">6.2 Data Flow: Agent → Product Search → Merchant</w:t>
      </w:r>
    </w:p>
    <w:p>
      <w:pPr>
        <w:pStyle w:val="ListParagraph"/>
        <w:numPr>
          <w:ilvl w:val="0"/>
          <w:numId w:val="3"/>
        </w:numPr>
        <w:spacing w:after="140" w:line="276"/>
      </w:pPr>
      <w:r>
        <w:rPr>
          <w:rFonts w:ascii="Arial" w:cs="Arial" w:eastAsia="Arial" w:hAnsi="Arial"/>
          <w:b/>
          <w:bCs/>
          <w:sz w:val="22"/>
          <w:szCs w:val="22"/>
        </w:rPr>
        <w:t xml:space="preserve">Request: </w:t>
      </w:r>
      <w:r>
        <w:rPr>
          <w:rFonts w:ascii="Arial" w:cs="Arial" w:eastAsia="Arial" w:hAnsi="Arial"/>
          <w:sz w:val="22"/>
          <w:szCs w:val="22"/>
        </w:rPr>
        <w:t xml:space="preserve">Agent (ChatGPT/Gemini/browser agent) sends search_products tool call with parameters.</w:t>
      </w:r>
    </w:p>
    <w:p>
      <w:pPr>
        <w:pStyle w:val="ListParagraph"/>
        <w:numPr>
          <w:ilvl w:val="0"/>
          <w:numId w:val="3"/>
        </w:numPr>
        <w:spacing w:after="140" w:line="276"/>
      </w:pPr>
      <w:r>
        <w:rPr>
          <w:rFonts w:ascii="Arial" w:cs="Arial" w:eastAsia="Arial" w:hAnsi="Arial"/>
          <w:b/>
          <w:bCs/>
          <w:sz w:val="22"/>
          <w:szCs w:val="22"/>
        </w:rPr>
        <w:t xml:space="preserve">Translation: </w:t>
      </w:r>
      <w:r>
        <w:rPr>
          <w:rFonts w:ascii="Arial" w:cs="Arial" w:eastAsia="Arial" w:hAnsi="Arial"/>
          <w:sz w:val="22"/>
          <w:szCs w:val="22"/>
        </w:rPr>
        <w:t xml:space="preserve">Surface adapter (MCP/WebMCP/UCP) translates to internal tool call format.</w:t>
      </w:r>
    </w:p>
    <w:p>
      <w:pPr>
        <w:pStyle w:val="ListParagraph"/>
        <w:numPr>
          <w:ilvl w:val="0"/>
          <w:numId w:val="3"/>
        </w:numPr>
        <w:spacing w:after="140" w:line="276"/>
      </w:pPr>
      <w:r>
        <w:rPr>
          <w:rFonts w:ascii="Arial" w:cs="Arial" w:eastAsia="Arial" w:hAnsi="Arial"/>
          <w:b/>
          <w:bCs/>
          <w:sz w:val="22"/>
          <w:szCs w:val="22"/>
        </w:rPr>
        <w:t xml:space="preserve">Validation: </w:t>
      </w:r>
      <w:r>
        <w:rPr>
          <w:rFonts w:ascii="Arial" w:cs="Arial" w:eastAsia="Arial" w:hAnsi="Arial"/>
          <w:sz w:val="22"/>
          <w:szCs w:val="22"/>
        </w:rPr>
        <w:t xml:space="preserve">MCPaaS kernel validates schema, checks auth, evaluates rate limits.</w:t>
      </w:r>
    </w:p>
    <w:p>
      <w:pPr>
        <w:pStyle w:val="ListParagraph"/>
        <w:numPr>
          <w:ilvl w:val="0"/>
          <w:numId w:val="3"/>
        </w:numPr>
        <w:spacing w:after="140" w:line="276"/>
      </w:pPr>
      <w:r>
        <w:rPr>
          <w:rFonts w:ascii="Arial" w:cs="Arial" w:eastAsia="Arial" w:hAnsi="Arial"/>
          <w:b/>
          <w:bCs/>
          <w:sz w:val="22"/>
          <w:szCs w:val="22"/>
        </w:rPr>
        <w:t xml:space="preserve">Execution: </w:t>
      </w:r>
      <w:r>
        <w:rPr>
          <w:rFonts w:ascii="Arial" w:cs="Arial" w:eastAsia="Arial" w:hAnsi="Arial"/>
          <w:sz w:val="22"/>
          <w:szCs w:val="22"/>
        </w:rPr>
        <w:t xml:space="preserve">Commerce Connector queries merchant’s data source (API, DB, or cached feed).</w:t>
      </w:r>
    </w:p>
    <w:p>
      <w:pPr>
        <w:pStyle w:val="ListParagraph"/>
        <w:numPr>
          <w:ilvl w:val="0"/>
          <w:numId w:val="3"/>
        </w:numPr>
        <w:spacing w:after="140" w:line="276"/>
      </w:pPr>
      <w:r>
        <w:rPr>
          <w:rFonts w:ascii="Arial" w:cs="Arial" w:eastAsia="Arial" w:hAnsi="Arial"/>
          <w:b/>
          <w:bCs/>
          <w:sz w:val="22"/>
          <w:szCs w:val="22"/>
        </w:rPr>
        <w:t xml:space="preserve">Response: </w:t>
      </w:r>
      <w:r>
        <w:rPr>
          <w:rFonts w:ascii="Arial" w:cs="Arial" w:eastAsia="Arial" w:hAnsi="Arial"/>
          <w:sz w:val="22"/>
          <w:szCs w:val="22"/>
        </w:rPr>
        <w:t xml:space="preserve">Results are normalized to unified commerce schema, filtered by policies (e.g., hide unlisted items), and returned.</w:t>
      </w:r>
    </w:p>
    <w:p>
      <w:pPr>
        <w:pStyle w:val="ListParagraph"/>
        <w:numPr>
          <w:ilvl w:val="0"/>
          <w:numId w:val="3"/>
        </w:numPr>
        <w:spacing w:after="200" w:line="276"/>
      </w:pPr>
      <w:r>
        <w:rPr>
          <w:rFonts w:ascii="Arial" w:cs="Arial" w:eastAsia="Arial" w:hAnsi="Arial"/>
          <w:b/>
          <w:bCs/>
          <w:sz w:val="22"/>
          <w:szCs w:val="22"/>
        </w:rPr>
        <w:t xml:space="preserve">Telemetry: </w:t>
      </w:r>
      <w:r>
        <w:rPr>
          <w:rFonts w:ascii="Arial" w:cs="Arial" w:eastAsia="Arial" w:hAnsi="Arial"/>
          <w:sz w:val="22"/>
          <w:szCs w:val="22"/>
        </w:rPr>
        <w:t xml:space="preserve">Telemetry pipeline logs: agent identity, tool, parameters, latency, result count, any errors.</w:t>
      </w:r>
    </w:p>
    <w:p>
      <w:pPr>
        <w:pStyle w:val="Heading2"/>
        <w:spacing w:before="320" w:after="160"/>
      </w:pPr>
      <w:r>
        <w:t xml:space="preserve">6.3 WebMCP ≠ MCP: How Both Work Together</w:t>
      </w:r>
    </w:p>
    <w:p>
      <w:pPr>
        <w:spacing w:after="200" w:line="276"/>
        <w:jc w:val="left"/>
      </w:pPr>
      <w:r>
        <w:rPr>
          <w:rFonts w:ascii="Arial" w:cs="Arial" w:eastAsia="Arial" w:hAnsi="Arial"/>
          <w:b w:val="false"/>
          <w:bCs w:val="false"/>
          <w:i w:val="false"/>
          <w:iCs w:val="false"/>
          <w:color w:val="333333"/>
          <w:sz w:val="22"/>
          <w:szCs w:val="22"/>
        </w:rPr>
        <w:t xml:space="preserve">A critical architectural distinction: WebMCP and backend MCP serve different agent types but share the same underlying tool definitions and commerce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WebMCP (Browser)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Backend MCP (Server)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Where it runs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Client-side, in the user’s browser tab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Server-side, hosted by MCPaaS</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How agents access it</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navigator.modelContext API (Chrome)</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MCP protocol over HTTPS (any client)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Auth model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Browser session + user 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key / OAuth token</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Best for</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Browser-based agents (Claude in Chrome, Gemini)</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Headless agents (ChatGPT, custom bots)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Payment handling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 redirect to merchant’s payment page in-browser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Returns payment link/token for external completion</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User context</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page context, cookies, login state</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Stateless; agent must provide user identity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Spec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Chrome 146 Canary (early preview)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Production-ready (Anthropic MCP spec)</w:t>
            </w:r>
          </w:p>
        </w:tc>
      </w:tr>
    </w:tbl>
    <w:p>
      <w:pPr>
        <w:spacing w:before="100"/>
      </w:pPr>
    </w:p>
    <w:p>
      <w:pPr>
        <w:spacing w:after="200" w:line="276"/>
        <w:jc w:val="left"/>
      </w:pPr>
      <w:r>
        <w:rPr>
          <w:rFonts w:ascii="Arial" w:cs="Arial" w:eastAsia="Arial" w:hAnsi="Arial"/>
          <w:b w:val="false"/>
          <w:bCs w:val="false"/>
          <w:i w:val="false"/>
          <w:iCs w:val="false"/>
          <w:color w:val="333333"/>
          <w:sz w:val="22"/>
          <w:szCs w:val="22"/>
        </w:rPr>
        <w:t xml:space="preserve">Both surfaces are powered by the same MCPaaS kernel, same tool definitions, same policy engine, same telemetry pipeline. The merchant manages one configuration; we handle the multi-surface distribution.</w:t>
      </w:r>
    </w:p>
    <w:p>
      <w:r>
        <w:br w:type="page"/>
      </w:r>
    </w:p>
    <w:p>
      <w:pPr>
        <w:pStyle w:val="Heading1"/>
        <w:spacing w:before="400" w:after="200"/>
      </w:pPr>
      <w:r>
        <w:t xml:space="preserve">7. MVP Product Requirements</w:t>
      </w:r>
    </w:p>
    <w:p>
      <w:pPr>
        <w:pStyle w:val="Heading2"/>
        <w:spacing w:before="320" w:after="160"/>
      </w:pPr>
      <w:r>
        <w:t xml:space="preserve">7.1 Commerce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200"/>
        <w:gridCol w:w="700"/>
        <w:gridCol w:w="31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CC-01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 Connector: Shopify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OAuth integration with Shopify Admin API. Sync products, variants, inventory, collections, checkout config.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catalog sync in &lt;5 minutes for stores with &lt;10K products</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CC-02</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Platform Connector: WooCommerce</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 API integration. Sync products, categories, inventory, shipping zones, payment gateways.</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catalog sync in &lt;5 minutes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CC-03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Feed Import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Import Google Shopping Feed (XML), CSV, or JSON product data. Schema mapping wizard.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 of fields auto-mapped without manual intervention</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CC-04</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API Connector</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Guided setup: provide API base URL, auth credentials, map endpoints to commerce capabilities.</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connector deployable in &lt;1 day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CC-05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Incremental Sync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After initial import, sync only changed data. Webhook-based for platforms, polling for feeds.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Changes reflected in &lt;15 minutes</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CC-06</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Quality Scoring</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Score imported data on completeness (descriptions, images, pricing, availability). Flag gaps.</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Quality score visible on dashboard with actionable recommendations</w:t>
            </w:r>
          </w:p>
        </w:tc>
      </w:tr>
    </w:tbl>
    <w:p>
      <w:pPr>
        <w:spacing w:before="100"/>
      </w:pPr>
    </w:p>
    <w:p>
      <w:pPr>
        <w:pStyle w:val="Heading2"/>
        <w:spacing w:before="320" w:after="160"/>
      </w:pPr>
      <w:r>
        <w:t xml:space="preserve">7.2 Tool Definition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200"/>
        <w:gridCol w:w="700"/>
        <w:gridCol w:w="31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TG-01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Auto-Generate Catalog Tools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From connected data, auto-generate search_products, get_product_details, get_categories, check_availability.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Tools generated in &lt;60 seconds after connector sync</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TG-02</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Auto-Generate Checkout Tools</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From platform connector, auto-generate create_cart, add_to_cart, update_cart, get_shipping_options, create_order.</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Checkout tools functional for Shopify/WooCommerce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TG-03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Auto-Generate Payment Tools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Detect merchant’s PSP and generate get_payment_methods, initiate_payment (via PSP’s tokenization/links).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Payment tools generate PCI-compliant payment links</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TG-04</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AI-Optimized Descriptions</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LLM to generate tool descriptions optimized for agent reasoning. Test against GPT-4o, Claude, Gemini.</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≥90% of tools correctly invoked by all three LLMs on first attempt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TG-05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Schema Validation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Validate all generated tool schemas against MCP spec. Block invalid schemas from deployment.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invalid schemas reach production</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TG-06</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Tool Catalog Editor</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UI to review, edit, approve, or disable auto-generated tools before deployment.</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Merchant can review and approve full catalog in &lt;30 minutes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TG-07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Version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Version every tool definition. Diff view, history, rollback.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Any version restorable in &lt;30 seconds</w:t>
            </w:r>
          </w:p>
        </w:tc>
      </w:tr>
    </w:tbl>
    <w:p>
      <w:pPr>
        <w:spacing w:before="100"/>
      </w:pPr>
    </w:p>
    <w:p>
      <w:pPr>
        <w:pStyle w:val="Heading2"/>
        <w:spacing w:before="320" w:after="160"/>
      </w:pPr>
      <w:r>
        <w:t xml:space="preserve">7.3 WebMCP Injector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200"/>
        <w:gridCol w:w="700"/>
        <w:gridCol w:w="31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WI-01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Declarative Tool Injection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 HTML annotations (toolname, tooldescription) for merchant’s existing forms (search, contact, inquiry).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Forms discoverable by Chrome’s WebMCP implementation</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WI-02</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Imperative Tool Registration</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 JavaScript using navigator.modelContext.registerTool() for complex flows (cart, checkout).</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Tools callable by browser-based agents in Chrome Canary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WI-03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Script Tag Delivery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Deliver all WebMCP code as a single &lt;script&gt; tag the merchant adds to their site.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One-line integration; &lt;50KB script size</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WI-04</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Detection</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Detect SubmitEvent.agentInvoked to differentiate agent vs. human interactions for analytics.</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agent interactions correctly tagged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WI-05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Cross-Browser Graceful Degradation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 non-Chrome browsers, WebMCP tools are invisible (no errors, no broken UX). Fall back to backend MCP.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user-facing errors on Safari, Firefox, Edge</w:t>
            </w:r>
          </w:p>
        </w:tc>
      </w:tr>
    </w:tbl>
    <w:p>
      <w:pPr>
        <w:spacing w:before="100"/>
      </w:pPr>
    </w:p>
    <w:p>
      <w:pPr>
        <w:pStyle w:val="Heading2"/>
        <w:spacing w:before="320" w:after="160"/>
      </w:pPr>
      <w:r>
        <w:t xml:space="preserve">7.4 Backend MCP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200"/>
        <w:gridCol w:w="700"/>
        <w:gridCol w:w="31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MS-01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MCP Server Deployment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Hosted MCP server per merchant with unique endpoint. Auto-configured from tool catalog.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Server live in &lt;2 minutes after tool approval</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MS-02</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Tool Discovery</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MCP clients can discover all available tools, schemas, and descriptions via standard protocol.</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tools discoverable by any MCP client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MS-03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REST Bridge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REST endpoints with OpenAPI docs for non-MCP consumers.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OpenAPI spec valid and complete</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MS-04</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 API Keys</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Per-merchant API key auth for MCP server access.</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requests authenticated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MS-05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 OAuth 2.0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OAuth flow for agent platforms that require delegated user auth.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OAuth works with ChatGPT, Claude</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MS-06</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Limiting</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Configurable per-tool, per-consumer rate limits.</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limits enforced with &lt;1% false positives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MS-07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Auto-Scaling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Scale MCP server based on tool-call volume.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dropped requests under 10x normal load</w:t>
            </w:r>
          </w:p>
        </w:tc>
      </w:tr>
    </w:tbl>
    <w:p>
      <w:pPr>
        <w:spacing w:before="100"/>
      </w:pPr>
    </w:p>
    <w:p>
      <w:pPr>
        <w:pStyle w:val="Heading2"/>
        <w:spacing w:before="320" w:after="160"/>
      </w:pPr>
      <w:r>
        <w:t xml:space="preserve">7.5 UCP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200"/>
        <w:gridCol w:w="700"/>
        <w:gridCol w:w="31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UC-01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Discovery Profile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 UCP business profile with capabilities, transport bindings, and payment config.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Profile parseable by UCP-compliant agents</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UC-02</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Catalog Discovery Capability</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UCP-compliant product search and detail retrieval.</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Products discoverable via Google AI surfaces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UC-03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Checkout Capability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UCP-compliant cart management, shipping, and order creation.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End-to-end checkout via UCP-compliant agent</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UC-04</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 Handler Binding</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Bind merchant’s PSP (Stripe, Razorpay) to UCP payment handler spec / AP2.</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Payments processed through merchant’s existing PSP</w:t>
            </w:r>
          </w:p>
        </w:tc>
      </w:tr>
    </w:tbl>
    <w:p>
      <w:pPr>
        <w:spacing w:before="100"/>
      </w:pPr>
    </w:p>
    <w:p>
      <w:pPr>
        <w:pStyle w:val="Heading2"/>
        <w:spacing w:before="320" w:after="160"/>
      </w:pPr>
      <w:r>
        <w:t xml:space="preserve">7.6 Merchant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200"/>
        <w:gridCol w:w="700"/>
        <w:gridCol w:w="31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MD-01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Connection Manager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View connected data sources, sync status, data freshness, quality scores.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Real-time sync status visible</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MD-02</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Tool Catalog View</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Browse all generated tools with schemas, descriptions, and deployment status.</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catalog browsable and searchable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MD-03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Policy Configuration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 rate limits, required confirmations, restricted tools, operating hours.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Policies enforced within 60 seconds of change</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MD-04</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Analytics: Tool Calls</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metrics: tool call volume, latency, error rates, by tool and agent platform.</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loads in &lt;3 seconds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MD-05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Analytics: Commerce Funnel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Conversion funnel: search → detail view → cart → checkout → payment, by agent platform.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Funnel visible with daily granularity</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MD-06</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Sandbox</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 any tool interactively. Simulate agent conversations.</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tool testable in &lt;10 seconds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MD-07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Integration Code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Copy-paste code snippets for WebMCP script tag and MCP server endpoint.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One-click copy for all integration methods</w:t>
            </w:r>
          </w:p>
        </w:tc>
      </w:tr>
    </w:tbl>
    <w:p>
      <w:pPr>
        <w:spacing w:before="100"/>
      </w:pPr>
    </w:p>
    <w:p>
      <w:pPr>
        <w:pStyle w:val="Heading2"/>
        <w:spacing w:before="320" w:after="160"/>
      </w:pPr>
      <w:r>
        <w:t xml:space="preserve">7.7 Security &amp;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200"/>
        <w:gridCol w:w="700"/>
        <w:gridCol w:w="3160"/>
      </w:tblGrid>
      <w:tr>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PCI Isolation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Payment tools never handle raw card data. All payment flows use PSP’s tokenization/hosted pages.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card data touches our infrastructure</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ST-02</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PII Masking</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Configurable masking of customer data (email, phone, address) in tool responses.</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Masked fields return [REDACTED]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Audit Logging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audit trail: every tool call with identity, params, outcome.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tool calls logged with 30-day retention</w:t>
            </w:r>
          </w:p>
        </w:tc>
      </w:tr>
      <w:tr>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ST-04</w:t>
            </w:r>
          </w:p>
        </w:tc>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Confirmation Workflows</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High-value actions (orders, payments, visit scheduling) require explicit agent/user confirmation.</w:t>
            </w:r>
          </w:p>
        </w:tc>
        <w:tc>
          <w:tcPr>
            <w:tcW w:type="dxa" w:w="7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transactional actions without confirmation step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Tenant Isolation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Strict data isolation between merchants.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 cross-tenant data access</w:t>
            </w:r>
          </w:p>
        </w:tc>
      </w:tr>
    </w:tbl>
    <w:p>
      <w:pPr>
        <w:spacing w:before="100"/>
      </w:pPr>
    </w:p>
    <w:p>
      <w:r>
        <w:br w:type="page"/>
      </w:r>
    </w:p>
    <w:p>
      <w:pPr>
        <w:pStyle w:val="Heading1"/>
        <w:spacing w:before="400" w:after="200"/>
      </w:pPr>
      <w:r>
        <w:t xml:space="preserve">8. Integration Surfaces: Where Agents Reach Merchants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ChatGPT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ACP / MCP Actions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MCP server registered as ChatGPT Action. Users discover merchant or agent invokes tools directly.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MVP (backend MCP)</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Claude</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Native MCP</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connects to backend MCP server natively. Full tool catalog available.</w:t>
            </w:r>
          </w:p>
        </w:tc>
        <w:tc>
          <w:tcPr>
            <w:tcW w:type="dxa" w:w="2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MVP (backend MCP)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Gemini / Google 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UCP + A2A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UCP discovery profile makes merchant visible in Google Search AI Mode and Gemini conversations.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MVP (UCP profile)</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Chrome Browser Agents</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WebMCP</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WebMCP tools registered on merchant’s website. Chrome-based agents (Claude in Chrome, etc.) invoke directly.</w:t>
            </w:r>
          </w:p>
        </w:tc>
        <w:tc>
          <w:tcPr>
            <w:tcW w:type="dxa" w:w="2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MVP (WebMCP injection)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Perplexity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MCP / REST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MCP server or REST bridge. Perplexity can query catalog for shopping queries.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r>
        <w:tc>
          <w:tcPr>
            <w:tcW w:type="dxa" w:w="1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Copilot</w:t>
            </w:r>
          </w:p>
        </w:tc>
        <w:tc>
          <w:tcPr>
            <w:tcW w:type="dxa" w:w="2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Plugin format</w:t>
            </w:r>
          </w:p>
        </w:tc>
        <w:tc>
          <w:tcPr>
            <w:tcW w:type="dxa" w:w="28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Translated to Microsoft Copilot plugin schema via Distribution Engine.</w:t>
            </w:r>
          </w:p>
        </w:tc>
        <w:tc>
          <w:tcPr>
            <w:tcW w:type="dxa" w:w="2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Custom Agents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MCP / REST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Any developer can connect to the MCP server endpoint or REST bridge.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MVP (open access)</w:t>
            </w:r>
          </w:p>
        </w:tc>
      </w:tr>
    </w:tbl>
    <w:p>
      <w:pPr>
        <w:spacing w:before="100"/>
      </w:pPr>
    </w:p>
    <w:p>
      <w:r>
        <w:br w:type="page"/>
      </w:r>
    </w:p>
    <w:p>
      <w:pPr>
        <w:pStyle w:val="Heading1"/>
        <w:spacing w:before="400" w:after="200"/>
      </w:pPr>
      <w:r>
        <w:t xml:space="preserve">9. How This Maps to MCPaaS</w:t>
      </w:r>
    </w:p>
    <w:p>
      <w:pPr>
        <w:spacing w:after="200" w:line="276"/>
        <w:jc w:val="left"/>
      </w:pPr>
      <w:r>
        <w:rPr>
          <w:rFonts w:ascii="Arial" w:cs="Arial" w:eastAsia="Arial" w:hAnsi="Arial"/>
          <w:b w:val="false"/>
          <w:bCs w:val="false"/>
          <w:i w:val="false"/>
          <w:iCs w:val="false"/>
          <w:color w:val="333333"/>
          <w:sz w:val="22"/>
          <w:szCs w:val="22"/>
        </w:rPr>
        <w:t xml:space="preserve">WebMCP-as-a-Service is the first product built on the MCPaaS kernel. Every component maps directly to a kernel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WebMCP-as-a-Service Component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MCPaaS Kernel Layer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Reusable for Future Products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Commerce Connector 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kernel-connectors/ + connectors/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connector interface for any system (CRM, ERP, SaaS)</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Tool Definition Generator</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kernel-tools/ + kernel-types/</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tool framework for any domain (support, operations, analytics)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Backend MCP Server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kernel-runtime/ + kernel-auth/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runtime for any MCP server (not just commerce)</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Policy Configuration</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kernel-policy/</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policy engine for any use case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Telemetry &amp; 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kernel-telemetry/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observability pipeline for any tool calls</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Multi-Tenant Data Layer</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kernel-datastore/</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tenant isolation for any customer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WebMCP Injector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WebMCP-specific (not kernel)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Reusable for any website-to-agent conversion</w:t>
            </w:r>
          </w:p>
        </w:tc>
      </w:tr>
      <w:tr>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UCP Compatibility Layer</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Commerce-specific (not kernel)</w:t>
            </w:r>
          </w:p>
        </w:tc>
        <w:tc>
          <w:tcPr>
            <w:tcW w:type="dxa" w:w="312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Reusable for any UCP merchant onboarding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Merchant Dashboard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 on kernel APIs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Becomes the MCPaaS console for all products</w:t>
            </w:r>
          </w:p>
        </w:tc>
      </w:tr>
    </w:tbl>
    <w:p>
      <w:pPr>
        <w:spacing w:before="100"/>
      </w:pPr>
    </w:p>
    <w:p>
      <w:pPr>
        <w:spacing w:after="200" w:line="276"/>
        <w:jc w:val="left"/>
      </w:pPr>
      <w:r>
        <w:rPr>
          <w:rFonts w:ascii="Arial" w:cs="Arial" w:eastAsia="Arial" w:hAnsi="Arial"/>
          <w:b w:val="false"/>
          <w:bCs w:val="false"/>
          <w:i w:val="false"/>
          <w:iCs w:val="false"/>
          <w:color w:val="333333"/>
          <w:sz w:val="22"/>
          <w:szCs w:val="22"/>
        </w:rPr>
        <w:t xml:space="preserve">The kernel components (first 6 rows) are domain-independent—they work for commerce, support, operations, or any other vertical. The WebMCP injector and UCP layer are commerce-specific extensions. This validates the kernel architecture while building a valuable product.</w:t>
      </w:r>
    </w:p>
    <w:p>
      <w:r>
        <w:br w:type="page"/>
      </w:r>
    </w:p>
    <w:p>
      <w:pPr>
        <w:pStyle w:val="Heading1"/>
        <w:spacing w:before="400" w:after="200"/>
      </w:pPr>
      <w:r>
        <w:t xml:space="preserve">10. Business Model</w:t>
      </w:r>
    </w:p>
    <w:p>
      <w:pPr>
        <w:pStyle w:val="Heading2"/>
        <w:spacing w:before="320" w:after="160"/>
      </w:pPr>
      <w:r>
        <w:t xml:space="preserve">10.1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Platform Subscription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fee for platform access, connector, tool generation, and managed MCP server.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(1 connector, 100 tool calls/day) / $99/mo (Starter) / $499/mo (Growth) / Custom (Enterprise)</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Usage-Based: Tool Calls</w:t>
            </w:r>
          </w:p>
        </w:tc>
        <w:tc>
          <w:tcPr>
            <w:tcW w:type="dxa" w:w="3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Per-tool-call pricing above included thresholds. Scales with agent commerce volume.</w:t>
            </w:r>
          </w:p>
        </w:tc>
        <w:tc>
          <w:tcPr>
            <w:tcW w:type="dxa" w:w="3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$0.005 per tool call above threshold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Usage-Based: Transactions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Small percentage of GMV processed through agent-initiated transactions.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0.5–1% of agent-attributed GMV</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UCP Marketplace</w:t>
            </w:r>
          </w:p>
        </w:tc>
        <w:tc>
          <w:tcPr>
            <w:tcW w:type="dxa" w:w="3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Additional fee for UCP profile publication and Google ecosystem visibility.</w:t>
            </w:r>
          </w:p>
        </w:tc>
        <w:tc>
          <w:tcPr>
            <w:tcW w:type="dxa" w:w="3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$199/mo (included in Growth+)</w:t>
            </w:r>
          </w:p>
        </w:tc>
      </w:tr>
    </w:tbl>
    <w:p>
      <w:pPr>
        <w:spacing w:before="100"/>
      </w:pPr>
    </w:p>
    <w:p>
      <w:pPr>
        <w:pStyle w:val="Heading2"/>
        <w:spacing w:before="320" w:after="160"/>
      </w:pPr>
      <w:r>
        <w:t xml:space="preserve">10.2 Why Merchants Pay</w:t>
      </w:r>
    </w:p>
    <w:p>
      <w:pPr>
        <w:pStyle w:val="ListParagraph"/>
        <w:numPr>
          <w:ilvl w:val="0"/>
          <w:numId w:val="2"/>
        </w:numPr>
        <w:spacing w:after="120" w:line="276"/>
      </w:pPr>
      <w:r>
        <w:rPr>
          <w:rFonts w:ascii="Arial" w:cs="Arial" w:eastAsia="Arial" w:hAnsi="Arial"/>
          <w:b/>
          <w:bCs/>
          <w:sz w:val="22"/>
          <w:szCs w:val="22"/>
        </w:rPr>
        <w:t xml:space="preserve">New customer acquisition channel: </w:t>
      </w:r>
      <w:r>
        <w:rPr>
          <w:rFonts w:ascii="Arial" w:cs="Arial" w:eastAsia="Arial" w:hAnsi="Arial"/>
          <w:sz w:val="22"/>
          <w:szCs w:val="22"/>
        </w:rPr>
        <w:t xml:space="preserve">Agent commerce is a new distribution channel. Merchants who are agent-accessible get discovered by AI-assisted shoppers; those who aren’t are invisible.</w:t>
      </w:r>
    </w:p>
    <w:p>
      <w:pPr>
        <w:pStyle w:val="ListParagraph"/>
        <w:numPr>
          <w:ilvl w:val="0"/>
          <w:numId w:val="2"/>
        </w:numPr>
        <w:spacing w:after="120" w:line="276"/>
      </w:pPr>
      <w:r>
        <w:rPr>
          <w:rFonts w:ascii="Arial" w:cs="Arial" w:eastAsia="Arial" w:hAnsi="Arial"/>
          <w:b/>
          <w:bCs/>
          <w:sz w:val="22"/>
          <w:szCs w:val="22"/>
        </w:rPr>
        <w:t xml:space="preserve">Engineering cost savings: </w:t>
      </w:r>
      <w:r>
        <w:rPr>
          <w:rFonts w:ascii="Arial" w:cs="Arial" w:eastAsia="Arial" w:hAnsi="Arial"/>
          <w:sz w:val="22"/>
          <w:szCs w:val="22"/>
        </w:rPr>
        <w:t xml:space="preserve">Building MCP servers, WebMCP tools, and UCP profiles in-house requires 3–6 months of specialized engineering. We do it in hours.</w:t>
      </w:r>
    </w:p>
    <w:p>
      <w:pPr>
        <w:pStyle w:val="ListParagraph"/>
        <w:numPr>
          <w:ilvl w:val="0"/>
          <w:numId w:val="2"/>
        </w:numPr>
        <w:spacing w:after="120" w:line="276"/>
      </w:pPr>
      <w:r>
        <w:rPr>
          <w:rFonts w:ascii="Arial" w:cs="Arial" w:eastAsia="Arial" w:hAnsi="Arial"/>
          <w:b/>
          <w:bCs/>
          <w:sz w:val="22"/>
          <w:szCs w:val="22"/>
        </w:rPr>
        <w:t xml:space="preserve">Competitive necessity: </w:t>
      </w:r>
      <w:r>
        <w:rPr>
          <w:rFonts w:ascii="Arial" w:cs="Arial" w:eastAsia="Arial" w:hAnsi="Arial"/>
          <w:sz w:val="22"/>
          <w:szCs w:val="22"/>
        </w:rPr>
        <w:t xml:space="preserve">As AI agents mediate more commerce, merchants need to be present on ChatGPT, Gemini, Claude, and browser agents—or lose market share to competitors who are.</w:t>
      </w:r>
    </w:p>
    <w:p>
      <w:pPr>
        <w:pStyle w:val="ListParagraph"/>
        <w:numPr>
          <w:ilvl w:val="0"/>
          <w:numId w:val="2"/>
        </w:numPr>
        <w:spacing w:after="200" w:line="276"/>
      </w:pPr>
      <w:r>
        <w:rPr>
          <w:rFonts w:ascii="Arial" w:cs="Arial" w:eastAsia="Arial" w:hAnsi="Arial"/>
          <w:b/>
          <w:bCs/>
          <w:sz w:val="22"/>
          <w:szCs w:val="22"/>
        </w:rPr>
        <w:t xml:space="preserve">Agent behavior insights: </w:t>
      </w:r>
      <w:r>
        <w:rPr>
          <w:rFonts w:ascii="Arial" w:cs="Arial" w:eastAsia="Arial" w:hAnsi="Arial"/>
          <w:sz w:val="22"/>
          <w:szCs w:val="22"/>
        </w:rPr>
        <w:t xml:space="preserve">Full visibility into how AI agents interact with your catalog: what they search for, what they recommend, where they drop off.</w:t>
      </w:r>
    </w:p>
    <w:p>
      <w:r>
        <w:br w:type="page"/>
      </w:r>
    </w:p>
    <w:p>
      <w:pPr>
        <w:pStyle w:val="Heading1"/>
        <w:spacing w:before="400" w:after="200"/>
      </w:pPr>
      <w:r>
        <w:t xml:space="preserve">11.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400"/>
        <w:gridCol w:w="34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Player</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They Offer</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Who They Serve</w:t>
            </w:r>
          </w:p>
        </w:tc>
        <w:tc>
          <w:tcPr>
            <w:tcW w:type="dxa" w:w="3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Gap We Fill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Shopify (UCP + Catalog MCP)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Native agentic commerce: catalog API, checkout MCP, UCP compliance. Agentic plan for non-Shopify brands.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Shopify merchants (or brands willing to use Shopify Catalog)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Millions of merchants NOT on Shopify with no migration path</w:t>
            </w:r>
          </w:p>
        </w:tc>
      </w:tr>
      <w:tr>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OpenAI (ACP + Instant Checkout)</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ChatGPT shopping with Stripe. 4% transaction fee. Live with Etsy, Instacart, Shopify merchants.</w:t>
            </w:r>
          </w:p>
        </w:tc>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Merchants with Stripe + structured product data</w:t>
            </w:r>
          </w:p>
        </w:tc>
        <w:tc>
          <w:tcPr>
            <w:tcW w:type="dxa" w:w="3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Merchants without Stripe or without structured data feeds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Google (UCP + Business Agent)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Universal Commerce Protocol. Google Merchant Center integration. AI Mode in 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Merchants with Google Merchant Center feeds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Merchants without GMC feeds or with complex non-retail catalogs</w:t>
            </w:r>
          </w:p>
        </w:tc>
      </w:tr>
      <w:tr>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Commercetools (Commerce MCP)</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Commerce MCP for enterprises. Real-time cart, catalog, pricing via MCP.</w:t>
            </w:r>
          </w:p>
        </w:tc>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Commercetools enterprise customers</w:t>
            </w:r>
          </w:p>
        </w:tc>
        <w:tc>
          <w:tcPr>
            <w:tcW w:type="dxa" w:w="3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SMBs and non-commercetools enterprises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Visa (MCP Server)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Visa Intelligent Commerce APIs via MCP. Payment agent toolkit.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Payment-side (PSP infrastructure)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Merchant-side catalog + checkout (complementary, not competitive)</w:t>
            </w:r>
          </w:p>
        </w:tc>
      </w:tr>
      <w:tr>
        <w:tc>
          <w:tcPr>
            <w:tcW w:type="dxa" w:w="1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Browser Automation (Playwright, etc.)</w:t>
            </w:r>
          </w:p>
        </w:tc>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agents that screenshot/scrape websites and simulate clicks.</w:t>
            </w:r>
          </w:p>
        </w:tc>
        <w:tc>
          <w:tcPr>
            <w:tcW w:type="dxa" w:w="2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Any website (no merchant cooperation)</w:t>
            </w:r>
          </w:p>
        </w:tc>
        <w:tc>
          <w:tcPr>
            <w:tcW w:type="dxa" w:w="34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Slow, fragile, unreliable for transactions. We offer structured, merchant-controlled alternative.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WebMCP-as-a-Service (Us)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Convert any website into agent-ready commerce. WebMCP + MCP + UCP output.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Camp 2: merchants on legacy platforms, non-retail verticals, custom websites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 ARE the gap-filler. No one else serves this segment.</w:t>
            </w:r>
          </w:p>
        </w:tc>
      </w:tr>
    </w:tbl>
    <w:p>
      <w:pPr>
        <w:spacing w:before="100"/>
      </w:pPr>
    </w:p>
    <w:p>
      <w:pPr>
        <w:spacing w:after="200" w:line="276"/>
        <w:jc w:val="left"/>
      </w:pPr>
      <w:r>
        <w:rPr>
          <w:rFonts w:ascii="Arial" w:cs="Arial" w:eastAsia="Arial" w:hAnsi="Arial"/>
          <w:b w:val="false"/>
          <w:bCs w:val="false"/>
          <w:i w:val="false"/>
          <w:iCs w:val="false"/>
          <w:color w:val="333333"/>
          <w:sz w:val="22"/>
          <w:szCs w:val="22"/>
        </w:rPr>
        <w:t xml:space="preserve">The key insight: we are not competing with Shopify, OpenAI, or Google. We are making their ecosystems accessible to merchants who can’t reach them today. Every merchant we onboard becomes a participant in UCP, ACP, and the broader agentic commerce ecosystem—through our managed layer.</w:t>
      </w:r>
    </w:p>
    <w:p>
      <w:r>
        <w:br w:type="page"/>
      </w:r>
    </w:p>
    <w:p>
      <w:pPr>
        <w:pStyle w:val="Heading1"/>
        <w:spacing w:before="400" w:after="200"/>
      </w:pPr>
      <w:r>
        <w:t xml:space="preserve">12. Phased Roadmap</w:t>
      </w:r>
    </w:p>
    <w:p>
      <w:pPr>
        <w:pStyle w:val="Heading2"/>
        <w:spacing w:before="320" w:after="160"/>
      </w:pPr>
      <w:r>
        <w:t xml:space="preserve">Phase 1: POC + Platform Connectors (Now – Q3 2026)</w:t>
      </w:r>
    </w:p>
    <w:p>
      <w:pPr>
        <w:spacing w:after="200" w:line="276"/>
        <w:jc w:val="left"/>
      </w:pPr>
      <w:r>
        <w:rPr>
          <w:rFonts w:ascii="Arial" w:cs="Arial" w:eastAsia="Arial" w:hAnsi="Arial"/>
          <w:b w:val="false"/>
          <w:bCs w:val="false"/>
          <w:i/>
          <w:iCs/>
          <w:color w:val="7F8C8D"/>
          <w:sz w:val="22"/>
          <w:szCs w:val="22"/>
        </w:rPr>
        <w:t xml:space="preserve">Prove the concept with CribLiv. Launch Shopify and WooCommerce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CribLiv POC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tool catalog (9 tools), backend MCP server, WebMCP injection, UCP profile, ChatGPT integration. Live demo.</w:t>
            </w:r>
          </w:p>
        </w:tc>
      </w:tr>
      <w:t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Shopify Connector</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catalog, checkout, and payment tool generation from Shopify store. One-click setup.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WooCommerce Connector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catalog and checkout tools from WooCommerce API.</w:t>
            </w:r>
          </w:p>
        </w:tc>
      </w:tr>
      <w:t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Product Feed Import</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Shopping Feed XML + CSV import with schema mapping wizard.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Backend MCP Server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Managed, auto-scaling MCP server with auth, rate limiting, and telemetry.</w:t>
            </w:r>
          </w:p>
        </w:tc>
      </w:tr>
      <w:t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WebMCP Injector v1</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Script tag delivery for Declarative + Imperative tool registration.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UCP Discovery Profile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Auto-generated UCP profile for Google ecosystem visibility.</w:t>
            </w:r>
          </w:p>
        </w:tc>
      </w:tr>
      <w:t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Merchant Dashboard v1</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Connection manager, tool catalog, basic analytics, sandbox.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MCPaaS Kernel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Runtime, auth, policy, telemetry, connectors, datastore — all kernel components proven in production.</w:t>
            </w:r>
          </w:p>
        </w:tc>
      </w:tr>
    </w:tbl>
    <w:p>
      <w:pPr>
        <w:spacing w:before="100"/>
      </w:pPr>
    </w:p>
    <w:p>
      <w:pPr>
        <w:pStyle w:val="Heading2"/>
        <w:spacing w:before="320" w:after="160"/>
      </w:pPr>
      <w:r>
        <w:t xml:space="preserve">Phase 2: Scale + Multi-Platform (Q4 2026 – Q2 2027)</w:t>
      </w:r>
    </w:p>
    <w:p>
      <w:pPr>
        <w:spacing w:after="200" w:line="276"/>
        <w:jc w:val="left"/>
      </w:pPr>
      <w:r>
        <w:rPr>
          <w:rFonts w:ascii="Arial" w:cs="Arial" w:eastAsia="Arial" w:hAnsi="Arial"/>
          <w:b w:val="false"/>
          <w:bCs w:val="false"/>
          <w:i/>
          <w:iCs/>
          <w:color w:val="7F8C8D"/>
          <w:sz w:val="22"/>
          <w:szCs w:val="22"/>
        </w:rPr>
        <w:t xml:space="preserve">Expand connectors, launch self-serve, optimize for all major agent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BigCommerce, Magento Connectors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Expand platform coverage to major e-commerce systems.</w:t>
            </w:r>
          </w:p>
        </w:tc>
      </w:tr>
      <w:t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Custom API Connector (General)</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Guided builder for any REST/GraphQL API → commerce tools.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Website Crawler (AI-Powered)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that crawls any website and extracts product data into structured schema. Human review workflow.</w:t>
            </w:r>
          </w:p>
        </w:tc>
      </w:tr>
      <w:t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Full UCP Checkout + Payments</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UCP checkout capability with AP2 payment handler integration.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Self-Serve Onboarding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Merchant signs up, connects store, reviews tools, goes live in &lt;1 hour without talking to anyone.</w:t>
            </w:r>
          </w:p>
        </w:tc>
      </w:tr>
      <w:t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Advanced Analytics</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Commerce funnel by agent platform. Revenue attribution. Search query analysis.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Non-Retail Verticals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Extend tool templates for: real estate, travel, services, restaurants, healthcare.</w:t>
            </w:r>
          </w:p>
        </w:tc>
      </w:tr>
      <w:t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SOC 2 Certification</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Enterprise-ready compliance.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100+ Merchants, $500K ARR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Revenue milestone.</w:t>
            </w:r>
          </w:p>
        </w:tc>
      </w:tr>
    </w:tbl>
    <w:p>
      <w:pPr>
        <w:spacing w:before="100"/>
      </w:pPr>
    </w:p>
    <w:p>
      <w:pPr>
        <w:pStyle w:val="Heading2"/>
        <w:spacing w:before="320" w:after="160"/>
      </w:pPr>
      <w:r>
        <w:t xml:space="preserve">Phase 3: Intelligence + Enterprise (H2 2027+)</w:t>
      </w:r>
    </w:p>
    <w:p>
      <w:pPr>
        <w:spacing w:after="200" w:line="276"/>
        <w:jc w:val="left"/>
      </w:pPr>
      <w:r>
        <w:rPr>
          <w:rFonts w:ascii="Arial" w:cs="Arial" w:eastAsia="Arial" w:hAnsi="Arial"/>
          <w:b w:val="false"/>
          <w:bCs w:val="false"/>
          <w:i/>
          <w:iCs/>
          <w:color w:val="7F8C8D"/>
          <w:sz w:val="22"/>
          <w:szCs w:val="22"/>
        </w:rPr>
        <w:t xml:space="preserve">AI-powered optimization. Enterprise tier. MCPaaS platform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Auto-Configuration Engine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Upload URL → AI crawls, structures, generates, and deploys agent commerce tools automatically.</w:t>
            </w:r>
          </w:p>
        </w:tc>
      </w:tr>
      <w:t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Tool Description Optimization</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 continuously tests and improves tool descriptions for better agent reasoning across all LLMs.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Conversion Optimization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Recommendations to improve agent-to-purchase conversion based on telemetry data.</w:t>
            </w:r>
          </w:p>
        </w:tc>
      </w:tr>
      <w:t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Enterprise Tier</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VPC deployment, custom SLAs, dedicated support, HIPAA/compliance certifications.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MCPaaS Platform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the kernel as a general-purpose MCP-as-a-Service platform for non-commerce use cases.</w:t>
            </w:r>
          </w:p>
        </w:tc>
      </w:tr>
      <w:tr>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Partner Channel</w:t>
            </w:r>
          </w:p>
        </w:tc>
        <w:tc>
          <w:tcPr>
            <w:tcW w:type="dxa" w:w="468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Agency/SI partner program for implementation services.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1,000+ Merchants, $5M+ ARR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Scale milestone.</w:t>
            </w:r>
          </w:p>
        </w:tc>
      </w:tr>
    </w:tbl>
    <w:p>
      <w:pPr>
        <w:spacing w:before="100"/>
      </w:pPr>
    </w:p>
    <w:p>
      <w:r>
        <w:br w:type="page"/>
      </w:r>
    </w:p>
    <w:p>
      <w:pPr>
        <w:pStyle w:val="Heading1"/>
        <w:spacing w:before="400" w:after="200"/>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WebMCP Spec Instability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WebMCP is in early preview (Chrome Canary only). Spec may change significantly before stable release.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abstraction layer. Support both WebMCP and backend MCP. Backend MCP works today regardless of WebMCP spec changes.</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Browser Fragmentation</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WebMCP is Chrome-only. Safari, Firefox have not announced support. Limits browser agent reach.</w:t>
            </w:r>
          </w:p>
        </w:tc>
        <w:tc>
          <w:tcPr>
            <w:tcW w:type="dxa" w:w="4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MCP server is browser-independent. WebMCP is additive, not required. Most AI agent traffic is server-side today.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Shopify Dominance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Shopify’s Agentic plan allows non-Shopify brands to use Shopify Catalog, potentially pulling merchants onto their platform.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 serve merchants who don’t WANT to use Shopify (custom stacks, non-retail verticals, regional platforms). Different buyer persona.</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UCP Evolution</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Google’s UCP is new and may change. Commerce protocol fragmentation (ACP vs UCP) could persist.</w:t>
            </w:r>
          </w:p>
        </w:tc>
        <w:tc>
          <w:tcPr>
            <w:tcW w:type="dxa" w:w="4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Support both protocols. Build protocol-agnostic kernel that can adapt to spec changes.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 Quality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feed imports may have incomplete or low-quality data, resulting in poor tool definitions.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quality scoring. AI-assisted enrichment. Human review workflow before deployment.</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PSP Integration Complexity</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merchant’s payment setup is different. Supporting diverse PSPs (Stripe, Razorpay, Adyen, PayPal) is complex.</w:t>
            </w:r>
          </w:p>
        </w:tc>
        <w:tc>
          <w:tcPr>
            <w:tcW w:type="dxa" w:w="4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with Stripe and Razorpay (largest coverage). Use PSP-hosted payment links (PCI-isolated). Add PSPs incrementally.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Merchant Adoption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Merchants may not understand why they need agent commerce or be skeptical of ROI.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Lead with data: agent commerce GMV projections. Free tier for trial. CribLiv case study as proof.</w:t>
            </w:r>
          </w:p>
        </w:tc>
      </w:tr>
      <w:tr>
        <w:tc>
          <w:tcPr>
            <w:tcW w:type="dxa" w:w="16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333333"/>
                <w:sz w:val="20"/>
                <w:szCs w:val="20"/>
              </w:rPr>
              <w:t xml:space="preserve">Agent Accuracy</w:t>
            </w:r>
          </w:p>
        </w:tc>
        <w:tc>
          <w:tcPr>
            <w:tcW w:type="dxa" w:w="32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LLMs may invoke tools incorrectly, hallucinate product details, or confuse parameters.</w:t>
            </w:r>
          </w:p>
        </w:tc>
        <w:tc>
          <w:tcPr>
            <w:tcW w:type="dxa" w:w="456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Strict schema validation at tool boundary. Max tool-call depth. Fallback to structured UI. Test against all major LLMs.</w:t>
            </w:r>
          </w:p>
        </w:tc>
      </w:tr>
    </w:tbl>
    <w:p>
      <w:pPr>
        <w:spacing w:before="100"/>
      </w:pPr>
    </w:p>
    <w:p>
      <w:r>
        <w:br w:type="page"/>
      </w:r>
    </w:p>
    <w:p>
      <w:pPr>
        <w:pStyle w:val="Heading1"/>
        <w:spacing w:before="400" w:after="200"/>
      </w:pPr>
      <w:r>
        <w:t xml:space="preserve">14. Why Now</w:t>
      </w:r>
    </w:p>
    <w:p>
      <w:pPr>
        <w:pStyle w:val="ListParagraph"/>
        <w:numPr>
          <w:ilvl w:val="0"/>
          <w:numId w:val="3"/>
        </w:numPr>
        <w:spacing w:after="140" w:line="276"/>
      </w:pPr>
      <w:r>
        <w:rPr>
          <w:rFonts w:ascii="Arial" w:cs="Arial" w:eastAsia="Arial" w:hAnsi="Arial"/>
          <w:b/>
          <w:bCs/>
          <w:sz w:val="22"/>
          <w:szCs w:val="22"/>
        </w:rPr>
        <w:t xml:space="preserve">Agentic commerce is live, not speculative: </w:t>
      </w:r>
      <w:r>
        <w:rPr>
          <w:rFonts w:ascii="Arial" w:cs="Arial" w:eastAsia="Arial" w:hAnsi="Arial"/>
          <w:sz w:val="22"/>
          <w:szCs w:val="22"/>
        </w:rPr>
        <w:t xml:space="preserve">ChatGPT Instant Checkout is live. Google UCP is rolling out. Shopify, Walmart, Target, Visa, Mastercard are all in. This isn’t a future bet—it’s happening now.</w:t>
      </w:r>
    </w:p>
    <w:p>
      <w:pPr>
        <w:pStyle w:val="ListParagraph"/>
        <w:numPr>
          <w:ilvl w:val="0"/>
          <w:numId w:val="3"/>
        </w:numPr>
        <w:spacing w:after="140" w:line="276"/>
      </w:pPr>
      <w:r>
        <w:rPr>
          <w:rFonts w:ascii="Arial" w:cs="Arial" w:eastAsia="Arial" w:hAnsi="Arial"/>
          <w:b/>
          <w:bCs/>
          <w:sz w:val="22"/>
          <w:szCs w:val="22"/>
        </w:rPr>
        <w:t xml:space="preserve">WebMCP is nascent but directional: </w:t>
      </w:r>
      <w:r>
        <w:rPr>
          <w:rFonts w:ascii="Arial" w:cs="Arial" w:eastAsia="Arial" w:hAnsi="Arial"/>
          <w:sz w:val="22"/>
          <w:szCs w:val="22"/>
        </w:rPr>
        <w:t xml:space="preserve">WebMCP just launched in Chrome Canary (February 2026). The spec is being standardized through W3C. We’re building at the exact moment the standard is forming—early enough to shape best practices, late enough that the direction is clear.</w:t>
      </w:r>
    </w:p>
    <w:p>
      <w:pPr>
        <w:pStyle w:val="ListParagraph"/>
        <w:numPr>
          <w:ilvl w:val="0"/>
          <w:numId w:val="3"/>
        </w:numPr>
        <w:spacing w:after="140" w:line="276"/>
      </w:pPr>
      <w:r>
        <w:rPr>
          <w:rFonts w:ascii="Arial" w:cs="Arial" w:eastAsia="Arial" w:hAnsi="Arial"/>
          <w:b/>
          <w:bCs/>
          <w:sz w:val="22"/>
          <w:szCs w:val="22"/>
        </w:rPr>
        <w:t xml:space="preserve">The gap is massive and unserved: </w:t>
      </w:r>
      <w:r>
        <w:rPr>
          <w:rFonts w:ascii="Arial" w:cs="Arial" w:eastAsia="Arial" w:hAnsi="Arial"/>
          <w:sz w:val="22"/>
          <w:szCs w:val="22"/>
        </w:rPr>
        <w:t xml:space="preserve">All existing solutions serve API-first merchants. The millions of businesses on legacy platforms have no pathway. We’re the first to serve them.</w:t>
      </w:r>
    </w:p>
    <w:p>
      <w:pPr>
        <w:pStyle w:val="ListParagraph"/>
        <w:numPr>
          <w:ilvl w:val="0"/>
          <w:numId w:val="3"/>
        </w:numPr>
        <w:spacing w:after="140" w:line="276"/>
      </w:pPr>
      <w:r>
        <w:rPr>
          <w:rFonts w:ascii="Arial" w:cs="Arial" w:eastAsia="Arial" w:hAnsi="Arial"/>
          <w:b/>
          <w:bCs/>
          <w:sz w:val="22"/>
          <w:szCs w:val="22"/>
        </w:rPr>
        <w:t xml:space="preserve">Protocol convergence creates a window: </w:t>
      </w:r>
      <w:r>
        <w:rPr>
          <w:rFonts w:ascii="Arial" w:cs="Arial" w:eastAsia="Arial" w:hAnsi="Arial"/>
          <w:sz w:val="22"/>
          <w:szCs w:val="22"/>
        </w:rPr>
        <w:t xml:space="preserve">Every merchant we onboard becomes a participant in the UCP/ACP/MCP ecosystem through our managed layer. As agent commerce grows, we grow with it.</w:t>
      </w:r>
    </w:p>
    <w:p>
      <w:pPr>
        <w:pStyle w:val="ListParagraph"/>
        <w:numPr>
          <w:ilvl w:val="0"/>
          <w:numId w:val="3"/>
        </w:numPr>
        <w:spacing w:after="200" w:line="276"/>
      </w:pPr>
      <w:r>
        <w:rPr>
          <w:rFonts w:ascii="Arial" w:cs="Arial" w:eastAsia="Arial" w:hAnsi="Arial"/>
          <w:b/>
          <w:bCs/>
          <w:sz w:val="22"/>
          <w:szCs w:val="22"/>
        </w:rPr>
        <w:t xml:space="preserve">This builds the MCPaaS foundation: </w:t>
      </w:r>
      <w:r>
        <w:rPr>
          <w:rFonts w:ascii="Arial" w:cs="Arial" w:eastAsia="Arial" w:hAnsi="Arial"/>
          <w:sz w:val="22"/>
          <w:szCs w:val="22"/>
        </w:rPr>
        <w:t xml:space="preserve">WebMCP-as-a-Service validates the MCPaaS kernel with real production traffic, real commerce transactions, and real merchant feedback—creating the foundation for the broader MCPaaS platform.</w:t>
      </w:r>
    </w:p>
    <w:p>
      <w:pPr>
        <w:pBdr>
          <w:bottom w:val="single" w:color="D6EAF8" w:sz="4" w:space="1"/>
        </w:pBdr>
        <w:spacing w:before="100" w:after="200"/>
      </w:pPr>
    </w:p>
    <w:p>
      <w:pPr>
        <w:pBdr>
          <w:left w:val="single" w:color="2E86C1" w:sz="12" w:space="12"/>
        </w:pBdr>
        <w:spacing w:before="200" w:after="200" w:line="300"/>
        <w:ind w:left="720" w:right="720"/>
      </w:pPr>
      <w:r>
        <w:rPr>
          <w:rFonts w:ascii="Arial" w:cs="Arial" w:eastAsia="Arial" w:hAnsi="Arial"/>
          <w:i/>
          <w:iCs/>
          <w:color w:val="1B4F72"/>
          <w:sz w:val="24"/>
          <w:szCs w:val="24"/>
        </w:rPr>
        <w:t xml:space="preserve">The web was built for humans. AI agents are the new users. Every website needs an agent interface—and most can’t build one. We build it for them.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7F8C8D"/>
        <w:sz w:val="16"/>
        <w:szCs w:val="16"/>
      </w:rPr>
      <w:t xml:space="preserve">Confidential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i/>
        <w:iCs/>
        <w:color w:val="7F8C8D"/>
        <w:sz w:val="16"/>
        <w:szCs w:val="16"/>
      </w:rPr>
      <w:t xml:space="preserve">WebMCP-as-a-Service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2026-03-10T04:43:00.625Z</dcterms:created>
  <dcterms:modified xsi:type="dcterms:W3CDTF">2026-03-10T04:43:00.626Z</dcterms:modified>
</cp:coreProperties>
</file>

<file path=docProps/custom.xml><?xml version="1.0" encoding="utf-8"?>
<Properties xmlns="http://schemas.openxmlformats.org/officeDocument/2006/custom-properties" xmlns:vt="http://schemas.openxmlformats.org/officeDocument/2006/docPropsVTypes"/>
</file>