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1B" w:rsidRPr="00882B1B" w:rsidRDefault="00882B1B" w:rsidP="00882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882B1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Insights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 xml:space="preserve"> From HR Data Analysis</w:t>
      </w:r>
      <w:bookmarkStart w:id="0" w:name="_GoBack"/>
      <w:bookmarkEnd w:id="0"/>
      <w:r w:rsidRPr="00882B1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:</w:t>
      </w:r>
    </w:p>
    <w:p w:rsidR="00882B1B" w:rsidRPr="00882B1B" w:rsidRDefault="00882B1B" w:rsidP="00882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Attrition</w:t>
      </w:r>
      <w:r w:rsidRPr="00882B1B">
        <w:rPr>
          <w:rFonts w:ascii="Times New Roman" w:eastAsia="Times New Roman" w:hAnsi="Times New Roman" w:cs="Times New Roman"/>
          <w:sz w:val="24"/>
          <w:szCs w:val="24"/>
          <w:lang w:eastAsia="en-IN"/>
        </w:rPr>
        <w:t>: Analysis could identify patterns (e.g., age bands, job roles, or income levels) associated with higher attrition.</w:t>
      </w:r>
    </w:p>
    <w:p w:rsidR="00882B1B" w:rsidRPr="00882B1B" w:rsidRDefault="00882B1B" w:rsidP="00882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Travel</w:t>
      </w:r>
      <w:r w:rsidRPr="00882B1B">
        <w:rPr>
          <w:rFonts w:ascii="Times New Roman" w:eastAsia="Times New Roman" w:hAnsi="Times New Roman" w:cs="Times New Roman"/>
          <w:sz w:val="24"/>
          <w:szCs w:val="24"/>
          <w:lang w:eastAsia="en-IN"/>
        </w:rPr>
        <w:t>: Frequent travel might correlate with attrition or work-life balance ratings.</w:t>
      </w:r>
    </w:p>
    <w:p w:rsidR="00882B1B" w:rsidRPr="00882B1B" w:rsidRDefault="00882B1B" w:rsidP="00882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Income and Satisfaction</w:t>
      </w:r>
      <w:r w:rsidRPr="00882B1B">
        <w:rPr>
          <w:rFonts w:ascii="Times New Roman" w:eastAsia="Times New Roman" w:hAnsi="Times New Roman" w:cs="Times New Roman"/>
          <w:sz w:val="24"/>
          <w:szCs w:val="24"/>
          <w:lang w:eastAsia="en-IN"/>
        </w:rPr>
        <w:t>: Relationships between monthly income and job satisfaction can help identify satisfaction thresholds.</w:t>
      </w:r>
    </w:p>
    <w:p w:rsidR="00882B1B" w:rsidRPr="00882B1B" w:rsidRDefault="00882B1B" w:rsidP="00882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Years </w:t>
      </w:r>
      <w:proofErr w:type="gramStart"/>
      <w:r w:rsidRPr="00882B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Since</w:t>
      </w:r>
      <w:proofErr w:type="gramEnd"/>
      <w:r w:rsidRPr="00882B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Last Promotion</w:t>
      </w:r>
      <w:r w:rsidRPr="00882B1B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metric could indicate employee engagement or potential dissatisfaction.</w:t>
      </w:r>
    </w:p>
    <w:p w:rsidR="00882B1B" w:rsidRPr="00882B1B" w:rsidRDefault="00882B1B" w:rsidP="00882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 Life Balance</w:t>
      </w:r>
      <w:r w:rsidRPr="00882B1B">
        <w:rPr>
          <w:rFonts w:ascii="Times New Roman" w:eastAsia="Times New Roman" w:hAnsi="Times New Roman" w:cs="Times New Roman"/>
          <w:sz w:val="24"/>
          <w:szCs w:val="24"/>
          <w:lang w:eastAsia="en-IN"/>
        </w:rPr>
        <w:t>: Employees with a poor balance might exhibit higher attrition rates.</w:t>
      </w:r>
    </w:p>
    <w:p w:rsidR="003F1826" w:rsidRDefault="003F1826"/>
    <w:sectPr w:rsidR="003F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16CDA"/>
    <w:multiLevelType w:val="multilevel"/>
    <w:tmpl w:val="7048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1B"/>
    <w:rsid w:val="003F1826"/>
    <w:rsid w:val="0088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6DDA4-2723-4D65-BAD3-58B4E8EF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882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2B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82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2024-12-26T15:48:00Z</dcterms:created>
  <dcterms:modified xsi:type="dcterms:W3CDTF">2024-12-26T15:49:00Z</dcterms:modified>
</cp:coreProperties>
</file>