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Montgomery College</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CMSC 203</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 4 Design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CMSC203 CRN </w:t>
      </w:r>
      <w:r>
        <w:rPr>
          <w:rFonts w:ascii="Times New Roman" w:hAnsi="Times New Roman" w:cs="Times New Roman" w:eastAsia="Times New Roman"/>
          <w:color w:val="auto"/>
          <w:spacing w:val="0"/>
          <w:position w:val="0"/>
          <w:sz w:val="24"/>
          <w:shd w:fill="auto" w:val="clear"/>
        </w:rPr>
        <w:t xml:space="preserve">24307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 Assignment 4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Dr.Tsai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Summary of Description: (Give a brief description for a Program)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 Date: 10/17/2021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Integrity Pledge: I pledge that I have completed the programming assignment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not copied the code from a student or any 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Aryan Anwar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 </w:t>
      </w:r>
      <w:r>
        <w:rPr>
          <w:rFonts w:ascii="Calibri" w:hAnsi="Calibri" w:cs="Calibri" w:eastAsia="Calibri"/>
          <w:b/>
          <w:color w:val="auto"/>
          <w:spacing w:val="0"/>
          <w:position w:val="0"/>
          <w:sz w:val="24"/>
          <w:shd w:fill="auto" w:val="clear"/>
        </w:rPr>
        <w:t xml:space="preserve">Create UML diagrams</w:t>
      </w:r>
      <w:r>
        <w:rPr>
          <w:rFonts w:ascii="Calibri" w:hAnsi="Calibri" w:cs="Calibri" w:eastAsia="Calibri"/>
          <w:color w:val="auto"/>
          <w:spacing w:val="0"/>
          <w:position w:val="0"/>
          <w:sz w:val="24"/>
          <w:shd w:fill="auto" w:val="clear"/>
        </w:rPr>
        <w:t xml:space="preserve"> for all the classes in this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 to the </w:t>
      </w:r>
      <w:hyperlink xmlns:r="http://schemas.openxmlformats.org/officeDocument/2006/relationships" r:id="docRId0">
        <w:r>
          <w:rPr>
            <w:rFonts w:ascii="Calibri" w:hAnsi="Calibri" w:cs="Calibri" w:eastAsia="Calibri"/>
            <w:b/>
            <w:color w:val="0563C1"/>
            <w:spacing w:val="0"/>
            <w:position w:val="0"/>
            <w:sz w:val="24"/>
            <w:u w:val="single"/>
            <w:shd w:fill="auto" w:val="clear"/>
          </w:rPr>
          <w:t xml:space="preserve">UML </w:t>
        </w:r>
        <w:r>
          <w:rPr>
            <w:rFonts w:ascii="Calibri" w:hAnsi="Calibri" w:cs="Calibri" w:eastAsia="Calibri"/>
            <w:b/>
            <w:color w:val="0563C1"/>
            <w:spacing w:val="0"/>
            <w:position w:val="0"/>
            <w:sz w:val="24"/>
            <w:u w:val="single"/>
            <w:shd w:fill="auto" w:val="clear"/>
          </w:rPr>
          <w:t xml:space="preserve"> HYPERLINK "https://www.javatpoint.com/uml-class-diagram"</w:t>
        </w:r>
        <w:r>
          <w:rPr>
            <w:rFonts w:ascii="Calibri" w:hAnsi="Calibri" w:cs="Calibri" w:eastAsia="Calibri"/>
            <w:b/>
            <w:color w:val="0563C1"/>
            <w:spacing w:val="0"/>
            <w:position w:val="0"/>
            <w:sz w:val="24"/>
            <w:u w:val="single"/>
            <w:shd w:fill="auto" w:val="clear"/>
          </w:rPr>
          <w:t xml:space="preserve">Tutorial</w:t>
        </w:r>
      </w:hyperlink>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on how to create UML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Notes: To create UML Diagram you can </w:t>
      </w:r>
      <w:r>
        <w:rPr>
          <w:rFonts w:ascii="Calibri" w:hAnsi="Calibri" w:cs="Calibri" w:eastAsia="Calibri"/>
          <w:color w:val="auto"/>
          <w:spacing w:val="0"/>
          <w:position w:val="0"/>
          <w:sz w:val="22"/>
          <w:shd w:fill="auto" w:val="clear"/>
        </w:rPr>
        <w:t xml:space="preserve">use a simple free tool UMLSculptor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https://sourceforge.net/projects/umlsculptor/</w:t>
        </w:r>
      </w:hyperlink>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470">
          <v:rect xmlns:o="urn:schemas-microsoft-com:office:office" xmlns:v="urn:schemas-microsoft-com:vml" id="rectole0000000000" style="width:432.000000pt;height:2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attached examples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Part 2: Pseudo Code for </w:t>
      </w:r>
      <w:r>
        <w:rPr>
          <w:rFonts w:ascii="Calibri" w:hAnsi="Calibri" w:cs="Calibri" w:eastAsia="Calibri"/>
          <w:color w:val="auto"/>
          <w:spacing w:val="0"/>
          <w:position w:val="0"/>
          <w:sz w:val="24"/>
          <w:shd w:fill="auto" w:val="clear"/>
        </w:rPr>
        <w:t xml:space="preserve">the primary methods specified in ManagementCompany.java, and Plot.java in a Word document.  Do not just list what gets read in a printed out, but explain the algorithm being used.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 to the </w:t>
      </w:r>
      <w:hyperlink xmlns:r="http://schemas.openxmlformats.org/officeDocument/2006/relationships" r:id="docRId4">
        <w:r>
          <w:rPr>
            <w:rFonts w:ascii="Calibri" w:hAnsi="Calibri" w:cs="Calibri" w:eastAsia="Calibri"/>
            <w:b/>
            <w:color w:val="0563C1"/>
            <w:spacing w:val="0"/>
            <w:position w:val="0"/>
            <w:sz w:val="24"/>
            <w:u w:val="single"/>
            <w:shd w:fill="auto" w:val="clear"/>
          </w:rPr>
          <w:t xml:space="preserve">Pseudocode Guideline</w:t>
        </w:r>
      </w:hyperlink>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on how to write Pseudocode.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Pseudocode Guideline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Pseudocode is code written for human understanding not a compiler. You can think of pseudocode as “English code,” code that can be understood by anyone (not just a computer scientist). Pseudocode is </w:t>
      </w:r>
      <w:r>
        <w:rPr>
          <w:rFonts w:ascii="Calibri" w:hAnsi="Calibri" w:cs="Calibri" w:eastAsia="Calibri"/>
          <w:color w:val="auto"/>
          <w:spacing w:val="0"/>
          <w:position w:val="0"/>
          <w:sz w:val="22"/>
          <w:u w:val="single"/>
          <w:shd w:fill="auto" w:val="clear"/>
        </w:rPr>
        <w:t xml:space="preserve">not language specific</w:t>
      </w:r>
      <w:r>
        <w:rPr>
          <w:rFonts w:ascii="Calibri" w:hAnsi="Calibri" w:cs="Calibri" w:eastAsia="Calibri"/>
          <w:color w:val="auto"/>
          <w:spacing w:val="0"/>
          <w:position w:val="0"/>
          <w:sz w:val="22"/>
          <w:shd w:fill="auto" w:val="clear"/>
        </w:rPr>
        <w:t xml:space="preserve">, which means that given a block of pseudocode, you could convert it to Java, Python, C++, or whatever language you so desire.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 will be important to your future in Computer Science. Typically, pseudocode is used to write a high-level outline of an algorithm.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As you may already know, an algorithm is a series of steps that a program takes to complete a specific task. The algorithms can get very complicated without a detailed plan, so writing pseudocode before actually coding will be very beneficial. </w:t>
        <w:br/>
        <w:br/>
      </w:r>
      <w:r>
        <w:rPr>
          <w:rFonts w:ascii="Calibri" w:hAnsi="Calibri" w:cs="Calibri" w:eastAsia="Calibri"/>
          <w:b/>
          <w:color w:val="auto"/>
          <w:spacing w:val="0"/>
          <w:position w:val="0"/>
          <w:sz w:val="28"/>
          <w:shd w:fill="auto" w:val="clear"/>
        </w:rPr>
        <w:t xml:space="preserve">How to Write 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indentation to delineate blocks of code, so it is clear which lines are inside of which method (function), loop, etc. Indentation is crucial to writing pseudocode. Java may not care if you don't indent inside your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statements, but a human reader would be completely lost without indentation cues.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w:t>
      </w:r>
      <w:r>
        <w:rPr>
          <w:rFonts w:ascii="Calibri" w:hAnsi="Calibri" w:cs="Calibri" w:eastAsia="Calibri"/>
          <w:color w:val="auto"/>
          <w:spacing w:val="0"/>
          <w:position w:val="0"/>
          <w:sz w:val="22"/>
          <w:shd w:fill="auto" w:val="clear"/>
        </w:rPr>
        <w:t xml:space="preserve"> Human comprehension is the whole point of pseudocode. So, what does pseudocode look like?</w:t>
      </w:r>
    </w:p>
    <w:tbl>
      <w:tblPr/>
      <w:tblGrid>
        <w:gridCol w:w="3390"/>
        <w:gridCol w:w="7020"/>
      </w:tblGrid>
      <w:tr>
        <w:trPr>
          <w:trHeight w:val="281"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Pseudocode</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 Code in Java</w:t>
            </w:r>
          </w:p>
        </w:tc>
      </w:tr>
      <w:tr>
        <w:trPr>
          <w:trHeight w:val="3557"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called 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sum.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 is less than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sum to 0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f1 and f2 to 1</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n times</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f1 + f2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f2 = f1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f1 = sum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sum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n,</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&lt; 2 )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=2;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"Fibonacci of number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is "</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Finding the Fibonacci numbers till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Remember that pseudocode is not language specific, so we are not looking for “almost Java” code, but instead, we are looking for a strong understanding of the algorithm at hand.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urceforge.net/projects/umlsculptor/"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www.javatpoint.com/uml-class-diagram" Id="docRId0" Type="http://schemas.openxmlformats.org/officeDocument/2006/relationships/hyperlink" /><Relationship Target="embeddings/oleObject0.bin" Id="docRId2" Type="http://schemas.openxmlformats.org/officeDocument/2006/relationships/oleObject" /><Relationship TargetMode="External" Target="file://D:\AGG_MC_COURSES_15_16_17_18_19_20\2017_2018_2019_2020\Courses\cmsc203\PseudocodeHandouts\Pseudocode%20Guidelines.docx" Id="docRId4" Type="http://schemas.openxmlformats.org/officeDocument/2006/relationships/hyperlink" /><Relationship Target="styles.xml" Id="docRId6" Type="http://schemas.openxmlformats.org/officeDocument/2006/relationships/styles" /></Relationships>
</file>