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2: Org Setup &amp; Configuration</w:t>
      </w:r>
    </w:p>
    <w:p>
      <w:r>
        <w:t>👉 Goal: Prepare Salesforce environment.</w:t>
        <w:br/>
      </w:r>
    </w:p>
    <w:p>
      <w:r>
        <w:t>- Use Salesforce Developer Edition for building.</w:t>
      </w:r>
    </w:p>
    <w:p>
      <w:r>
        <w:t>- Set up institution profile, local time zone, currency.</w:t>
      </w:r>
    </w:p>
    <w:p>
      <w:r>
        <w:t>- Define business hours (e.g., 9am–6pm).</w:t>
      </w:r>
    </w:p>
    <w:p>
      <w:r>
        <w:t>- Configure roles: Admin &gt; Admission Officer &gt; Staff.</w:t>
      </w:r>
    </w:p>
    <w:p>
      <w:r>
        <w:t>- Set Org-Wide Defaults: Applications private, Students public.</w:t>
      </w:r>
    </w:p>
    <w:p>
      <w:r>
        <w:t>- Create users with specific profiles and permissions.</w:t>
      </w:r>
    </w:p>
    <w:p>
      <w:r>
        <w:t>- Set up sandbox and deployment basics.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