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7: Integration &amp; External Access</w:t>
      </w:r>
    </w:p>
    <w:p>
      <w:r>
        <w:t>👉 Goal: Connect system with external apps.</w:t>
        <w:br/>
      </w:r>
    </w:p>
    <w:p>
      <w:r>
        <w:t>- Integration with Email/SMS gateway for student notifications.</w:t>
      </w:r>
    </w:p>
    <w:p>
      <w:r>
        <w:t>- Named Credentials for secure API storage.</w:t>
      </w:r>
    </w:p>
    <w:p>
      <w:r>
        <w:t>- External Services: Connect with student verification APIs.</w:t>
      </w:r>
    </w:p>
    <w:p>
      <w:r>
        <w:t>- REST API callouts for checking student data externally.</w:t>
      </w:r>
    </w:p>
    <w:p>
      <w:r>
        <w:t>- Salesforce Connect for external student records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