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8609" w14:textId="5A927E91" w:rsidR="009F5DCF" w:rsidRPr="009F5DCF" w:rsidRDefault="009F5DCF" w:rsidP="00420EC7">
      <w:pPr>
        <w:rPr>
          <w:b/>
          <w:bCs/>
          <w:sz w:val="32"/>
          <w:szCs w:val="32"/>
        </w:rPr>
      </w:pPr>
      <w:r w:rsidRPr="009F5DCF">
        <w:rPr>
          <w:b/>
          <w:bCs/>
          <w:sz w:val="32"/>
          <w:szCs w:val="32"/>
        </w:rPr>
        <w:t>Event: Independence Day Flag Hoisting and Speech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F5DCF" w14:paraId="6161F3F8" w14:textId="77777777" w:rsidTr="00C74656">
        <w:tc>
          <w:tcPr>
            <w:tcW w:w="1838" w:type="dxa"/>
          </w:tcPr>
          <w:p w14:paraId="3815916B" w14:textId="77777777" w:rsidR="009F5DCF" w:rsidRDefault="009F5DCF" w:rsidP="00C74656"/>
        </w:tc>
        <w:tc>
          <w:tcPr>
            <w:tcW w:w="7178" w:type="dxa"/>
          </w:tcPr>
          <w:p w14:paraId="2E788A64" w14:textId="77777777" w:rsidR="009F5DCF" w:rsidRDefault="009F5DCF" w:rsidP="00C74656"/>
        </w:tc>
      </w:tr>
      <w:tr w:rsidR="009F5DCF" w14:paraId="3929A60E" w14:textId="77777777" w:rsidTr="00C74656">
        <w:trPr>
          <w:trHeight w:val="1114"/>
        </w:trPr>
        <w:tc>
          <w:tcPr>
            <w:tcW w:w="1838" w:type="dxa"/>
          </w:tcPr>
          <w:p w14:paraId="05D9628A" w14:textId="77777777" w:rsidR="009F5DCF" w:rsidRDefault="009F5DCF" w:rsidP="00C74656"/>
          <w:p w14:paraId="7FA5FBC1" w14:textId="77777777" w:rsidR="009F5DCF" w:rsidRDefault="009F5DCF" w:rsidP="00C74656">
            <w:r>
              <w:t>Event Tags</w:t>
            </w:r>
          </w:p>
        </w:tc>
        <w:tc>
          <w:tcPr>
            <w:tcW w:w="7178" w:type="dxa"/>
          </w:tcPr>
          <w:p w14:paraId="1DB82116" w14:textId="77777777" w:rsidR="009F5DCF" w:rsidRDefault="009F5DCF" w:rsidP="00C74656"/>
          <w:p w14:paraId="3BDA1A24" w14:textId="77777777" w:rsidR="009F5DCF" w:rsidRDefault="009F5DCF" w:rsidP="00C74656">
            <w:r>
              <w:t>Independence Day, Flag Hoisting, Menstruation Equity, Awareness Campaign, Community Event</w:t>
            </w:r>
          </w:p>
        </w:tc>
      </w:tr>
      <w:tr w:rsidR="009F5DCF" w14:paraId="7DACDAC9" w14:textId="77777777" w:rsidTr="00C74656">
        <w:tc>
          <w:tcPr>
            <w:tcW w:w="1838" w:type="dxa"/>
          </w:tcPr>
          <w:p w14:paraId="0DD42BCC" w14:textId="77777777" w:rsidR="009F5DCF" w:rsidRDefault="009F5DCF" w:rsidP="00C74656"/>
        </w:tc>
        <w:tc>
          <w:tcPr>
            <w:tcW w:w="7178" w:type="dxa"/>
          </w:tcPr>
          <w:p w14:paraId="1FA0FA3E" w14:textId="77777777" w:rsidR="009F5DCF" w:rsidRDefault="009F5DCF" w:rsidP="00C74656"/>
        </w:tc>
      </w:tr>
      <w:tr w:rsidR="009F5DCF" w14:paraId="4D8BDF84" w14:textId="77777777" w:rsidTr="00C74656">
        <w:trPr>
          <w:trHeight w:val="2049"/>
        </w:trPr>
        <w:tc>
          <w:tcPr>
            <w:tcW w:w="1838" w:type="dxa"/>
          </w:tcPr>
          <w:p w14:paraId="6B524F0C" w14:textId="77777777" w:rsidR="009F5DCF" w:rsidRDefault="009F5DCF" w:rsidP="00C74656"/>
          <w:p w14:paraId="4FAF6D47" w14:textId="77777777" w:rsidR="009F5DCF" w:rsidRDefault="009F5DCF" w:rsidP="00C74656"/>
          <w:p w14:paraId="1800289E" w14:textId="77777777" w:rsidR="009F5DCF" w:rsidRDefault="009F5DCF" w:rsidP="00C74656">
            <w:r>
              <w:t xml:space="preserve">Event </w:t>
            </w:r>
          </w:p>
          <w:p w14:paraId="5922F77C" w14:textId="77777777" w:rsidR="009F5DCF" w:rsidRDefault="009F5DCF" w:rsidP="00C74656">
            <w:r>
              <w:t>Description</w:t>
            </w:r>
          </w:p>
        </w:tc>
        <w:tc>
          <w:tcPr>
            <w:tcW w:w="7178" w:type="dxa"/>
          </w:tcPr>
          <w:p w14:paraId="2D7D31D4" w14:textId="77777777" w:rsidR="009F5DCF" w:rsidRDefault="009F5DCF" w:rsidP="00C74656"/>
          <w:p w14:paraId="36ED6D6E" w14:textId="77777777" w:rsidR="009F5DCF" w:rsidRDefault="009F5DCF" w:rsidP="00C74656">
            <w:r>
              <w:t>On Independence Day, your NGO will host a flag hoisting ceremony followed by a speech to raise awareness about menstruation equity. The event aims to draw parallels between the freedom celebrated on Independence Day and the need for menstrual freedom and equity.</w:t>
            </w:r>
          </w:p>
        </w:tc>
      </w:tr>
      <w:tr w:rsidR="009F5DCF" w14:paraId="7AA0243D" w14:textId="77777777" w:rsidTr="00C74656">
        <w:tc>
          <w:tcPr>
            <w:tcW w:w="1838" w:type="dxa"/>
          </w:tcPr>
          <w:p w14:paraId="0A0A9A88" w14:textId="77777777" w:rsidR="009F5DCF" w:rsidRDefault="009F5DCF" w:rsidP="00C74656"/>
        </w:tc>
        <w:tc>
          <w:tcPr>
            <w:tcW w:w="7178" w:type="dxa"/>
          </w:tcPr>
          <w:p w14:paraId="53D70322" w14:textId="77777777" w:rsidR="009F5DCF" w:rsidRDefault="009F5DCF" w:rsidP="00C74656"/>
        </w:tc>
      </w:tr>
      <w:tr w:rsidR="009F5DCF" w14:paraId="658900F0" w14:textId="77777777" w:rsidTr="00C74656">
        <w:trPr>
          <w:trHeight w:val="1387"/>
        </w:trPr>
        <w:tc>
          <w:tcPr>
            <w:tcW w:w="1838" w:type="dxa"/>
          </w:tcPr>
          <w:p w14:paraId="6C9B1FC9" w14:textId="77777777" w:rsidR="009F5DCF" w:rsidRDefault="009F5DCF" w:rsidP="00C74656"/>
          <w:p w14:paraId="161F43F4" w14:textId="77777777" w:rsidR="009F5DCF" w:rsidRDefault="009F5DCF" w:rsidP="00C74656">
            <w:r>
              <w:t xml:space="preserve">Rules and regulations </w:t>
            </w:r>
          </w:p>
        </w:tc>
        <w:tc>
          <w:tcPr>
            <w:tcW w:w="7178" w:type="dxa"/>
          </w:tcPr>
          <w:p w14:paraId="487EAAB4" w14:textId="77777777" w:rsidR="009F5DCF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3E6784AC" w14:textId="77777777" w:rsidR="009F5DCF" w:rsidRPr="009F5DCF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F5DC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No disruptive behavio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u</w:t>
            </w:r>
            <w:r w:rsidRPr="009F5DC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r </w:t>
            </w:r>
            <w:proofErr w:type="gramStart"/>
            <w:r w:rsidRPr="009F5DC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maintain</w:t>
            </w:r>
            <w:proofErr w:type="gramEnd"/>
            <w:r w:rsidRPr="009F5DC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decorum throughout the event.</w:t>
            </w:r>
          </w:p>
          <w:p w14:paraId="245986B0" w14:textId="77777777" w:rsidR="009F5DCF" w:rsidRPr="009F5DCF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F5DC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Follow the instructions of event volunteers at all times.</w:t>
            </w:r>
          </w:p>
          <w:p w14:paraId="1990DD5D" w14:textId="77777777" w:rsidR="009F5DCF" w:rsidRPr="006559B5" w:rsidRDefault="009F5DCF" w:rsidP="00C74656">
            <w:pPr>
              <w:jc w:val="center"/>
              <w:rPr>
                <w:rFonts w:ascii="Calibri" w:hAnsi="Calibri" w:cs="Calibri"/>
              </w:rPr>
            </w:pPr>
          </w:p>
        </w:tc>
      </w:tr>
      <w:tr w:rsidR="009F5DCF" w14:paraId="37EDA8E0" w14:textId="77777777" w:rsidTr="00C74656">
        <w:tc>
          <w:tcPr>
            <w:tcW w:w="1838" w:type="dxa"/>
          </w:tcPr>
          <w:p w14:paraId="53F5F451" w14:textId="77777777" w:rsidR="009F5DCF" w:rsidRDefault="009F5DCF" w:rsidP="00C74656"/>
        </w:tc>
        <w:tc>
          <w:tcPr>
            <w:tcW w:w="7178" w:type="dxa"/>
          </w:tcPr>
          <w:p w14:paraId="1DAAAE4E" w14:textId="77777777" w:rsidR="009F5DCF" w:rsidRDefault="009F5DCF" w:rsidP="00C74656"/>
        </w:tc>
      </w:tr>
      <w:tr w:rsidR="009F5DCF" w14:paraId="7B5AEC9A" w14:textId="77777777" w:rsidTr="00C74656">
        <w:trPr>
          <w:trHeight w:val="1433"/>
        </w:trPr>
        <w:tc>
          <w:tcPr>
            <w:tcW w:w="1838" w:type="dxa"/>
          </w:tcPr>
          <w:p w14:paraId="3374583E" w14:textId="77777777" w:rsidR="009F5DCF" w:rsidRDefault="009F5DCF" w:rsidP="00C74656"/>
          <w:p w14:paraId="116A0536" w14:textId="77777777" w:rsidR="009F5DCF" w:rsidRDefault="009F5DCF" w:rsidP="00C74656">
            <w:r>
              <w:t>Judgement criteria/ evaluation</w:t>
            </w:r>
          </w:p>
        </w:tc>
        <w:tc>
          <w:tcPr>
            <w:tcW w:w="7178" w:type="dxa"/>
          </w:tcPr>
          <w:p w14:paraId="2B56B56C" w14:textId="77777777" w:rsidR="009F5DCF" w:rsidRDefault="009F5DCF" w:rsidP="00C74656">
            <w:r>
              <w:t xml:space="preserve">  </w:t>
            </w:r>
          </w:p>
          <w:p w14:paraId="387AAAAE" w14:textId="77777777" w:rsidR="009F5DCF" w:rsidRDefault="009F5DCF" w:rsidP="00C74656">
            <w:r>
              <w:t xml:space="preserve">                          </w:t>
            </w:r>
          </w:p>
          <w:p w14:paraId="54F2A2C3" w14:textId="77777777" w:rsidR="009F5DCF" w:rsidRDefault="009F5DCF" w:rsidP="00C74656">
            <w:r>
              <w:t>N/A</w:t>
            </w:r>
          </w:p>
        </w:tc>
      </w:tr>
      <w:tr w:rsidR="009F5DCF" w14:paraId="7FFC5AAA" w14:textId="77777777" w:rsidTr="00C74656">
        <w:tc>
          <w:tcPr>
            <w:tcW w:w="1838" w:type="dxa"/>
          </w:tcPr>
          <w:p w14:paraId="6A33C103" w14:textId="77777777" w:rsidR="009F5DCF" w:rsidRDefault="009F5DCF" w:rsidP="00C74656"/>
        </w:tc>
        <w:tc>
          <w:tcPr>
            <w:tcW w:w="7178" w:type="dxa"/>
          </w:tcPr>
          <w:p w14:paraId="5E806DAC" w14:textId="77777777" w:rsidR="009F5DCF" w:rsidRDefault="009F5DCF" w:rsidP="00C74656">
            <w:r>
              <w:t xml:space="preserve"> </w:t>
            </w:r>
          </w:p>
        </w:tc>
      </w:tr>
      <w:tr w:rsidR="009F5DCF" w14:paraId="667757FA" w14:textId="77777777" w:rsidTr="00C74656">
        <w:trPr>
          <w:trHeight w:val="1093"/>
        </w:trPr>
        <w:tc>
          <w:tcPr>
            <w:tcW w:w="1838" w:type="dxa"/>
          </w:tcPr>
          <w:p w14:paraId="0F2F1D47" w14:textId="77777777" w:rsidR="009F5DCF" w:rsidRDefault="009F5DCF" w:rsidP="00C74656"/>
          <w:p w14:paraId="1D82E777" w14:textId="77777777" w:rsidR="009F5DCF" w:rsidRDefault="009F5DCF" w:rsidP="00C74656">
            <w:r>
              <w:t xml:space="preserve">Incentives for </w:t>
            </w:r>
          </w:p>
          <w:p w14:paraId="41F67C53" w14:textId="77777777" w:rsidR="009F5DCF" w:rsidRDefault="009F5DCF" w:rsidP="00C74656">
            <w:r>
              <w:t xml:space="preserve">Winners </w:t>
            </w:r>
          </w:p>
          <w:p w14:paraId="280C498E" w14:textId="77777777" w:rsidR="009F5DCF" w:rsidRDefault="009F5DCF" w:rsidP="00C74656"/>
        </w:tc>
        <w:tc>
          <w:tcPr>
            <w:tcW w:w="7178" w:type="dxa"/>
          </w:tcPr>
          <w:p w14:paraId="7A6E9869" w14:textId="77777777" w:rsidR="009F5DCF" w:rsidRDefault="009F5DCF" w:rsidP="00C74656"/>
          <w:p w14:paraId="7FD9ED73" w14:textId="77777777" w:rsidR="009F5DCF" w:rsidRPr="006559B5" w:rsidRDefault="009F5DCF" w:rsidP="00C74656">
            <w:pPr>
              <w:tabs>
                <w:tab w:val="left" w:pos="1635"/>
              </w:tabs>
            </w:pPr>
            <w:r>
              <w:t xml:space="preserve"> N/A</w:t>
            </w:r>
          </w:p>
        </w:tc>
      </w:tr>
      <w:tr w:rsidR="009F5DCF" w14:paraId="51F9EE81" w14:textId="77777777" w:rsidTr="00C74656">
        <w:tc>
          <w:tcPr>
            <w:tcW w:w="1838" w:type="dxa"/>
          </w:tcPr>
          <w:p w14:paraId="0B76EDC3" w14:textId="77777777" w:rsidR="009F5DCF" w:rsidRDefault="009F5DCF" w:rsidP="00C74656"/>
        </w:tc>
        <w:tc>
          <w:tcPr>
            <w:tcW w:w="7178" w:type="dxa"/>
          </w:tcPr>
          <w:p w14:paraId="6C8C0071" w14:textId="77777777" w:rsidR="009F5DCF" w:rsidRDefault="009F5DCF" w:rsidP="00C74656"/>
        </w:tc>
      </w:tr>
      <w:tr w:rsidR="009F5DCF" w14:paraId="01D4F8AA" w14:textId="77777777" w:rsidTr="00C74656">
        <w:trPr>
          <w:trHeight w:val="2160"/>
        </w:trPr>
        <w:tc>
          <w:tcPr>
            <w:tcW w:w="1838" w:type="dxa"/>
          </w:tcPr>
          <w:p w14:paraId="7C3FA3A6" w14:textId="77777777" w:rsidR="009F5DCF" w:rsidRDefault="009F5DCF" w:rsidP="00C74656"/>
          <w:p w14:paraId="307620E0" w14:textId="77777777" w:rsidR="009F5DCF" w:rsidRDefault="009F5DCF" w:rsidP="00C74656"/>
          <w:p w14:paraId="3ED7F7BC" w14:textId="77777777" w:rsidR="009F5DCF" w:rsidRDefault="009F5DCF" w:rsidP="00C74656">
            <w:r>
              <w:t>Code of conduct</w:t>
            </w:r>
          </w:p>
        </w:tc>
        <w:tc>
          <w:tcPr>
            <w:tcW w:w="7178" w:type="dxa"/>
          </w:tcPr>
          <w:p w14:paraId="7E47B046" w14:textId="77777777" w:rsidR="009F5DCF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1F426A7D" w14:textId="77777777" w:rsidR="009F5DCF" w:rsidRPr="006559B5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559B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Treat all participants, volunteers, and staff with respect.</w:t>
            </w:r>
          </w:p>
          <w:p w14:paraId="51FBF707" w14:textId="77777777" w:rsidR="009F5DCF" w:rsidRPr="006559B5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559B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Abide by the event’s rules and regulations.</w:t>
            </w:r>
          </w:p>
          <w:p w14:paraId="4A40BB88" w14:textId="77777777" w:rsidR="009F5DCF" w:rsidRPr="006559B5" w:rsidRDefault="009F5DCF" w:rsidP="00C74656">
            <w:pPr>
              <w:ind w:left="-360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      </w:t>
            </w:r>
            <w:r w:rsidRPr="006559B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Promote a positive and inclusive environment.</w:t>
            </w:r>
          </w:p>
          <w:p w14:paraId="30673124" w14:textId="77777777" w:rsidR="009F5DCF" w:rsidRDefault="009F5DCF" w:rsidP="00C74656">
            <w:r w:rsidRPr="006559B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Report any suspicious or inappropriate behavio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u</w:t>
            </w:r>
            <w:r w:rsidRPr="006559B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r to event staff immediately.</w:t>
            </w:r>
          </w:p>
        </w:tc>
      </w:tr>
      <w:tr w:rsidR="009F5DCF" w14:paraId="57BAA215" w14:textId="77777777" w:rsidTr="00C74656">
        <w:tc>
          <w:tcPr>
            <w:tcW w:w="1838" w:type="dxa"/>
          </w:tcPr>
          <w:p w14:paraId="62544947" w14:textId="77777777" w:rsidR="009F5DCF" w:rsidRDefault="009F5DCF" w:rsidP="00C74656"/>
        </w:tc>
        <w:tc>
          <w:tcPr>
            <w:tcW w:w="7178" w:type="dxa"/>
          </w:tcPr>
          <w:p w14:paraId="568C197D" w14:textId="77777777" w:rsidR="009F5DCF" w:rsidRDefault="009F5DCF" w:rsidP="00C74656"/>
        </w:tc>
      </w:tr>
      <w:tr w:rsidR="009F5DCF" w14:paraId="72CBD7BB" w14:textId="77777777" w:rsidTr="00C74656">
        <w:trPr>
          <w:trHeight w:val="962"/>
        </w:trPr>
        <w:tc>
          <w:tcPr>
            <w:tcW w:w="1838" w:type="dxa"/>
          </w:tcPr>
          <w:p w14:paraId="2DE8D905" w14:textId="77777777" w:rsidR="009F5DCF" w:rsidRDefault="009F5DCF" w:rsidP="00C74656"/>
          <w:p w14:paraId="58DA630A" w14:textId="77777777" w:rsidR="009F5DCF" w:rsidRDefault="009F5DCF" w:rsidP="00C74656">
            <w:r>
              <w:t>Venue/portal</w:t>
            </w:r>
          </w:p>
          <w:p w14:paraId="4D1668C0" w14:textId="77777777" w:rsidR="009F5DCF" w:rsidRDefault="009F5DCF" w:rsidP="00C74656"/>
        </w:tc>
        <w:tc>
          <w:tcPr>
            <w:tcW w:w="7178" w:type="dxa"/>
          </w:tcPr>
          <w:p w14:paraId="6FBD59BA" w14:textId="77777777" w:rsidR="009F5DCF" w:rsidRDefault="009F5DCF" w:rsidP="00C74656"/>
          <w:p w14:paraId="4E281574" w14:textId="77777777" w:rsidR="009F5DCF" w:rsidRDefault="009F5DCF" w:rsidP="00C74656">
            <w:r>
              <w:t>To be decided</w:t>
            </w:r>
          </w:p>
        </w:tc>
      </w:tr>
      <w:tr w:rsidR="009F5DCF" w14:paraId="58CFB64F" w14:textId="77777777" w:rsidTr="00C74656">
        <w:tc>
          <w:tcPr>
            <w:tcW w:w="1838" w:type="dxa"/>
          </w:tcPr>
          <w:p w14:paraId="112023E9" w14:textId="77777777" w:rsidR="009F5DCF" w:rsidRDefault="009F5DCF" w:rsidP="00C74656"/>
        </w:tc>
        <w:tc>
          <w:tcPr>
            <w:tcW w:w="7178" w:type="dxa"/>
          </w:tcPr>
          <w:p w14:paraId="190E689B" w14:textId="77777777" w:rsidR="009F5DCF" w:rsidRDefault="009F5DCF" w:rsidP="00C74656"/>
        </w:tc>
      </w:tr>
      <w:tr w:rsidR="009F5DCF" w14:paraId="0A454A0F" w14:textId="77777777" w:rsidTr="00C74656">
        <w:trPr>
          <w:trHeight w:val="1692"/>
        </w:trPr>
        <w:tc>
          <w:tcPr>
            <w:tcW w:w="1838" w:type="dxa"/>
          </w:tcPr>
          <w:p w14:paraId="3391D0CA" w14:textId="77777777" w:rsidR="009F5DCF" w:rsidRDefault="009F5DCF" w:rsidP="00C74656"/>
          <w:p w14:paraId="7C0391EC" w14:textId="77777777" w:rsidR="009F5DCF" w:rsidRDefault="009F5DCF" w:rsidP="00C74656">
            <w:r>
              <w:t>Requirements</w:t>
            </w:r>
          </w:p>
          <w:p w14:paraId="300201F2" w14:textId="77777777" w:rsidR="009F5DCF" w:rsidRDefault="009F5DCF" w:rsidP="00C74656"/>
        </w:tc>
        <w:tc>
          <w:tcPr>
            <w:tcW w:w="7178" w:type="dxa"/>
          </w:tcPr>
          <w:p w14:paraId="58117A74" w14:textId="77777777" w:rsidR="009F5DCF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3193904E" w14:textId="77777777" w:rsidR="009F5DCF" w:rsidRPr="006559B5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559B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National flag and flagpole.</w:t>
            </w:r>
          </w:p>
          <w:p w14:paraId="0513C3DA" w14:textId="77777777" w:rsidR="009F5DCF" w:rsidRPr="006559B5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559B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Sound system for speeches.</w:t>
            </w:r>
          </w:p>
          <w:p w14:paraId="624D288F" w14:textId="77777777" w:rsidR="009F5DCF" w:rsidRPr="006559B5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6559B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Seating arrangements for attendees.</w:t>
            </w:r>
          </w:p>
          <w:p w14:paraId="4519CFCA" w14:textId="77777777" w:rsidR="009F5DCF" w:rsidRDefault="009F5DCF" w:rsidP="00C74656">
            <w:r w:rsidRPr="006559B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Decoration materials (balloons, banners, etc.).</w:t>
            </w:r>
          </w:p>
        </w:tc>
      </w:tr>
      <w:tr w:rsidR="009F5DCF" w14:paraId="3B41389D" w14:textId="77777777" w:rsidTr="00C74656">
        <w:tc>
          <w:tcPr>
            <w:tcW w:w="1838" w:type="dxa"/>
          </w:tcPr>
          <w:p w14:paraId="1F36D47A" w14:textId="77777777" w:rsidR="009F5DCF" w:rsidRDefault="009F5DCF" w:rsidP="00C74656"/>
        </w:tc>
        <w:tc>
          <w:tcPr>
            <w:tcW w:w="7178" w:type="dxa"/>
          </w:tcPr>
          <w:p w14:paraId="15821A8C" w14:textId="77777777" w:rsidR="009F5DCF" w:rsidRDefault="009F5DCF" w:rsidP="00C74656"/>
        </w:tc>
      </w:tr>
      <w:tr w:rsidR="009F5DCF" w14:paraId="62C84276" w14:textId="77777777" w:rsidTr="00C74656">
        <w:trPr>
          <w:trHeight w:val="686"/>
        </w:trPr>
        <w:tc>
          <w:tcPr>
            <w:tcW w:w="1838" w:type="dxa"/>
          </w:tcPr>
          <w:p w14:paraId="5025AB03" w14:textId="77777777" w:rsidR="009F5DCF" w:rsidRDefault="009F5DCF" w:rsidP="00C74656"/>
          <w:p w14:paraId="501E72F9" w14:textId="77777777" w:rsidR="009F5DCF" w:rsidRDefault="009F5DCF" w:rsidP="00C74656">
            <w:r>
              <w:t>Logistics</w:t>
            </w:r>
          </w:p>
        </w:tc>
        <w:tc>
          <w:tcPr>
            <w:tcW w:w="7178" w:type="dxa"/>
          </w:tcPr>
          <w:p w14:paraId="3B2D8EFA" w14:textId="77777777" w:rsidR="009F5DCF" w:rsidRDefault="009F5DCF" w:rsidP="00C74656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5DD2E276" w14:textId="77777777" w:rsidR="009F5DCF" w:rsidRPr="009F5DCF" w:rsidRDefault="009F5DCF" w:rsidP="00C74656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F5DC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Sound system setup and testing.</w:t>
            </w:r>
          </w:p>
          <w:p w14:paraId="7E46BA4E" w14:textId="77777777" w:rsidR="009F5DCF" w:rsidRPr="009F5DCF" w:rsidRDefault="009F5DCF" w:rsidP="00C74656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F5DC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Seating arrangement and decoration.</w:t>
            </w:r>
          </w:p>
          <w:p w14:paraId="7A6642AF" w14:textId="77777777" w:rsidR="009F5DCF" w:rsidRPr="009F5DCF" w:rsidRDefault="009F5DCF" w:rsidP="00C74656">
            <w:pPr>
              <w:pStyle w:val="ListParagraph"/>
              <w:ind w:left="0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F5DC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Coordination with local authorities for any necessary permissions.</w:t>
            </w:r>
          </w:p>
          <w:p w14:paraId="4019399F" w14:textId="77777777" w:rsidR="009F5DCF" w:rsidRPr="009F5DCF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22C460F4" w14:textId="77777777" w:rsidR="009F5DCF" w:rsidRPr="009F5DCF" w:rsidRDefault="009F5DCF" w:rsidP="00C7465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F5DCF" w14:paraId="04C2424F" w14:textId="77777777" w:rsidTr="00C74656">
        <w:tc>
          <w:tcPr>
            <w:tcW w:w="1838" w:type="dxa"/>
          </w:tcPr>
          <w:p w14:paraId="37AA9032" w14:textId="77777777" w:rsidR="009F5DCF" w:rsidRDefault="009F5DCF" w:rsidP="00C74656"/>
        </w:tc>
        <w:tc>
          <w:tcPr>
            <w:tcW w:w="7178" w:type="dxa"/>
          </w:tcPr>
          <w:p w14:paraId="256A9426" w14:textId="77777777" w:rsidR="009F5DCF" w:rsidRDefault="009F5DCF" w:rsidP="00C74656"/>
        </w:tc>
      </w:tr>
      <w:tr w:rsidR="009F5DCF" w14:paraId="27CE1728" w14:textId="77777777" w:rsidTr="00C74656">
        <w:trPr>
          <w:trHeight w:val="1640"/>
        </w:trPr>
        <w:tc>
          <w:tcPr>
            <w:tcW w:w="1838" w:type="dxa"/>
          </w:tcPr>
          <w:p w14:paraId="2B7695A3" w14:textId="77777777" w:rsidR="009F5DCF" w:rsidRDefault="009F5DCF" w:rsidP="00C74656"/>
          <w:p w14:paraId="7F5745E2" w14:textId="77777777" w:rsidR="009F5DCF" w:rsidRDefault="009F5DCF" w:rsidP="00C74656">
            <w:r>
              <w:t>Number of events volunteers required</w:t>
            </w:r>
          </w:p>
        </w:tc>
        <w:tc>
          <w:tcPr>
            <w:tcW w:w="7178" w:type="dxa"/>
          </w:tcPr>
          <w:p w14:paraId="5220EDBB" w14:textId="77777777" w:rsidR="009F5DCF" w:rsidRDefault="009F5DCF" w:rsidP="00C74656"/>
          <w:p w14:paraId="544CF7DF" w14:textId="77777777" w:rsidR="009F5DCF" w:rsidRDefault="009F5DCF" w:rsidP="00C74656">
            <w:r>
              <w:t>To be decided</w:t>
            </w:r>
          </w:p>
        </w:tc>
      </w:tr>
      <w:tr w:rsidR="009F5DCF" w14:paraId="2778F9EC" w14:textId="77777777" w:rsidTr="00C74656">
        <w:tc>
          <w:tcPr>
            <w:tcW w:w="1838" w:type="dxa"/>
          </w:tcPr>
          <w:p w14:paraId="285B17A6" w14:textId="77777777" w:rsidR="009F5DCF" w:rsidRDefault="009F5DCF" w:rsidP="00C74656"/>
        </w:tc>
        <w:tc>
          <w:tcPr>
            <w:tcW w:w="7178" w:type="dxa"/>
          </w:tcPr>
          <w:p w14:paraId="49A70509" w14:textId="77777777" w:rsidR="009F5DCF" w:rsidRDefault="009F5DCF" w:rsidP="00C74656"/>
        </w:tc>
      </w:tr>
      <w:tr w:rsidR="009F5DCF" w14:paraId="18CE4A2A" w14:textId="77777777" w:rsidTr="00C74656">
        <w:trPr>
          <w:trHeight w:val="1257"/>
        </w:trPr>
        <w:tc>
          <w:tcPr>
            <w:tcW w:w="1838" w:type="dxa"/>
          </w:tcPr>
          <w:p w14:paraId="6718896E" w14:textId="77777777" w:rsidR="009F5DCF" w:rsidRDefault="009F5DCF" w:rsidP="00C74656"/>
          <w:p w14:paraId="335D31BB" w14:textId="77777777" w:rsidR="009F5DCF" w:rsidRDefault="009F5DCF" w:rsidP="00C74656">
            <w:r>
              <w:t xml:space="preserve">Name of Event </w:t>
            </w:r>
          </w:p>
          <w:p w14:paraId="19499493" w14:textId="77777777" w:rsidR="009F5DCF" w:rsidRDefault="009F5DCF" w:rsidP="00C74656">
            <w:r>
              <w:t xml:space="preserve">Volunteers </w:t>
            </w:r>
          </w:p>
          <w:p w14:paraId="36D58360" w14:textId="77777777" w:rsidR="009F5DCF" w:rsidRDefault="009F5DCF" w:rsidP="00C74656"/>
        </w:tc>
        <w:tc>
          <w:tcPr>
            <w:tcW w:w="7178" w:type="dxa"/>
          </w:tcPr>
          <w:p w14:paraId="381DC7A7" w14:textId="77777777" w:rsidR="009F5DCF" w:rsidRDefault="009F5DCF" w:rsidP="00C74656"/>
          <w:p w14:paraId="698119F9" w14:textId="77777777" w:rsidR="009F5DCF" w:rsidRDefault="009F5DCF" w:rsidP="00C74656">
            <w:r>
              <w:t>To be decided</w:t>
            </w:r>
          </w:p>
        </w:tc>
      </w:tr>
      <w:tr w:rsidR="009F5DCF" w14:paraId="0D85457D" w14:textId="77777777" w:rsidTr="00C74656">
        <w:tc>
          <w:tcPr>
            <w:tcW w:w="1838" w:type="dxa"/>
          </w:tcPr>
          <w:p w14:paraId="3CFFE588" w14:textId="77777777" w:rsidR="009F5DCF" w:rsidRDefault="009F5DCF" w:rsidP="00C74656"/>
        </w:tc>
        <w:tc>
          <w:tcPr>
            <w:tcW w:w="7178" w:type="dxa"/>
          </w:tcPr>
          <w:p w14:paraId="401555B1" w14:textId="77777777" w:rsidR="009F5DCF" w:rsidRDefault="009F5DCF" w:rsidP="00C74656"/>
        </w:tc>
      </w:tr>
      <w:tr w:rsidR="009F5DCF" w14:paraId="0F32DBE9" w14:textId="77777777" w:rsidTr="00C74656">
        <w:trPr>
          <w:trHeight w:val="1104"/>
        </w:trPr>
        <w:tc>
          <w:tcPr>
            <w:tcW w:w="1838" w:type="dxa"/>
          </w:tcPr>
          <w:p w14:paraId="4CC78C40" w14:textId="77777777" w:rsidR="009F5DCF" w:rsidRDefault="009F5DCF" w:rsidP="00C74656"/>
          <w:p w14:paraId="1E5C43CD" w14:textId="77777777" w:rsidR="009F5DCF" w:rsidRDefault="009F5DCF" w:rsidP="00C74656">
            <w:r>
              <w:t>Details of the event head</w:t>
            </w:r>
          </w:p>
        </w:tc>
        <w:tc>
          <w:tcPr>
            <w:tcW w:w="7178" w:type="dxa"/>
          </w:tcPr>
          <w:p w14:paraId="54A1CD10" w14:textId="77777777" w:rsidR="009F5DCF" w:rsidRDefault="009F5DCF" w:rsidP="00C74656">
            <w:r>
              <w:t xml:space="preserve">        </w:t>
            </w:r>
          </w:p>
          <w:p w14:paraId="5E44C47D" w14:textId="77777777" w:rsidR="009F5DCF" w:rsidRDefault="009F5DCF" w:rsidP="00C74656">
            <w:r>
              <w:t>To be decided</w:t>
            </w:r>
          </w:p>
        </w:tc>
      </w:tr>
      <w:tr w:rsidR="009F5DCF" w14:paraId="645F2C56" w14:textId="77777777" w:rsidTr="00C74656">
        <w:tc>
          <w:tcPr>
            <w:tcW w:w="1838" w:type="dxa"/>
          </w:tcPr>
          <w:p w14:paraId="2D2B2DB9" w14:textId="77777777" w:rsidR="009F5DCF" w:rsidRDefault="009F5DCF" w:rsidP="00C74656"/>
        </w:tc>
        <w:tc>
          <w:tcPr>
            <w:tcW w:w="7178" w:type="dxa"/>
          </w:tcPr>
          <w:p w14:paraId="6C85CEE6" w14:textId="77777777" w:rsidR="009F5DCF" w:rsidRDefault="009F5DCF" w:rsidP="00C74656"/>
        </w:tc>
      </w:tr>
    </w:tbl>
    <w:p w14:paraId="5D20381D" w14:textId="77777777" w:rsidR="009F5DCF" w:rsidRDefault="009F5DCF" w:rsidP="00420EC7"/>
    <w:p w14:paraId="1BAB06A5" w14:textId="77777777" w:rsidR="00420EC7" w:rsidRDefault="00420EC7"/>
    <w:sectPr w:rsidR="0042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80E44" w14:textId="77777777" w:rsidR="006559B5" w:rsidRDefault="006559B5" w:rsidP="006559B5">
      <w:pPr>
        <w:spacing w:after="0" w:line="240" w:lineRule="auto"/>
      </w:pPr>
      <w:r>
        <w:separator/>
      </w:r>
    </w:p>
  </w:endnote>
  <w:endnote w:type="continuationSeparator" w:id="0">
    <w:p w14:paraId="7E10AE25" w14:textId="77777777" w:rsidR="006559B5" w:rsidRDefault="006559B5" w:rsidP="0065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1F225" w14:textId="77777777" w:rsidR="006559B5" w:rsidRDefault="006559B5" w:rsidP="006559B5">
      <w:pPr>
        <w:spacing w:after="0" w:line="240" w:lineRule="auto"/>
      </w:pPr>
      <w:r>
        <w:separator/>
      </w:r>
    </w:p>
  </w:footnote>
  <w:footnote w:type="continuationSeparator" w:id="0">
    <w:p w14:paraId="453744D1" w14:textId="77777777" w:rsidR="006559B5" w:rsidRDefault="006559B5" w:rsidP="0065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321F2"/>
    <w:multiLevelType w:val="hybridMultilevel"/>
    <w:tmpl w:val="8A6EFEA6"/>
    <w:lvl w:ilvl="0" w:tplc="001A492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C5574"/>
    <w:multiLevelType w:val="hybridMultilevel"/>
    <w:tmpl w:val="03CE3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62F2"/>
    <w:multiLevelType w:val="hybridMultilevel"/>
    <w:tmpl w:val="4858B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B441E"/>
    <w:multiLevelType w:val="hybridMultilevel"/>
    <w:tmpl w:val="E97A7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67065"/>
    <w:multiLevelType w:val="hybridMultilevel"/>
    <w:tmpl w:val="488A3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AE0"/>
    <w:multiLevelType w:val="hybridMultilevel"/>
    <w:tmpl w:val="70666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924C5"/>
    <w:multiLevelType w:val="hybridMultilevel"/>
    <w:tmpl w:val="C53E6B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F4982"/>
    <w:multiLevelType w:val="hybridMultilevel"/>
    <w:tmpl w:val="665E8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8994">
    <w:abstractNumId w:val="7"/>
  </w:num>
  <w:num w:numId="2" w16cid:durableId="1961455952">
    <w:abstractNumId w:val="5"/>
  </w:num>
  <w:num w:numId="3" w16cid:durableId="1340544343">
    <w:abstractNumId w:val="4"/>
  </w:num>
  <w:num w:numId="4" w16cid:durableId="893202306">
    <w:abstractNumId w:val="1"/>
  </w:num>
  <w:num w:numId="5" w16cid:durableId="862325168">
    <w:abstractNumId w:val="6"/>
  </w:num>
  <w:num w:numId="6" w16cid:durableId="923299462">
    <w:abstractNumId w:val="3"/>
  </w:num>
  <w:num w:numId="7" w16cid:durableId="236208861">
    <w:abstractNumId w:val="2"/>
  </w:num>
  <w:num w:numId="8" w16cid:durableId="93247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C7"/>
    <w:rsid w:val="00420EC7"/>
    <w:rsid w:val="006559B5"/>
    <w:rsid w:val="00686294"/>
    <w:rsid w:val="00840FAE"/>
    <w:rsid w:val="009F5DCF"/>
    <w:rsid w:val="00FA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0861"/>
  <w15:chartTrackingRefBased/>
  <w15:docId w15:val="{9C168D59-F65C-4216-847E-1F7701F8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9B5"/>
  </w:style>
  <w:style w:type="paragraph" w:styleId="Footer">
    <w:name w:val="footer"/>
    <w:basedOn w:val="Normal"/>
    <w:link w:val="FooterChar"/>
    <w:uiPriority w:val="99"/>
    <w:unhideWhenUsed/>
    <w:rsid w:val="00655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219</Words>
  <Characters>1252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Nautiyal</dc:creator>
  <cp:keywords/>
  <dc:description/>
  <cp:lastModifiedBy>Aaryan Bhandari</cp:lastModifiedBy>
  <cp:revision>2</cp:revision>
  <dcterms:created xsi:type="dcterms:W3CDTF">2024-06-09T17:36:00Z</dcterms:created>
  <dcterms:modified xsi:type="dcterms:W3CDTF">2024-06-09T17:36:00Z</dcterms:modified>
</cp:coreProperties>
</file>