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AEADC"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sz w:val="30"/>
          <w:szCs w:val="30"/>
        </w:rPr>
        <w:t xml:space="preserve">Borassus aethiopum </w:t>
      </w:r>
      <w:r w:rsidRPr="005504FC">
        <w:rPr>
          <w:rFonts w:ascii="Times" w:eastAsia="Times New Roman" w:hAnsi="Times" w:cs="Times New Roman"/>
          <w:i/>
          <w:iCs/>
          <w:sz w:val="30"/>
          <w:szCs w:val="30"/>
        </w:rPr>
        <w:t xml:space="preserve">Palmae </w:t>
      </w:r>
    </w:p>
    <w:p w14:paraId="6BF0D40F"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sz w:val="22"/>
          <w:szCs w:val="22"/>
        </w:rPr>
        <w:t xml:space="preserve">Indigenous </w:t>
      </w:r>
    </w:p>
    <w:p w14:paraId="110430FF" w14:textId="77777777" w:rsidR="00AB6908" w:rsidRDefault="005504FC" w:rsidP="005504FC">
      <w:pPr>
        <w:spacing w:before="100" w:beforeAutospacing="1" w:after="100" w:afterAutospacing="1"/>
        <w:rPr>
          <w:rFonts w:ascii="Times" w:eastAsia="Times New Roman" w:hAnsi="Times" w:cs="Times New Roman"/>
          <w:sz w:val="22"/>
          <w:szCs w:val="22"/>
        </w:rPr>
      </w:pPr>
      <w:r w:rsidRPr="005504FC">
        <w:rPr>
          <w:rFonts w:ascii="Times" w:eastAsia="Times New Roman" w:hAnsi="Times" w:cs="Times New Roman"/>
          <w:b/>
          <w:bCs/>
          <w:sz w:val="22"/>
          <w:szCs w:val="22"/>
        </w:rPr>
        <w:t xml:space="preserve">Common names: Ateso: </w:t>
      </w:r>
      <w:r w:rsidRPr="005504FC">
        <w:rPr>
          <w:rFonts w:ascii="Times" w:eastAsia="Times New Roman" w:hAnsi="Times" w:cs="Times New Roman"/>
          <w:sz w:val="22"/>
          <w:szCs w:val="22"/>
        </w:rPr>
        <w:t xml:space="preserve">Edukut, edukudukut </w:t>
      </w:r>
      <w:r w:rsidRPr="005504FC">
        <w:rPr>
          <w:rFonts w:ascii="Times" w:eastAsia="Times New Roman" w:hAnsi="Times" w:cs="Times New Roman"/>
          <w:b/>
          <w:bCs/>
          <w:sz w:val="22"/>
          <w:szCs w:val="22"/>
        </w:rPr>
        <w:t xml:space="preserve">Ateso </w:t>
      </w:r>
      <w:r w:rsidRPr="005504FC">
        <w:rPr>
          <w:rFonts w:ascii="Times" w:eastAsia="Times New Roman" w:hAnsi="Times" w:cs="Times New Roman"/>
          <w:sz w:val="22"/>
          <w:szCs w:val="22"/>
        </w:rPr>
        <w:t xml:space="preserve">K: Nyadokanet </w:t>
      </w:r>
      <w:r w:rsidRPr="005504FC">
        <w:rPr>
          <w:rFonts w:ascii="Times" w:eastAsia="Times New Roman" w:hAnsi="Times" w:cs="Times New Roman"/>
          <w:b/>
          <w:bCs/>
          <w:sz w:val="22"/>
          <w:szCs w:val="22"/>
        </w:rPr>
        <w:t xml:space="preserve">English: </w:t>
      </w:r>
      <w:r w:rsidR="002A1068" w:rsidRPr="005504FC">
        <w:rPr>
          <w:rFonts w:ascii="Times" w:eastAsia="Times New Roman" w:hAnsi="Times" w:cs="Times New Roman"/>
          <w:sz w:val="22"/>
          <w:szCs w:val="22"/>
        </w:rPr>
        <w:t>African fan palm</w:t>
      </w:r>
      <w:r w:rsidR="002A1068">
        <w:rPr>
          <w:rFonts w:ascii="Times" w:eastAsia="Times New Roman" w:hAnsi="Times" w:cs="Times New Roman"/>
          <w:sz w:val="22"/>
          <w:szCs w:val="22"/>
        </w:rPr>
        <w:t>,</w:t>
      </w:r>
      <w:r w:rsidR="002A1068" w:rsidRPr="005504FC">
        <w:rPr>
          <w:rFonts w:ascii="Times" w:eastAsia="Times New Roman" w:hAnsi="Times" w:cs="Times New Roman"/>
          <w:sz w:val="22"/>
          <w:szCs w:val="22"/>
        </w:rPr>
        <w:t xml:space="preserve"> </w:t>
      </w:r>
      <w:r w:rsidRPr="005504FC">
        <w:rPr>
          <w:rFonts w:ascii="Times" w:eastAsia="Times New Roman" w:hAnsi="Times" w:cs="Times New Roman"/>
          <w:sz w:val="22"/>
          <w:szCs w:val="22"/>
        </w:rPr>
        <w:t xml:space="preserve">Borassus palm, deleb palm, palmyara palm </w:t>
      </w:r>
      <w:r w:rsidRPr="005504FC">
        <w:rPr>
          <w:rFonts w:ascii="Times" w:eastAsia="Times New Roman" w:hAnsi="Times" w:cs="Times New Roman"/>
          <w:b/>
          <w:bCs/>
          <w:sz w:val="22"/>
          <w:szCs w:val="22"/>
        </w:rPr>
        <w:t xml:space="preserve">Kwamba: </w:t>
      </w:r>
      <w:r w:rsidRPr="005504FC">
        <w:rPr>
          <w:rFonts w:ascii="Times" w:eastAsia="Times New Roman" w:hAnsi="Times" w:cs="Times New Roman"/>
          <w:sz w:val="22"/>
          <w:szCs w:val="22"/>
        </w:rPr>
        <w:t xml:space="preserve">Makoga </w:t>
      </w:r>
      <w:r w:rsidRPr="005504FC">
        <w:rPr>
          <w:rFonts w:ascii="Times" w:eastAsia="Times New Roman" w:hAnsi="Times" w:cs="Times New Roman"/>
          <w:b/>
          <w:bCs/>
          <w:sz w:val="22"/>
          <w:szCs w:val="22"/>
        </w:rPr>
        <w:t xml:space="preserve">Luganda: </w:t>
      </w:r>
      <w:r w:rsidRPr="005504FC">
        <w:rPr>
          <w:rFonts w:ascii="Times" w:eastAsia="Times New Roman" w:hAnsi="Times" w:cs="Times New Roman"/>
          <w:sz w:val="22"/>
          <w:szCs w:val="22"/>
        </w:rPr>
        <w:t>Katuugo</w:t>
      </w:r>
      <w:r w:rsidR="001F6E4E">
        <w:rPr>
          <w:rFonts w:ascii="Times" w:eastAsia="Times New Roman" w:hAnsi="Times" w:cs="Times New Roman"/>
          <w:sz w:val="22"/>
          <w:szCs w:val="22"/>
        </w:rPr>
        <w:t>,</w:t>
      </w:r>
      <w:r w:rsidRPr="005504FC">
        <w:rPr>
          <w:rFonts w:ascii="Times" w:eastAsia="Times New Roman" w:hAnsi="Times" w:cs="Times New Roman"/>
          <w:sz w:val="22"/>
          <w:szCs w:val="22"/>
        </w:rPr>
        <w:t xml:space="preserve"> </w:t>
      </w:r>
      <w:r w:rsidRPr="005504FC">
        <w:rPr>
          <w:rFonts w:ascii="Times" w:eastAsia="Times New Roman" w:hAnsi="Times" w:cs="Times New Roman"/>
          <w:b/>
          <w:bCs/>
          <w:sz w:val="22"/>
          <w:szCs w:val="22"/>
        </w:rPr>
        <w:t xml:space="preserve">Lugbara: </w:t>
      </w:r>
      <w:r w:rsidRPr="005504FC">
        <w:rPr>
          <w:rFonts w:ascii="Times" w:eastAsia="Times New Roman" w:hAnsi="Times" w:cs="Times New Roman"/>
          <w:sz w:val="22"/>
          <w:szCs w:val="22"/>
        </w:rPr>
        <w:t xml:space="preserve">Itu </w:t>
      </w:r>
      <w:r w:rsidRPr="005504FC">
        <w:rPr>
          <w:rFonts w:ascii="Times" w:eastAsia="Times New Roman" w:hAnsi="Times" w:cs="Times New Roman"/>
          <w:b/>
          <w:bCs/>
          <w:sz w:val="22"/>
          <w:szCs w:val="22"/>
        </w:rPr>
        <w:t>Lunyuli:</w:t>
      </w:r>
      <w:r w:rsidRPr="005504FC">
        <w:rPr>
          <w:rFonts w:ascii="Times" w:eastAsia="Times New Roman" w:hAnsi="Times" w:cs="Times New Roman"/>
          <w:sz w:val="22"/>
          <w:szCs w:val="22"/>
        </w:rPr>
        <w:t xml:space="preserve">Musheti, kinyalissa </w:t>
      </w:r>
      <w:r w:rsidRPr="005504FC">
        <w:rPr>
          <w:rFonts w:ascii="Times" w:eastAsia="Times New Roman" w:hAnsi="Times" w:cs="Times New Roman"/>
          <w:b/>
          <w:bCs/>
          <w:sz w:val="22"/>
          <w:szCs w:val="22"/>
        </w:rPr>
        <w:t xml:space="preserve">Luo: </w:t>
      </w:r>
      <w:r w:rsidRPr="005504FC">
        <w:rPr>
          <w:rFonts w:ascii="Times" w:eastAsia="Times New Roman" w:hAnsi="Times" w:cs="Times New Roman"/>
          <w:sz w:val="22"/>
          <w:szCs w:val="22"/>
        </w:rPr>
        <w:t xml:space="preserve">Tugu </w:t>
      </w:r>
      <w:r w:rsidRPr="005504FC">
        <w:rPr>
          <w:rFonts w:ascii="Times" w:eastAsia="Times New Roman" w:hAnsi="Times" w:cs="Times New Roman"/>
          <w:b/>
          <w:bCs/>
          <w:sz w:val="22"/>
          <w:szCs w:val="22"/>
        </w:rPr>
        <w:t xml:space="preserve">Madi: </w:t>
      </w:r>
      <w:r w:rsidRPr="005504FC">
        <w:rPr>
          <w:rFonts w:ascii="Times" w:eastAsia="Times New Roman" w:hAnsi="Times" w:cs="Times New Roman"/>
          <w:sz w:val="22"/>
          <w:szCs w:val="22"/>
        </w:rPr>
        <w:t xml:space="preserve">Itu </w:t>
      </w:r>
      <w:r w:rsidRPr="005504FC">
        <w:rPr>
          <w:rFonts w:ascii="Times" w:eastAsia="Times New Roman" w:hAnsi="Times" w:cs="Times New Roman"/>
          <w:b/>
          <w:bCs/>
          <w:sz w:val="22"/>
          <w:szCs w:val="22"/>
        </w:rPr>
        <w:t xml:space="preserve">Runyoro: </w:t>
      </w:r>
      <w:r w:rsidRPr="005504FC">
        <w:rPr>
          <w:rFonts w:ascii="Times" w:eastAsia="Times New Roman" w:hAnsi="Times" w:cs="Times New Roman"/>
          <w:sz w:val="22"/>
          <w:szCs w:val="22"/>
        </w:rPr>
        <w:t xml:space="preserve">Ekituugo. </w:t>
      </w:r>
    </w:p>
    <w:p w14:paraId="68D86FB1" w14:textId="77777777" w:rsidR="00604CC9" w:rsidRDefault="00AB6908"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Ecology: </w:t>
      </w:r>
      <w:r w:rsidR="005504FC" w:rsidRPr="005504FC">
        <w:rPr>
          <w:rFonts w:ascii="Times" w:eastAsia="Times New Roman" w:hAnsi="Times" w:cs="Times New Roman"/>
          <w:sz w:val="22"/>
          <w:szCs w:val="22"/>
        </w:rPr>
        <w:t xml:space="preserve">Widespread throughout the dry areas of tropical Africa but only where the watertable is high. It is usually found in sandy well- drained soil, sometimes coastal or at lower altitudes, often in dense stands. In Uganda common in flood plains along rivers Semliki and Kafu, also in Palabek County of Kitgum District, 0-1,200 m. </w:t>
      </w:r>
    </w:p>
    <w:p w14:paraId="5241B6F6" w14:textId="77777777" w:rsidR="00604CC9"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Uses: </w:t>
      </w:r>
      <w:r w:rsidRPr="005504FC">
        <w:rPr>
          <w:rFonts w:ascii="Times" w:eastAsia="Times New Roman" w:hAnsi="Times" w:cs="Times New Roman"/>
          <w:sz w:val="22"/>
          <w:szCs w:val="22"/>
        </w:rPr>
        <w:t xml:space="preserve">Firewood, charcoal, poles, timber (roofing, door frames, etc.), tool handles, bee hives, food (fruit, seeds, young seedlings), palm wine (sap of flower shoots), </w:t>
      </w:r>
      <w:bookmarkStart w:id="0" w:name="_GoBack"/>
      <w:bookmarkEnd w:id="0"/>
      <w:r w:rsidRPr="005504FC">
        <w:rPr>
          <w:rFonts w:ascii="Times" w:eastAsia="Times New Roman" w:hAnsi="Times" w:cs="Times New Roman"/>
          <w:sz w:val="22"/>
          <w:szCs w:val="22"/>
        </w:rPr>
        <w:t>medicine (roots, flowers, oil), fodder (fruit, young leaves), thatch, fibre (leaves), baskets, mats (leaf stalks, leaves), oil (fruit, pulp), brooms, drums.</w:t>
      </w:r>
    </w:p>
    <w:p w14:paraId="3E14D728" w14:textId="4D508440"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Description: </w:t>
      </w:r>
      <w:r w:rsidRPr="005504FC">
        <w:rPr>
          <w:rFonts w:ascii="Times" w:eastAsia="Times New Roman" w:hAnsi="Times" w:cs="Times New Roman"/>
          <w:sz w:val="22"/>
          <w:szCs w:val="22"/>
        </w:rPr>
        <w:t xml:space="preserve">A straight tall palm to 20 m with a swollen bole. </w:t>
      </w:r>
      <w:r w:rsidR="00DB7825">
        <w:rPr>
          <w:rFonts w:ascii="Times" w:eastAsia="Times New Roman" w:hAnsi="Times" w:cs="Times New Roman"/>
          <w:sz w:val="22"/>
          <w:szCs w:val="22"/>
        </w:rPr>
        <w:t>BARK</w:t>
      </w:r>
      <w:r w:rsidRPr="005504FC">
        <w:rPr>
          <w:rFonts w:ascii="Times" w:eastAsia="Times New Roman" w:hAnsi="Times" w:cs="Times New Roman"/>
          <w:sz w:val="22"/>
          <w:szCs w:val="22"/>
        </w:rPr>
        <w:t xml:space="preserve">: smooth grey, </w:t>
      </w:r>
      <w:r w:rsidRPr="005504FC">
        <w:rPr>
          <w:rFonts w:ascii="Times" w:eastAsia="Times New Roman" w:hAnsi="Times" w:cs="Times New Roman"/>
          <w:b/>
          <w:bCs/>
          <w:sz w:val="22"/>
          <w:szCs w:val="22"/>
        </w:rPr>
        <w:t xml:space="preserve">thickened above the middle, </w:t>
      </w:r>
      <w:r w:rsidRPr="005504FC">
        <w:rPr>
          <w:rFonts w:ascii="Times" w:eastAsia="Times New Roman" w:hAnsi="Times" w:cs="Times New Roman"/>
          <w:sz w:val="22"/>
          <w:szCs w:val="22"/>
        </w:rPr>
        <w:t xml:space="preserve">dead leaves remain on the young trunk, old trunks up to 80 cm across. LEAVES: large </w:t>
      </w:r>
      <w:r w:rsidRPr="005504FC">
        <w:rPr>
          <w:rFonts w:ascii="Times" w:eastAsia="Times New Roman" w:hAnsi="Times" w:cs="Times New Roman"/>
          <w:b/>
          <w:bCs/>
          <w:sz w:val="22"/>
          <w:szCs w:val="22"/>
        </w:rPr>
        <w:t xml:space="preserve">fan shaped </w:t>
      </w:r>
      <w:r w:rsidRPr="005504FC">
        <w:rPr>
          <w:rFonts w:ascii="Times" w:eastAsia="Times New Roman" w:hAnsi="Times" w:cs="Times New Roman"/>
          <w:sz w:val="22"/>
          <w:szCs w:val="22"/>
        </w:rPr>
        <w:t xml:space="preserve">to 4 m long by 3 m across, deeply divided into leaflets, thorny at the base. FLOWERS: male and female on different trees, male producing branched spikes up to 2 m carrying the pollen. FRUIT: large, in bunches, round up to </w:t>
      </w:r>
      <w:r w:rsidRPr="005504FC">
        <w:rPr>
          <w:rFonts w:ascii="Times" w:eastAsia="Times New Roman" w:hAnsi="Times" w:cs="Times New Roman"/>
          <w:b/>
          <w:bCs/>
          <w:sz w:val="22"/>
          <w:szCs w:val="22"/>
        </w:rPr>
        <w:t xml:space="preserve">15 cm diameter, orange- brown, </w:t>
      </w:r>
      <w:r w:rsidRPr="005504FC">
        <w:rPr>
          <w:rFonts w:ascii="Times" w:eastAsia="Times New Roman" w:hAnsi="Times" w:cs="Times New Roman"/>
          <w:sz w:val="22"/>
          <w:szCs w:val="22"/>
        </w:rPr>
        <w:t xml:space="preserve">cupped in the enlarged calyx, fibrous oily pulp around 3 seeds, each 8 cm brown, woody. </w:t>
      </w:r>
    </w:p>
    <w:p w14:paraId="408EE090"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Propagation: </w:t>
      </w:r>
      <w:r w:rsidRPr="005504FC">
        <w:rPr>
          <w:rFonts w:ascii="Times" w:eastAsia="Times New Roman" w:hAnsi="Times" w:cs="Times New Roman"/>
          <w:sz w:val="22"/>
          <w:szCs w:val="22"/>
        </w:rPr>
        <w:t>Direct sowing on site, seedlings.</w:t>
      </w:r>
    </w:p>
    <w:p w14:paraId="4449D5A5"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Seed: </w:t>
      </w:r>
      <w:r w:rsidRPr="005504FC">
        <w:rPr>
          <w:rFonts w:ascii="Times" w:eastAsia="Times New Roman" w:hAnsi="Times" w:cs="Times New Roman"/>
          <w:sz w:val="22"/>
          <w:szCs w:val="22"/>
        </w:rPr>
        <w:t>No. of seeds per kg: 2-3. Seeds should be dried in the shade to avoid excessive sunshine on one side of the seed. The seed can be sown without removing the pulp surrounding it. Germination takes one month,</w:t>
      </w:r>
    </w:p>
    <w:p w14:paraId="5F95F2E8"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treatment: </w:t>
      </w:r>
      <w:r w:rsidRPr="005504FC">
        <w:rPr>
          <w:rFonts w:ascii="Times" w:eastAsia="Times New Roman" w:hAnsi="Times" w:cs="Times New Roman"/>
          <w:sz w:val="22"/>
          <w:szCs w:val="22"/>
        </w:rPr>
        <w:t>not necessary.</w:t>
      </w:r>
    </w:p>
    <w:p w14:paraId="16949190"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storage: </w:t>
      </w:r>
      <w:r w:rsidRPr="005504FC">
        <w:rPr>
          <w:rFonts w:ascii="Times" w:eastAsia="Times New Roman" w:hAnsi="Times" w:cs="Times New Roman"/>
          <w:sz w:val="22"/>
          <w:szCs w:val="22"/>
        </w:rPr>
        <w:t>seeds dried in the shade remain viable up to 6 months</w:t>
      </w:r>
      <w:r w:rsidRPr="005504FC">
        <w:rPr>
          <w:rFonts w:ascii="Times" w:eastAsia="Times New Roman" w:hAnsi="Times" w:cs="Times New Roman"/>
          <w:b/>
          <w:bCs/>
          <w:sz w:val="22"/>
          <w:szCs w:val="22"/>
        </w:rPr>
        <w:t xml:space="preserve"> Management: </w:t>
      </w:r>
      <w:r w:rsidRPr="005504FC">
        <w:rPr>
          <w:rFonts w:ascii="Times" w:eastAsia="Times New Roman" w:hAnsi="Times" w:cs="Times New Roman"/>
          <w:sz w:val="22"/>
          <w:szCs w:val="22"/>
        </w:rPr>
        <w:t>Slow growing. Rotation period depends on site but can be 60-140 years.</w:t>
      </w:r>
    </w:p>
    <w:p w14:paraId="5CA10EA3" w14:textId="77777777" w:rsidR="005504FC" w:rsidRPr="005504FC" w:rsidRDefault="005504FC" w:rsidP="005504FC">
      <w:pPr>
        <w:spacing w:before="100" w:beforeAutospacing="1" w:after="100" w:afterAutospacing="1"/>
        <w:rPr>
          <w:rFonts w:ascii="Times New Roman" w:eastAsia="Times New Roman" w:hAnsi="Times New Roman" w:cs="Times New Roman"/>
        </w:rPr>
      </w:pPr>
      <w:r w:rsidRPr="005504FC">
        <w:rPr>
          <w:rFonts w:ascii="Times" w:eastAsia="Times New Roman" w:hAnsi="Times" w:cs="Times New Roman"/>
          <w:b/>
          <w:bCs/>
          <w:sz w:val="22"/>
          <w:szCs w:val="22"/>
        </w:rPr>
        <w:t xml:space="preserve">Remarks: </w:t>
      </w:r>
      <w:r w:rsidRPr="005504FC">
        <w:rPr>
          <w:rFonts w:ascii="Times" w:eastAsia="Times New Roman" w:hAnsi="Times" w:cs="Times New Roman"/>
          <w:sz w:val="22"/>
          <w:szCs w:val="22"/>
        </w:rPr>
        <w:t xml:space="preserve">Elephants eat the fruits, thus distributing the tree. The wood is hard and resistant to termites and fungi. However, over-tapping of the tree for its sap (palm wine) has made the tree rare. In Uganda, borassus palms are cut and hollowed out to make beehives. </w:t>
      </w:r>
    </w:p>
    <w:p w14:paraId="29BB6E70" w14:textId="77777777" w:rsidR="005504FC" w:rsidRPr="005504FC" w:rsidRDefault="005504FC" w:rsidP="005504FC">
      <w:pPr>
        <w:spacing w:before="100" w:beforeAutospacing="1" w:after="100" w:afterAutospacing="1"/>
        <w:rPr>
          <w:rFonts w:ascii="Times New Roman" w:eastAsia="Times New Roman" w:hAnsi="Times New Roman" w:cs="Times New Roman"/>
        </w:rPr>
      </w:pPr>
    </w:p>
    <w:p w14:paraId="168895C2" w14:textId="77777777" w:rsidR="00F66564" w:rsidRPr="005504FC" w:rsidRDefault="00F66564" w:rsidP="005504FC"/>
    <w:sectPr w:rsidR="00F66564" w:rsidRPr="005504FC"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62"/>
    <w:rsid w:val="00072E62"/>
    <w:rsid w:val="001F6E4E"/>
    <w:rsid w:val="002A1068"/>
    <w:rsid w:val="00330D82"/>
    <w:rsid w:val="005504FC"/>
    <w:rsid w:val="00604CC9"/>
    <w:rsid w:val="00AB6908"/>
    <w:rsid w:val="00CF059B"/>
    <w:rsid w:val="00DB7825"/>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BABEA"/>
  <w15:chartTrackingRefBased/>
  <w15:docId w15:val="{72BB3A2A-99EC-8543-84D5-414EACDF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E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49">
      <w:bodyDiv w:val="1"/>
      <w:marLeft w:val="0"/>
      <w:marRight w:val="0"/>
      <w:marTop w:val="0"/>
      <w:marBottom w:val="0"/>
      <w:divBdr>
        <w:top w:val="none" w:sz="0" w:space="0" w:color="auto"/>
        <w:left w:val="none" w:sz="0" w:space="0" w:color="auto"/>
        <w:bottom w:val="none" w:sz="0" w:space="0" w:color="auto"/>
        <w:right w:val="none" w:sz="0" w:space="0" w:color="auto"/>
      </w:divBdr>
      <w:divsChild>
        <w:div w:id="1539009170">
          <w:marLeft w:val="0"/>
          <w:marRight w:val="0"/>
          <w:marTop w:val="0"/>
          <w:marBottom w:val="0"/>
          <w:divBdr>
            <w:top w:val="none" w:sz="0" w:space="0" w:color="auto"/>
            <w:left w:val="none" w:sz="0" w:space="0" w:color="auto"/>
            <w:bottom w:val="none" w:sz="0" w:space="0" w:color="auto"/>
            <w:right w:val="none" w:sz="0" w:space="0" w:color="auto"/>
          </w:divBdr>
          <w:divsChild>
            <w:div w:id="1008672473">
              <w:marLeft w:val="0"/>
              <w:marRight w:val="0"/>
              <w:marTop w:val="0"/>
              <w:marBottom w:val="0"/>
              <w:divBdr>
                <w:top w:val="none" w:sz="0" w:space="0" w:color="auto"/>
                <w:left w:val="none" w:sz="0" w:space="0" w:color="auto"/>
                <w:bottom w:val="none" w:sz="0" w:space="0" w:color="auto"/>
                <w:right w:val="none" w:sz="0" w:space="0" w:color="auto"/>
              </w:divBdr>
              <w:divsChild>
                <w:div w:id="992024713">
                  <w:marLeft w:val="0"/>
                  <w:marRight w:val="0"/>
                  <w:marTop w:val="0"/>
                  <w:marBottom w:val="0"/>
                  <w:divBdr>
                    <w:top w:val="none" w:sz="0" w:space="0" w:color="auto"/>
                    <w:left w:val="none" w:sz="0" w:space="0" w:color="auto"/>
                    <w:bottom w:val="none" w:sz="0" w:space="0" w:color="auto"/>
                    <w:right w:val="none" w:sz="0" w:space="0" w:color="auto"/>
                  </w:divBdr>
                </w:div>
              </w:divsChild>
            </w:div>
            <w:div w:id="90317021">
              <w:marLeft w:val="0"/>
              <w:marRight w:val="0"/>
              <w:marTop w:val="0"/>
              <w:marBottom w:val="0"/>
              <w:divBdr>
                <w:top w:val="none" w:sz="0" w:space="0" w:color="auto"/>
                <w:left w:val="none" w:sz="0" w:space="0" w:color="auto"/>
                <w:bottom w:val="none" w:sz="0" w:space="0" w:color="auto"/>
                <w:right w:val="none" w:sz="0" w:space="0" w:color="auto"/>
              </w:divBdr>
              <w:divsChild>
                <w:div w:id="179860295">
                  <w:marLeft w:val="0"/>
                  <w:marRight w:val="0"/>
                  <w:marTop w:val="0"/>
                  <w:marBottom w:val="0"/>
                  <w:divBdr>
                    <w:top w:val="none" w:sz="0" w:space="0" w:color="auto"/>
                    <w:left w:val="none" w:sz="0" w:space="0" w:color="auto"/>
                    <w:bottom w:val="none" w:sz="0" w:space="0" w:color="auto"/>
                    <w:right w:val="none" w:sz="0" w:space="0" w:color="auto"/>
                  </w:divBdr>
                </w:div>
                <w:div w:id="573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810">
      <w:bodyDiv w:val="1"/>
      <w:marLeft w:val="0"/>
      <w:marRight w:val="0"/>
      <w:marTop w:val="0"/>
      <w:marBottom w:val="0"/>
      <w:divBdr>
        <w:top w:val="none" w:sz="0" w:space="0" w:color="auto"/>
        <w:left w:val="none" w:sz="0" w:space="0" w:color="auto"/>
        <w:bottom w:val="none" w:sz="0" w:space="0" w:color="auto"/>
        <w:right w:val="none" w:sz="0" w:space="0" w:color="auto"/>
      </w:divBdr>
      <w:divsChild>
        <w:div w:id="1442530036">
          <w:marLeft w:val="0"/>
          <w:marRight w:val="0"/>
          <w:marTop w:val="0"/>
          <w:marBottom w:val="0"/>
          <w:divBdr>
            <w:top w:val="none" w:sz="0" w:space="0" w:color="auto"/>
            <w:left w:val="none" w:sz="0" w:space="0" w:color="auto"/>
            <w:bottom w:val="none" w:sz="0" w:space="0" w:color="auto"/>
            <w:right w:val="none" w:sz="0" w:space="0" w:color="auto"/>
          </w:divBdr>
          <w:divsChild>
            <w:div w:id="910234433">
              <w:marLeft w:val="0"/>
              <w:marRight w:val="0"/>
              <w:marTop w:val="0"/>
              <w:marBottom w:val="0"/>
              <w:divBdr>
                <w:top w:val="none" w:sz="0" w:space="0" w:color="auto"/>
                <w:left w:val="none" w:sz="0" w:space="0" w:color="auto"/>
                <w:bottom w:val="none" w:sz="0" w:space="0" w:color="auto"/>
                <w:right w:val="none" w:sz="0" w:space="0" w:color="auto"/>
              </w:divBdr>
              <w:divsChild>
                <w:div w:id="532308099">
                  <w:marLeft w:val="0"/>
                  <w:marRight w:val="0"/>
                  <w:marTop w:val="0"/>
                  <w:marBottom w:val="0"/>
                  <w:divBdr>
                    <w:top w:val="none" w:sz="0" w:space="0" w:color="auto"/>
                    <w:left w:val="none" w:sz="0" w:space="0" w:color="auto"/>
                    <w:bottom w:val="none" w:sz="0" w:space="0" w:color="auto"/>
                    <w:right w:val="none" w:sz="0" w:space="0" w:color="auto"/>
                  </w:divBdr>
                </w:div>
              </w:divsChild>
            </w:div>
            <w:div w:id="2035228437">
              <w:marLeft w:val="0"/>
              <w:marRight w:val="0"/>
              <w:marTop w:val="0"/>
              <w:marBottom w:val="0"/>
              <w:divBdr>
                <w:top w:val="none" w:sz="0" w:space="0" w:color="auto"/>
                <w:left w:val="none" w:sz="0" w:space="0" w:color="auto"/>
                <w:bottom w:val="none" w:sz="0" w:space="0" w:color="auto"/>
                <w:right w:val="none" w:sz="0" w:space="0" w:color="auto"/>
              </w:divBdr>
              <w:divsChild>
                <w:div w:id="1052191023">
                  <w:marLeft w:val="0"/>
                  <w:marRight w:val="0"/>
                  <w:marTop w:val="0"/>
                  <w:marBottom w:val="0"/>
                  <w:divBdr>
                    <w:top w:val="none" w:sz="0" w:space="0" w:color="auto"/>
                    <w:left w:val="none" w:sz="0" w:space="0" w:color="auto"/>
                    <w:bottom w:val="none" w:sz="0" w:space="0" w:color="auto"/>
                    <w:right w:val="none" w:sz="0" w:space="0" w:color="auto"/>
                  </w:divBdr>
                </w:div>
              </w:divsChild>
            </w:div>
            <w:div w:id="3215717">
              <w:marLeft w:val="0"/>
              <w:marRight w:val="0"/>
              <w:marTop w:val="0"/>
              <w:marBottom w:val="0"/>
              <w:divBdr>
                <w:top w:val="none" w:sz="0" w:space="0" w:color="auto"/>
                <w:left w:val="none" w:sz="0" w:space="0" w:color="auto"/>
                <w:bottom w:val="none" w:sz="0" w:space="0" w:color="auto"/>
                <w:right w:val="none" w:sz="0" w:space="0" w:color="auto"/>
              </w:divBdr>
              <w:divsChild>
                <w:div w:id="2108188664">
                  <w:marLeft w:val="0"/>
                  <w:marRight w:val="0"/>
                  <w:marTop w:val="0"/>
                  <w:marBottom w:val="0"/>
                  <w:divBdr>
                    <w:top w:val="none" w:sz="0" w:space="0" w:color="auto"/>
                    <w:left w:val="none" w:sz="0" w:space="0" w:color="auto"/>
                    <w:bottom w:val="none" w:sz="0" w:space="0" w:color="auto"/>
                    <w:right w:val="none" w:sz="0" w:space="0" w:color="auto"/>
                  </w:divBdr>
                </w:div>
                <w:div w:id="1211962629">
                  <w:marLeft w:val="0"/>
                  <w:marRight w:val="0"/>
                  <w:marTop w:val="0"/>
                  <w:marBottom w:val="0"/>
                  <w:divBdr>
                    <w:top w:val="none" w:sz="0" w:space="0" w:color="auto"/>
                    <w:left w:val="none" w:sz="0" w:space="0" w:color="auto"/>
                    <w:bottom w:val="none" w:sz="0" w:space="0" w:color="auto"/>
                    <w:right w:val="none" w:sz="0" w:space="0" w:color="auto"/>
                  </w:divBdr>
                </w:div>
              </w:divsChild>
            </w:div>
            <w:div w:id="373118557">
              <w:marLeft w:val="0"/>
              <w:marRight w:val="0"/>
              <w:marTop w:val="0"/>
              <w:marBottom w:val="0"/>
              <w:divBdr>
                <w:top w:val="none" w:sz="0" w:space="0" w:color="auto"/>
                <w:left w:val="none" w:sz="0" w:space="0" w:color="auto"/>
                <w:bottom w:val="none" w:sz="0" w:space="0" w:color="auto"/>
                <w:right w:val="none" w:sz="0" w:space="0" w:color="auto"/>
              </w:divBdr>
              <w:divsChild>
                <w:div w:id="1669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7</cp:revision>
  <dcterms:created xsi:type="dcterms:W3CDTF">2019-06-21T12:33:00Z</dcterms:created>
  <dcterms:modified xsi:type="dcterms:W3CDTF">2019-06-27T09:23:00Z</dcterms:modified>
</cp:coreProperties>
</file>