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4196E" w14:textId="77777777" w:rsidR="007A64E2" w:rsidRDefault="007A64E2" w:rsidP="007A64E2">
      <w:pPr>
        <w:pStyle w:val="NormalWeb"/>
      </w:pPr>
      <w:r>
        <w:rPr>
          <w:rFonts w:ascii="Times" w:hAnsi="Times"/>
          <w:sz w:val="30"/>
          <w:szCs w:val="30"/>
        </w:rPr>
        <w:t xml:space="preserve">Cordia millenii (C. ugandensis) </w:t>
      </w:r>
      <w:r>
        <w:rPr>
          <w:rFonts w:ascii="Times" w:hAnsi="Times"/>
          <w:i/>
          <w:iCs/>
          <w:sz w:val="30"/>
          <w:szCs w:val="30"/>
        </w:rPr>
        <w:t xml:space="preserve">Boraginaceae </w:t>
      </w:r>
      <w:r>
        <w:rPr>
          <w:rFonts w:ascii="Times" w:hAnsi="Times"/>
          <w:sz w:val="22"/>
          <w:szCs w:val="22"/>
        </w:rPr>
        <w:t xml:space="preserve">Indigenous </w:t>
      </w:r>
    </w:p>
    <w:p w14:paraId="5B208DB7" w14:textId="5DCCE28A" w:rsidR="007A64E2" w:rsidRDefault="007A64E2" w:rsidP="007A64E2">
      <w:pPr>
        <w:pStyle w:val="NormalWeb"/>
      </w:pPr>
      <w:r>
        <w:rPr>
          <w:rFonts w:ascii="Times" w:hAnsi="Times"/>
          <w:b/>
          <w:bCs/>
          <w:sz w:val="22"/>
          <w:szCs w:val="22"/>
        </w:rPr>
        <w:t xml:space="preserve">Trade names: </w:t>
      </w:r>
      <w:r>
        <w:rPr>
          <w:rFonts w:ascii="Times" w:hAnsi="Times"/>
          <w:sz w:val="22"/>
          <w:szCs w:val="22"/>
        </w:rPr>
        <w:t>Mukumani.</w:t>
      </w:r>
      <w:r>
        <w:rPr>
          <w:rFonts w:ascii="Times" w:hAnsi="Times"/>
          <w:sz w:val="22"/>
          <w:szCs w:val="22"/>
        </w:rPr>
        <w:br/>
      </w:r>
      <w:r>
        <w:rPr>
          <w:rFonts w:ascii="Times" w:hAnsi="Times"/>
          <w:b/>
          <w:bCs/>
          <w:sz w:val="22"/>
          <w:szCs w:val="22"/>
        </w:rPr>
        <w:t xml:space="preserve">Common names: English: </w:t>
      </w:r>
      <w:r>
        <w:rPr>
          <w:rFonts w:ascii="Times" w:hAnsi="Times"/>
          <w:sz w:val="22"/>
          <w:szCs w:val="22"/>
        </w:rPr>
        <w:t xml:space="preserve">Drum tree, </w:t>
      </w:r>
      <w:r>
        <w:rPr>
          <w:rFonts w:ascii="Times" w:hAnsi="Times"/>
          <w:b/>
          <w:bCs/>
          <w:sz w:val="22"/>
          <w:szCs w:val="22"/>
        </w:rPr>
        <w:t xml:space="preserve">Kwamba: </w:t>
      </w:r>
      <w:r>
        <w:rPr>
          <w:rFonts w:ascii="Times" w:hAnsi="Times"/>
          <w:sz w:val="22"/>
          <w:szCs w:val="22"/>
        </w:rPr>
        <w:t xml:space="preserve">Ketumba </w:t>
      </w:r>
      <w:r>
        <w:rPr>
          <w:rFonts w:ascii="Times" w:hAnsi="Times"/>
          <w:b/>
          <w:bCs/>
          <w:sz w:val="22"/>
          <w:szCs w:val="22"/>
        </w:rPr>
        <w:t xml:space="preserve">Luganda: </w:t>
      </w:r>
      <w:r>
        <w:rPr>
          <w:rFonts w:ascii="Times" w:hAnsi="Times"/>
          <w:sz w:val="22"/>
          <w:szCs w:val="22"/>
        </w:rPr>
        <w:t xml:space="preserve">Mukebu, </w:t>
      </w:r>
      <w:r>
        <w:rPr>
          <w:rFonts w:ascii="Times" w:hAnsi="Times"/>
          <w:b/>
          <w:bCs/>
          <w:sz w:val="22"/>
          <w:szCs w:val="22"/>
        </w:rPr>
        <w:t xml:space="preserve">Runyoro: </w:t>
      </w:r>
      <w:r>
        <w:rPr>
          <w:rFonts w:ascii="Times" w:hAnsi="Times"/>
          <w:sz w:val="22"/>
          <w:szCs w:val="22"/>
        </w:rPr>
        <w:t xml:space="preserve">Mujugangoma </w:t>
      </w:r>
      <w:r>
        <w:rPr>
          <w:rFonts w:ascii="Times" w:hAnsi="Times"/>
          <w:b/>
          <w:bCs/>
          <w:sz w:val="22"/>
          <w:szCs w:val="22"/>
        </w:rPr>
        <w:t xml:space="preserve">Rutoro: </w:t>
      </w:r>
      <w:r>
        <w:rPr>
          <w:rFonts w:ascii="Times" w:hAnsi="Times"/>
          <w:sz w:val="22"/>
          <w:szCs w:val="22"/>
        </w:rPr>
        <w:t>Mutumba.</w:t>
      </w:r>
    </w:p>
    <w:p w14:paraId="0AE98FE2" w14:textId="5A8D3D54" w:rsidR="007A64E2" w:rsidRDefault="007A64E2" w:rsidP="007A64E2">
      <w:pPr>
        <w:pStyle w:val="NormalWeb"/>
      </w:pPr>
      <w:r>
        <w:rPr>
          <w:rFonts w:ascii="Times" w:hAnsi="Times"/>
        </w:rPr>
        <w:t xml:space="preserve">Ecology: </w:t>
      </w:r>
      <w:r>
        <w:rPr>
          <w:rFonts w:ascii="Times" w:hAnsi="Times"/>
          <w:sz w:val="22"/>
          <w:szCs w:val="22"/>
        </w:rPr>
        <w:t>A forest tree of the upper canopy in lowland and intermediate forest, but also in thickets in grasslands and in riverine forests. The tree is often left for shade in Eucalyptus and coffee planta- tions. In Uganda it is abundant in Budongo and Kabale Forests, occurs in Mengo, Masaka, Toro, Bunyoro and the Zoka Forest, but is less common elsewhere.</w:t>
      </w:r>
    </w:p>
    <w:p w14:paraId="66BB11D7" w14:textId="77777777" w:rsidR="007A64E2" w:rsidRDefault="007A64E2" w:rsidP="007A64E2">
      <w:pPr>
        <w:pStyle w:val="NormalWeb"/>
        <w:rPr>
          <w:rFonts w:ascii="Times" w:hAnsi="Times"/>
          <w:sz w:val="22"/>
          <w:szCs w:val="22"/>
        </w:rPr>
      </w:pPr>
      <w:r>
        <w:rPr>
          <w:rFonts w:ascii="Times" w:hAnsi="Times"/>
          <w:b/>
          <w:bCs/>
          <w:sz w:val="22"/>
          <w:szCs w:val="22"/>
        </w:rPr>
        <w:t xml:space="preserve">Uses: </w:t>
      </w:r>
      <w:r>
        <w:rPr>
          <w:rFonts w:ascii="Times" w:hAnsi="Times"/>
          <w:sz w:val="22"/>
          <w:szCs w:val="22"/>
        </w:rPr>
        <w:t>Timber (furniture), carving (drums, musical instruments), boat building, bee forage, shade.</w:t>
      </w:r>
    </w:p>
    <w:p w14:paraId="15207819" w14:textId="0C24BCF4" w:rsidR="007A64E2" w:rsidRDefault="007A64E2" w:rsidP="007A64E2">
      <w:pPr>
        <w:pStyle w:val="NormalWeb"/>
      </w:pPr>
      <w:r>
        <w:rPr>
          <w:rFonts w:ascii="Times" w:hAnsi="Times"/>
          <w:b/>
          <w:bCs/>
          <w:sz w:val="22"/>
          <w:szCs w:val="22"/>
        </w:rPr>
        <w:t xml:space="preserve">Description: </w:t>
      </w:r>
      <w:r>
        <w:rPr>
          <w:rFonts w:ascii="Times" w:hAnsi="Times"/>
          <w:sz w:val="22"/>
          <w:szCs w:val="22"/>
        </w:rPr>
        <w:t xml:space="preserve">A large tree 30-35 m, the </w:t>
      </w:r>
      <w:r>
        <w:rPr>
          <w:rFonts w:ascii="Times" w:hAnsi="Times"/>
          <w:b/>
          <w:bCs/>
          <w:sz w:val="22"/>
          <w:szCs w:val="22"/>
        </w:rPr>
        <w:t xml:space="preserve">trunk wavy, </w:t>
      </w:r>
      <w:r>
        <w:rPr>
          <w:rFonts w:ascii="Times" w:hAnsi="Times"/>
          <w:sz w:val="22"/>
          <w:szCs w:val="22"/>
        </w:rPr>
        <w:t xml:space="preserve">rarely straight, the bole about 10 m before branching to a thinly spreading crown. Buttresses usually absent, or short and blunt. BARK: pale brown, thick and rough with </w:t>
      </w:r>
      <w:r>
        <w:rPr>
          <w:rFonts w:ascii="Times" w:hAnsi="Times"/>
          <w:b/>
          <w:bCs/>
          <w:sz w:val="22"/>
          <w:szCs w:val="22"/>
        </w:rPr>
        <w:t xml:space="preserve">deep vertical fissures. </w:t>
      </w:r>
      <w:r>
        <w:rPr>
          <w:rFonts w:ascii="Times" w:hAnsi="Times"/>
          <w:sz w:val="22"/>
          <w:szCs w:val="22"/>
        </w:rPr>
        <w:t xml:space="preserve">A cut is yellow at first and then greenish, finally dark brown. LEAVES: </w:t>
      </w:r>
      <w:r>
        <w:rPr>
          <w:rFonts w:ascii="Times" w:hAnsi="Times"/>
          <w:b/>
          <w:bCs/>
          <w:sz w:val="22"/>
          <w:szCs w:val="22"/>
        </w:rPr>
        <w:t xml:space="preserve">very rounded, </w:t>
      </w:r>
      <w:r>
        <w:rPr>
          <w:rFonts w:ascii="Times" w:hAnsi="Times"/>
          <w:sz w:val="22"/>
          <w:szCs w:val="22"/>
        </w:rPr>
        <w:t xml:space="preserve">alternate but at ends of branchlets, about 16 cm x 13 cm across with 3-7 main veins arising near the base, tip rounded, base almost heart shaped, edge wavy, entire or slightly toothed, </w:t>
      </w:r>
      <w:r>
        <w:rPr>
          <w:rFonts w:ascii="Times" w:hAnsi="Times"/>
          <w:b/>
          <w:bCs/>
          <w:sz w:val="22"/>
          <w:szCs w:val="22"/>
        </w:rPr>
        <w:t xml:space="preserve">smooth above but hairy brown below, </w:t>
      </w:r>
      <w:r>
        <w:rPr>
          <w:rFonts w:ascii="Times" w:hAnsi="Times"/>
          <w:sz w:val="22"/>
          <w:szCs w:val="22"/>
        </w:rPr>
        <w:t xml:space="preserve">on stalks to 12 cm. FLOWERS: </w:t>
      </w:r>
      <w:r>
        <w:rPr>
          <w:rFonts w:ascii="Times" w:hAnsi="Times"/>
          <w:b/>
          <w:bCs/>
          <w:sz w:val="22"/>
          <w:szCs w:val="22"/>
        </w:rPr>
        <w:t xml:space="preserve">pale yellow and fragrant in heads about 25 cm long, hanging down, </w:t>
      </w:r>
      <w:r>
        <w:rPr>
          <w:rFonts w:ascii="Times" w:hAnsi="Times"/>
          <w:sz w:val="22"/>
          <w:szCs w:val="22"/>
        </w:rPr>
        <w:t xml:space="preserve">each flower, </w:t>
      </w:r>
      <w:r>
        <w:rPr>
          <w:rFonts w:ascii="Times" w:hAnsi="Times"/>
          <w:b/>
          <w:bCs/>
          <w:sz w:val="22"/>
          <w:szCs w:val="22"/>
        </w:rPr>
        <w:t xml:space="preserve">bell shaped, </w:t>
      </w:r>
      <w:r>
        <w:rPr>
          <w:rFonts w:ascii="Times" w:hAnsi="Times"/>
          <w:sz w:val="22"/>
          <w:szCs w:val="22"/>
        </w:rPr>
        <w:t xml:space="preserve">5 jointed petals, longer than the calyx, but </w:t>
      </w:r>
      <w:r>
        <w:rPr>
          <w:rFonts w:ascii="Times" w:hAnsi="Times"/>
          <w:b/>
          <w:bCs/>
          <w:sz w:val="22"/>
          <w:szCs w:val="22"/>
        </w:rPr>
        <w:t xml:space="preserve">less than 2 cm. </w:t>
      </w:r>
      <w:r>
        <w:rPr>
          <w:rFonts w:ascii="Times" w:hAnsi="Times"/>
          <w:sz w:val="22"/>
          <w:szCs w:val="22"/>
        </w:rPr>
        <w:t xml:space="preserve">FRUIT: </w:t>
      </w:r>
      <w:r>
        <w:rPr>
          <w:rFonts w:ascii="Times" w:hAnsi="Times"/>
          <w:b/>
          <w:bCs/>
          <w:sz w:val="22"/>
          <w:szCs w:val="22"/>
        </w:rPr>
        <w:t xml:space="preserve">ovoid, 3-4 cm, </w:t>
      </w:r>
      <w:r>
        <w:rPr>
          <w:rFonts w:ascii="Times" w:hAnsi="Times"/>
          <w:sz w:val="22"/>
          <w:szCs w:val="22"/>
        </w:rPr>
        <w:t xml:space="preserve">green then brown, pointed, </w:t>
      </w:r>
      <w:r>
        <w:rPr>
          <w:rFonts w:ascii="Times" w:hAnsi="Times"/>
          <w:b/>
          <w:bCs/>
          <w:sz w:val="22"/>
          <w:szCs w:val="22"/>
        </w:rPr>
        <w:t>cupped in the enlarged woody calyx.</w:t>
      </w:r>
    </w:p>
    <w:p w14:paraId="660924E2" w14:textId="6DC3C05F" w:rsidR="007A64E2" w:rsidRDefault="007A64E2" w:rsidP="007A64E2">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wild</w:t>
      </w:r>
      <w:r w:rsidR="001C72C1">
        <w:rPr>
          <w:rFonts w:ascii="Times" w:hAnsi="Times"/>
          <w:sz w:val="22"/>
          <w:szCs w:val="22"/>
        </w:rPr>
        <w:t>l</w:t>
      </w:r>
      <w:bookmarkStart w:id="0" w:name="_GoBack"/>
      <w:bookmarkEnd w:id="0"/>
      <w:r>
        <w:rPr>
          <w:rFonts w:ascii="Times" w:hAnsi="Times"/>
          <w:sz w:val="22"/>
          <w:szCs w:val="22"/>
        </w:rPr>
        <w:t>ings or sow directly on site.</w:t>
      </w:r>
    </w:p>
    <w:p w14:paraId="19AC0504" w14:textId="07D8DB14" w:rsidR="007A64E2" w:rsidRDefault="007A64E2" w:rsidP="007A64E2">
      <w:pPr>
        <w:pStyle w:val="NormalWeb"/>
      </w:pPr>
      <w:r>
        <w:rPr>
          <w:rFonts w:ascii="Times" w:hAnsi="Times"/>
          <w:b/>
          <w:bCs/>
          <w:sz w:val="22"/>
          <w:szCs w:val="22"/>
        </w:rPr>
        <w:t xml:space="preserve">Seed: </w:t>
      </w:r>
      <w:r>
        <w:rPr>
          <w:rFonts w:ascii="Times" w:hAnsi="Times"/>
          <w:sz w:val="22"/>
          <w:szCs w:val="22"/>
        </w:rPr>
        <w:t>Collect fallen fruit when mature and dry slowly,</w:t>
      </w:r>
    </w:p>
    <w:p w14:paraId="5A97C844" w14:textId="77777777" w:rsidR="007A64E2" w:rsidRDefault="007A64E2" w:rsidP="007A64E2">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the outer coat should be scarified for better germination,</w:t>
      </w:r>
    </w:p>
    <w:p w14:paraId="77492B30" w14:textId="0BEAB624" w:rsidR="007A64E2" w:rsidRDefault="007A64E2" w:rsidP="007A64E2">
      <w:pPr>
        <w:pStyle w:val="NormalWeb"/>
      </w:pPr>
      <w:r>
        <w:rPr>
          <w:rFonts w:ascii="Times" w:hAnsi="Times"/>
          <w:b/>
          <w:bCs/>
          <w:sz w:val="22"/>
          <w:szCs w:val="22"/>
        </w:rPr>
        <w:t xml:space="preserve">storage: </w:t>
      </w:r>
      <w:r>
        <w:rPr>
          <w:rFonts w:ascii="Times" w:hAnsi="Times"/>
          <w:sz w:val="22"/>
          <w:szCs w:val="22"/>
        </w:rPr>
        <w:t>the seeds can be stored if spread out on a dry concrete floor away from rodents.</w:t>
      </w:r>
    </w:p>
    <w:p w14:paraId="4D0ACE3E" w14:textId="465A49F6" w:rsidR="007A64E2" w:rsidRDefault="007A64E2" w:rsidP="007A64E2">
      <w:pPr>
        <w:pStyle w:val="NormalWeb"/>
      </w:pPr>
      <w:r>
        <w:rPr>
          <w:rFonts w:ascii="Times" w:hAnsi="Times"/>
          <w:b/>
          <w:bCs/>
          <w:sz w:val="22"/>
          <w:szCs w:val="22"/>
        </w:rPr>
        <w:t xml:space="preserve">Management: </w:t>
      </w:r>
      <w:r>
        <w:rPr>
          <w:rFonts w:ascii="Times" w:hAnsi="Times"/>
          <w:sz w:val="22"/>
          <w:szCs w:val="22"/>
        </w:rPr>
        <w:t>Fairly fast growing. The tree branches in stages in a horizontal plane. Attempts should not be made to prune these branches as a new shoot comes up in the vicinity of the last aborted leading shoot and so on up to the required height.</w:t>
      </w:r>
    </w:p>
    <w:p w14:paraId="060531D1" w14:textId="77777777" w:rsidR="007A64E2" w:rsidRDefault="007A64E2" w:rsidP="007A64E2">
      <w:pPr>
        <w:pStyle w:val="NormalWeb"/>
      </w:pPr>
      <w:r>
        <w:rPr>
          <w:rFonts w:ascii="Times" w:hAnsi="Times"/>
          <w:b/>
          <w:bCs/>
          <w:sz w:val="22"/>
          <w:szCs w:val="22"/>
        </w:rPr>
        <w:t xml:space="preserve">Remarks: </w:t>
      </w:r>
      <w:r>
        <w:rPr>
          <w:rFonts w:ascii="Times" w:hAnsi="Times"/>
          <w:sz w:val="22"/>
          <w:szCs w:val="22"/>
        </w:rPr>
        <w:t xml:space="preserve">The tree has been used in reafforestation and as a shade tree. It </w:t>
      </w:r>
      <w:r>
        <w:rPr>
          <w:rFonts w:ascii="Times" w:hAnsi="Times"/>
          <w:b/>
          <w:bCs/>
          <w:sz w:val="22"/>
          <w:szCs w:val="22"/>
        </w:rPr>
        <w:t xml:space="preserve">is </w:t>
      </w:r>
      <w:r>
        <w:rPr>
          <w:rFonts w:ascii="Times" w:hAnsi="Times"/>
          <w:sz w:val="22"/>
          <w:szCs w:val="22"/>
        </w:rPr>
        <w:t xml:space="preserve">a favourite for dugout canoes both because it is easily adzed and the canoe floats if overturned. The Luganda and Runyoro names can apply to any tree used to make musical instruments. The yellow-brown timber is also very suitable for furniture. Hornbills eat the fruit and so disperse the seed. </w:t>
      </w:r>
    </w:p>
    <w:p w14:paraId="3296F977" w14:textId="77777777" w:rsidR="007A64E2" w:rsidRDefault="007A64E2" w:rsidP="007A64E2">
      <w:pPr>
        <w:pStyle w:val="NormalWeb"/>
      </w:pPr>
    </w:p>
    <w:p w14:paraId="080E507C"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E2"/>
    <w:rsid w:val="001C72C1"/>
    <w:rsid w:val="00330D82"/>
    <w:rsid w:val="007A64E2"/>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1859"/>
  <w15:chartTrackingRefBased/>
  <w15:docId w15:val="{182EEA0D-CE04-5145-84C1-AED3C73A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4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828163">
      <w:bodyDiv w:val="1"/>
      <w:marLeft w:val="0"/>
      <w:marRight w:val="0"/>
      <w:marTop w:val="0"/>
      <w:marBottom w:val="0"/>
      <w:divBdr>
        <w:top w:val="none" w:sz="0" w:space="0" w:color="auto"/>
        <w:left w:val="none" w:sz="0" w:space="0" w:color="auto"/>
        <w:bottom w:val="none" w:sz="0" w:space="0" w:color="auto"/>
        <w:right w:val="none" w:sz="0" w:space="0" w:color="auto"/>
      </w:divBdr>
      <w:divsChild>
        <w:div w:id="788353650">
          <w:marLeft w:val="0"/>
          <w:marRight w:val="0"/>
          <w:marTop w:val="0"/>
          <w:marBottom w:val="0"/>
          <w:divBdr>
            <w:top w:val="none" w:sz="0" w:space="0" w:color="auto"/>
            <w:left w:val="none" w:sz="0" w:space="0" w:color="auto"/>
            <w:bottom w:val="none" w:sz="0" w:space="0" w:color="auto"/>
            <w:right w:val="none" w:sz="0" w:space="0" w:color="auto"/>
          </w:divBdr>
          <w:divsChild>
            <w:div w:id="587036948">
              <w:marLeft w:val="0"/>
              <w:marRight w:val="0"/>
              <w:marTop w:val="0"/>
              <w:marBottom w:val="0"/>
              <w:divBdr>
                <w:top w:val="none" w:sz="0" w:space="0" w:color="auto"/>
                <w:left w:val="none" w:sz="0" w:space="0" w:color="auto"/>
                <w:bottom w:val="none" w:sz="0" w:space="0" w:color="auto"/>
                <w:right w:val="none" w:sz="0" w:space="0" w:color="auto"/>
              </w:divBdr>
              <w:divsChild>
                <w:div w:id="1652712899">
                  <w:marLeft w:val="0"/>
                  <w:marRight w:val="0"/>
                  <w:marTop w:val="0"/>
                  <w:marBottom w:val="0"/>
                  <w:divBdr>
                    <w:top w:val="none" w:sz="0" w:space="0" w:color="auto"/>
                    <w:left w:val="none" w:sz="0" w:space="0" w:color="auto"/>
                    <w:bottom w:val="none" w:sz="0" w:space="0" w:color="auto"/>
                    <w:right w:val="none" w:sz="0" w:space="0" w:color="auto"/>
                  </w:divBdr>
                </w:div>
              </w:divsChild>
            </w:div>
            <w:div w:id="1044063485">
              <w:marLeft w:val="0"/>
              <w:marRight w:val="0"/>
              <w:marTop w:val="0"/>
              <w:marBottom w:val="0"/>
              <w:divBdr>
                <w:top w:val="none" w:sz="0" w:space="0" w:color="auto"/>
                <w:left w:val="none" w:sz="0" w:space="0" w:color="auto"/>
                <w:bottom w:val="none" w:sz="0" w:space="0" w:color="auto"/>
                <w:right w:val="none" w:sz="0" w:space="0" w:color="auto"/>
              </w:divBdr>
              <w:divsChild>
                <w:div w:id="269095922">
                  <w:marLeft w:val="0"/>
                  <w:marRight w:val="0"/>
                  <w:marTop w:val="0"/>
                  <w:marBottom w:val="0"/>
                  <w:divBdr>
                    <w:top w:val="none" w:sz="0" w:space="0" w:color="auto"/>
                    <w:left w:val="none" w:sz="0" w:space="0" w:color="auto"/>
                    <w:bottom w:val="none" w:sz="0" w:space="0" w:color="auto"/>
                    <w:right w:val="none" w:sz="0" w:space="0" w:color="auto"/>
                  </w:divBdr>
                </w:div>
                <w:div w:id="898976141">
                  <w:marLeft w:val="0"/>
                  <w:marRight w:val="0"/>
                  <w:marTop w:val="0"/>
                  <w:marBottom w:val="0"/>
                  <w:divBdr>
                    <w:top w:val="none" w:sz="0" w:space="0" w:color="auto"/>
                    <w:left w:val="none" w:sz="0" w:space="0" w:color="auto"/>
                    <w:bottom w:val="none" w:sz="0" w:space="0" w:color="auto"/>
                    <w:right w:val="none" w:sz="0" w:space="0" w:color="auto"/>
                  </w:divBdr>
                </w:div>
              </w:divsChild>
            </w:div>
            <w:div w:id="1873763729">
              <w:marLeft w:val="0"/>
              <w:marRight w:val="0"/>
              <w:marTop w:val="0"/>
              <w:marBottom w:val="0"/>
              <w:divBdr>
                <w:top w:val="none" w:sz="0" w:space="0" w:color="auto"/>
                <w:left w:val="none" w:sz="0" w:space="0" w:color="auto"/>
                <w:bottom w:val="none" w:sz="0" w:space="0" w:color="auto"/>
                <w:right w:val="none" w:sz="0" w:space="0" w:color="auto"/>
              </w:divBdr>
              <w:divsChild>
                <w:div w:id="1201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2019-06-27T06:59:00Z</dcterms:created>
  <dcterms:modified xsi:type="dcterms:W3CDTF">2019-06-27T07:14:00Z</dcterms:modified>
</cp:coreProperties>
</file>