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E6D" w:rsidRDefault="00AC2E6D" w:rsidP="00AC2E6D">
      <w:pPr>
        <w:pStyle w:val="NormalWeb"/>
      </w:pPr>
      <w:r>
        <w:rPr>
          <w:rFonts w:ascii="Times" w:hAnsi="Times"/>
          <w:sz w:val="28"/>
          <w:szCs w:val="28"/>
        </w:rPr>
        <w:t xml:space="preserve">Antiaris toxicaria </w:t>
      </w:r>
      <w:r>
        <w:rPr>
          <w:rFonts w:ascii="Helvetica" w:hAnsi="Helvetica"/>
          <w:i/>
          <w:iCs/>
          <w:sz w:val="26"/>
          <w:szCs w:val="26"/>
        </w:rPr>
        <w:t xml:space="preserve">Moraceae </w:t>
      </w:r>
      <w:r>
        <w:rPr>
          <w:rFonts w:ascii="Times" w:hAnsi="Times"/>
          <w:sz w:val="20"/>
          <w:szCs w:val="20"/>
        </w:rPr>
        <w:t xml:space="preserve">Indigenous </w:t>
      </w:r>
    </w:p>
    <w:p w:rsidR="00AC2E6D" w:rsidRDefault="00AC2E6D" w:rsidP="00AC2E6D">
      <w:pPr>
        <w:pStyle w:val="NormalWeb"/>
      </w:pPr>
      <w:r>
        <w:rPr>
          <w:rFonts w:ascii="Times" w:hAnsi="Times"/>
          <w:b/>
          <w:bCs/>
          <w:sz w:val="20"/>
          <w:szCs w:val="20"/>
        </w:rPr>
        <w:t xml:space="preserve">Trade names: </w:t>
      </w:r>
      <w:r>
        <w:rPr>
          <w:rFonts w:ascii="Times" w:hAnsi="Times"/>
          <w:sz w:val="20"/>
          <w:szCs w:val="20"/>
        </w:rPr>
        <w:t>Antiaris, false iroko, false mvule, kirundo, upas tree.</w:t>
      </w:r>
      <w:r>
        <w:rPr>
          <w:rFonts w:ascii="Times" w:hAnsi="Times"/>
          <w:sz w:val="20"/>
          <w:szCs w:val="20"/>
        </w:rPr>
        <w:br/>
      </w:r>
      <w:r>
        <w:rPr>
          <w:rFonts w:ascii="Times" w:hAnsi="Times"/>
          <w:b/>
          <w:bCs/>
          <w:sz w:val="20"/>
          <w:szCs w:val="20"/>
        </w:rPr>
        <w:t xml:space="preserve">Common names: Ateso: </w:t>
      </w:r>
      <w:r>
        <w:rPr>
          <w:rFonts w:ascii="Times" w:hAnsi="Times"/>
          <w:sz w:val="20"/>
          <w:szCs w:val="20"/>
        </w:rPr>
        <w:t xml:space="preserve">Eloa </w:t>
      </w:r>
      <w:r>
        <w:rPr>
          <w:rFonts w:ascii="Times" w:hAnsi="Times"/>
          <w:b/>
          <w:bCs/>
          <w:sz w:val="20"/>
          <w:szCs w:val="20"/>
        </w:rPr>
        <w:t xml:space="preserve">Kwamba: </w:t>
      </w:r>
      <w:r>
        <w:rPr>
          <w:rFonts w:ascii="Times" w:hAnsi="Times"/>
          <w:sz w:val="20"/>
          <w:szCs w:val="20"/>
        </w:rPr>
        <w:t xml:space="preserve">Kesuba, kisuba </w:t>
      </w:r>
      <w:r>
        <w:rPr>
          <w:rFonts w:ascii="Times" w:hAnsi="Times"/>
          <w:b/>
          <w:bCs/>
          <w:sz w:val="20"/>
          <w:szCs w:val="20"/>
        </w:rPr>
        <w:t xml:space="preserve">Luganda: </w:t>
      </w:r>
      <w:r>
        <w:rPr>
          <w:rFonts w:ascii="Times" w:hAnsi="Times"/>
          <w:sz w:val="20"/>
          <w:szCs w:val="20"/>
        </w:rPr>
        <w:t>Kirundu</w:t>
      </w:r>
      <w:r w:rsidR="00633F91">
        <w:rPr>
          <w:rFonts w:ascii="Times" w:hAnsi="Times"/>
          <w:sz w:val="20"/>
          <w:szCs w:val="20"/>
        </w:rPr>
        <w:t>,</w:t>
      </w:r>
      <w:r>
        <w:rPr>
          <w:rFonts w:ascii="Times" w:hAnsi="Times"/>
          <w:sz w:val="20"/>
          <w:szCs w:val="20"/>
        </w:rPr>
        <w:t xml:space="preserve"> </w:t>
      </w:r>
      <w:r>
        <w:rPr>
          <w:rFonts w:ascii="Times" w:hAnsi="Times"/>
          <w:b/>
          <w:bCs/>
          <w:sz w:val="20"/>
          <w:szCs w:val="20"/>
        </w:rPr>
        <w:t xml:space="preserve">Lugi- shu: </w:t>
      </w:r>
      <w:r>
        <w:rPr>
          <w:rFonts w:ascii="Times" w:hAnsi="Times"/>
          <w:sz w:val="20"/>
          <w:szCs w:val="20"/>
        </w:rPr>
        <w:t xml:space="preserve">Lulundu </w:t>
      </w:r>
      <w:r>
        <w:rPr>
          <w:rFonts w:ascii="Times" w:hAnsi="Times"/>
          <w:b/>
          <w:bCs/>
          <w:sz w:val="20"/>
          <w:szCs w:val="20"/>
        </w:rPr>
        <w:t xml:space="preserve">Lugwe: </w:t>
      </w:r>
      <w:r>
        <w:rPr>
          <w:rFonts w:ascii="Times" w:hAnsi="Times"/>
          <w:sz w:val="20"/>
          <w:szCs w:val="20"/>
        </w:rPr>
        <w:t xml:space="preserve">Mulundulundu </w:t>
      </w:r>
      <w:r>
        <w:rPr>
          <w:rFonts w:ascii="Times" w:hAnsi="Times"/>
          <w:b/>
          <w:bCs/>
          <w:sz w:val="20"/>
          <w:szCs w:val="20"/>
        </w:rPr>
        <w:t xml:space="preserve">Lunyuli: </w:t>
      </w:r>
      <w:r>
        <w:rPr>
          <w:rFonts w:ascii="Times" w:hAnsi="Times"/>
          <w:sz w:val="20"/>
          <w:szCs w:val="20"/>
        </w:rPr>
        <w:t xml:space="preserve">Musende </w:t>
      </w:r>
      <w:r>
        <w:rPr>
          <w:rFonts w:ascii="Times" w:hAnsi="Times"/>
          <w:b/>
          <w:bCs/>
          <w:sz w:val="20"/>
          <w:szCs w:val="20"/>
        </w:rPr>
        <w:t xml:space="preserve">Luo </w:t>
      </w:r>
      <w:r>
        <w:rPr>
          <w:rFonts w:ascii="Times" w:hAnsi="Times"/>
          <w:sz w:val="20"/>
          <w:szCs w:val="20"/>
        </w:rPr>
        <w:t xml:space="preserve">A: Olivaa </w:t>
      </w:r>
      <w:r>
        <w:rPr>
          <w:rFonts w:ascii="Times" w:hAnsi="Times"/>
          <w:b/>
          <w:bCs/>
          <w:sz w:val="20"/>
          <w:szCs w:val="20"/>
        </w:rPr>
        <w:t xml:space="preserve">Luo </w:t>
      </w:r>
      <w:r>
        <w:rPr>
          <w:rFonts w:ascii="Times" w:hAnsi="Times"/>
          <w:sz w:val="20"/>
          <w:szCs w:val="20"/>
        </w:rPr>
        <w:t xml:space="preserve">L: Elwa </w:t>
      </w:r>
      <w:r>
        <w:rPr>
          <w:rFonts w:ascii="Times" w:hAnsi="Times"/>
          <w:b/>
          <w:bCs/>
          <w:sz w:val="20"/>
          <w:szCs w:val="20"/>
        </w:rPr>
        <w:t xml:space="preserve">Madi: </w:t>
      </w:r>
      <w:r>
        <w:rPr>
          <w:rFonts w:ascii="Times" w:hAnsi="Times"/>
          <w:sz w:val="20"/>
          <w:szCs w:val="20"/>
        </w:rPr>
        <w:t xml:space="preserve">Ripi </w:t>
      </w:r>
      <w:r>
        <w:rPr>
          <w:rFonts w:ascii="Times" w:hAnsi="Times"/>
          <w:b/>
          <w:bCs/>
          <w:sz w:val="20"/>
          <w:szCs w:val="20"/>
        </w:rPr>
        <w:t xml:space="preserve">Runyankore: </w:t>
      </w:r>
      <w:r>
        <w:rPr>
          <w:rFonts w:ascii="Times" w:hAnsi="Times"/>
          <w:sz w:val="20"/>
          <w:szCs w:val="20"/>
        </w:rPr>
        <w:t xml:space="preserve">Mumaka </w:t>
      </w:r>
      <w:r>
        <w:rPr>
          <w:rFonts w:ascii="Times" w:hAnsi="Times"/>
          <w:b/>
          <w:bCs/>
          <w:sz w:val="20"/>
          <w:szCs w:val="20"/>
        </w:rPr>
        <w:t xml:space="preserve">Rutoro: </w:t>
      </w:r>
    </w:p>
    <w:p w:rsidR="00AC2E6D" w:rsidRDefault="00AC2E6D" w:rsidP="00AC2E6D">
      <w:pPr>
        <w:pStyle w:val="NormalWeb"/>
      </w:pPr>
      <w:r>
        <w:rPr>
          <w:rFonts w:ascii="Times" w:hAnsi="Times"/>
        </w:rPr>
        <w:t xml:space="preserve">Ecology: </w:t>
      </w:r>
      <w:r w:rsidR="00633F91">
        <w:rPr>
          <w:rFonts w:ascii="Times" w:hAnsi="Times"/>
          <w:sz w:val="20"/>
          <w:szCs w:val="20"/>
        </w:rPr>
        <w:t>A forest tree with 3 varieties not clearly distinguished, especially when young. While one is found largely in wooded grassland, the others grow in rain forest, wetter forest, riverine and semi-swamp forests west to Sierra Leone, into southern Sudan and south to Zaire and Angola. It grows in all regions of Uganda except the North Eastern, 1,350-1,700 m.</w:t>
      </w:r>
    </w:p>
    <w:p w:rsidR="00633F91" w:rsidRDefault="00AC2E6D" w:rsidP="00AC2E6D">
      <w:pPr>
        <w:pStyle w:val="NormalWeb"/>
      </w:pPr>
      <w:r>
        <w:rPr>
          <w:rFonts w:ascii="Helvetica" w:hAnsi="Helvetica"/>
          <w:sz w:val="22"/>
          <w:szCs w:val="22"/>
        </w:rPr>
        <w:t xml:space="preserve">Uses: </w:t>
      </w:r>
      <w:r w:rsidR="00633F91">
        <w:rPr>
          <w:rFonts w:ascii="Times" w:hAnsi="Times"/>
          <w:sz w:val="20"/>
          <w:szCs w:val="20"/>
        </w:rPr>
        <w:t>Timber (veneer, beer canoes), medicine (leaves, roots), bark cloth.</w:t>
      </w:r>
    </w:p>
    <w:p w:rsidR="00633F91" w:rsidRDefault="00AC2E6D" w:rsidP="00AC2E6D">
      <w:pPr>
        <w:pStyle w:val="NormalWeb"/>
      </w:pPr>
      <w:r>
        <w:rPr>
          <w:rFonts w:ascii="Times" w:hAnsi="Times"/>
          <w:b/>
          <w:bCs/>
          <w:sz w:val="20"/>
          <w:szCs w:val="20"/>
        </w:rPr>
        <w:t xml:space="preserve">Description: </w:t>
      </w:r>
      <w:r w:rsidR="00633F91">
        <w:rPr>
          <w:rFonts w:ascii="Times" w:hAnsi="Times"/>
          <w:sz w:val="20"/>
          <w:szCs w:val="20"/>
        </w:rPr>
        <w:t xml:space="preserve">A magnificent deciduous tree of the forest canopy, often 20 m, up to 40 m, the crown rounded, branchlets drooping. A large tree may have a </w:t>
      </w:r>
      <w:r w:rsidR="00633F91">
        <w:rPr>
          <w:rFonts w:ascii="Times" w:hAnsi="Times"/>
          <w:b/>
          <w:bCs/>
          <w:sz w:val="20"/>
          <w:szCs w:val="20"/>
        </w:rPr>
        <w:t xml:space="preserve">tall clear bole </w:t>
      </w:r>
      <w:r w:rsidR="00633F91">
        <w:rPr>
          <w:rFonts w:ascii="Times" w:hAnsi="Times"/>
          <w:sz w:val="20"/>
          <w:szCs w:val="20"/>
        </w:rPr>
        <w:t xml:space="preserve">with some buttresses at the base. BARK: </w:t>
      </w:r>
      <w:r w:rsidR="00633F91">
        <w:rPr>
          <w:rFonts w:ascii="Times" w:hAnsi="Times"/>
          <w:b/>
          <w:bCs/>
          <w:sz w:val="20"/>
          <w:szCs w:val="20"/>
        </w:rPr>
        <w:t xml:space="preserve">smooth, pale grey, </w:t>
      </w:r>
      <w:r w:rsidR="00633F91">
        <w:rPr>
          <w:rFonts w:ascii="Times" w:hAnsi="Times"/>
          <w:sz w:val="20"/>
          <w:szCs w:val="20"/>
        </w:rPr>
        <w:t xml:space="preserve">marked with lenticel dots and ring marks. When cut </w:t>
      </w:r>
      <w:r w:rsidR="00633F91">
        <w:rPr>
          <w:rFonts w:ascii="Times" w:hAnsi="Times"/>
          <w:b/>
          <w:bCs/>
          <w:sz w:val="20"/>
          <w:szCs w:val="20"/>
        </w:rPr>
        <w:t xml:space="preserve">thin cream latex </w:t>
      </w:r>
      <w:r w:rsidR="00633F91">
        <w:rPr>
          <w:rFonts w:ascii="Times" w:hAnsi="Times"/>
          <w:sz w:val="20"/>
          <w:szCs w:val="20"/>
        </w:rPr>
        <w:t xml:space="preserve">drips out, becoming darker. LEAVES: variable, usually oval 5-16 cm x 4-11 cm, the upper half often widest to a blunt or pointed tip, </w:t>
      </w:r>
      <w:r w:rsidR="00633F91">
        <w:rPr>
          <w:rFonts w:ascii="Times" w:hAnsi="Times"/>
          <w:b/>
          <w:bCs/>
          <w:sz w:val="20"/>
          <w:szCs w:val="20"/>
        </w:rPr>
        <w:t xml:space="preserve">the base unequal and rounded. </w:t>
      </w:r>
      <w:r w:rsidR="00633F91">
        <w:rPr>
          <w:rFonts w:ascii="Times" w:hAnsi="Times"/>
          <w:sz w:val="20"/>
          <w:szCs w:val="20"/>
        </w:rPr>
        <w:t xml:space="preserve">Saplings and coppice shoots have long narrow leaves, </w:t>
      </w:r>
      <w:r w:rsidR="00633F91">
        <w:rPr>
          <w:rFonts w:ascii="Times" w:hAnsi="Times"/>
          <w:b/>
          <w:bCs/>
          <w:sz w:val="20"/>
          <w:szCs w:val="20"/>
        </w:rPr>
        <w:t>the edge toothed</w:t>
      </w:r>
      <w:r w:rsidR="00633F91">
        <w:rPr>
          <w:rFonts w:ascii="Times" w:hAnsi="Times"/>
          <w:sz w:val="20"/>
          <w:szCs w:val="20"/>
        </w:rPr>
        <w:t xml:space="preserve">—but rare in mature leaves. Leaves are </w:t>
      </w:r>
      <w:r w:rsidR="00633F91">
        <w:rPr>
          <w:rFonts w:ascii="Times" w:hAnsi="Times"/>
          <w:b/>
          <w:bCs/>
          <w:sz w:val="20"/>
          <w:szCs w:val="20"/>
        </w:rPr>
        <w:t xml:space="preserve">rough, papery with stiff hairs above </w:t>
      </w:r>
      <w:r w:rsidR="00633F91">
        <w:rPr>
          <w:rFonts w:ascii="Times" w:hAnsi="Times"/>
          <w:sz w:val="20"/>
          <w:szCs w:val="20"/>
        </w:rPr>
        <w:t xml:space="preserve">but softer below. FLOWERS: small male flowers, </w:t>
      </w:r>
      <w:r w:rsidR="00633F91">
        <w:rPr>
          <w:rFonts w:ascii="Times" w:hAnsi="Times"/>
          <w:b/>
          <w:bCs/>
          <w:sz w:val="20"/>
          <w:szCs w:val="20"/>
        </w:rPr>
        <w:t xml:space="preserve">yellow-green, </w:t>
      </w:r>
      <w:r w:rsidR="00633F91">
        <w:rPr>
          <w:rFonts w:ascii="Times" w:hAnsi="Times"/>
          <w:sz w:val="20"/>
          <w:szCs w:val="20"/>
        </w:rPr>
        <w:t xml:space="preserve">in clusters about 1.5 cm across, growing just below leaves. Female flowers in </w:t>
      </w:r>
      <w:r w:rsidR="00633F91">
        <w:rPr>
          <w:rFonts w:ascii="Times" w:hAnsi="Times"/>
          <w:b/>
          <w:bCs/>
          <w:sz w:val="20"/>
          <w:szCs w:val="20"/>
        </w:rPr>
        <w:t xml:space="preserve">disc- or kidney- shaped heads </w:t>
      </w:r>
      <w:r w:rsidR="00633F91">
        <w:rPr>
          <w:rFonts w:ascii="Times" w:hAnsi="Times"/>
          <w:sz w:val="20"/>
          <w:szCs w:val="20"/>
        </w:rPr>
        <w:t xml:space="preserve">to 3 cm across. FRUIT: </w:t>
      </w:r>
      <w:r w:rsidR="00633F91">
        <w:rPr>
          <w:rFonts w:ascii="Times" w:hAnsi="Times"/>
          <w:b/>
          <w:bCs/>
          <w:sz w:val="20"/>
          <w:szCs w:val="20"/>
        </w:rPr>
        <w:t xml:space="preserve">bright red, dull and furry, 1.5 cm long, </w:t>
      </w:r>
      <w:r w:rsidR="00633F91">
        <w:rPr>
          <w:rFonts w:ascii="Times" w:hAnsi="Times"/>
          <w:sz w:val="20"/>
          <w:szCs w:val="20"/>
        </w:rPr>
        <w:t xml:space="preserve">the swollen receptacle contains just </w:t>
      </w:r>
      <w:r w:rsidR="00633F91">
        <w:rPr>
          <w:rFonts w:ascii="Times" w:hAnsi="Times"/>
          <w:b/>
          <w:bCs/>
          <w:sz w:val="20"/>
          <w:szCs w:val="20"/>
        </w:rPr>
        <w:t xml:space="preserve">one seed. </w:t>
      </w:r>
      <w:r w:rsidR="00633F91">
        <w:rPr>
          <w:rFonts w:ascii="Times" w:hAnsi="Times"/>
          <w:sz w:val="20"/>
          <w:szCs w:val="20"/>
        </w:rPr>
        <w:t>The soft fruit is liked by birds, bats, monkeys and antelope and therefore dispersed by them.</w:t>
      </w:r>
    </w:p>
    <w:p w:rsidR="00633F91" w:rsidRDefault="00AC2E6D" w:rsidP="00AC2E6D">
      <w:pPr>
        <w:pStyle w:val="NormalWeb"/>
        <w:rPr>
          <w:rFonts w:ascii="Times" w:hAnsi="Times"/>
          <w:sz w:val="20"/>
          <w:szCs w:val="20"/>
        </w:rPr>
      </w:pPr>
      <w:r>
        <w:rPr>
          <w:rFonts w:ascii="Times" w:hAnsi="Times"/>
          <w:b/>
          <w:bCs/>
          <w:sz w:val="20"/>
          <w:szCs w:val="20"/>
        </w:rPr>
        <w:t xml:space="preserve">Propagation: </w:t>
      </w:r>
      <w:r w:rsidR="00633F91">
        <w:rPr>
          <w:rFonts w:ascii="Times" w:hAnsi="Times"/>
          <w:sz w:val="20"/>
          <w:szCs w:val="20"/>
        </w:rPr>
        <w:t>Wild</w:t>
      </w:r>
      <w:r w:rsidR="00B52A0D">
        <w:rPr>
          <w:rFonts w:ascii="Times" w:hAnsi="Times"/>
          <w:sz w:val="20"/>
          <w:szCs w:val="20"/>
        </w:rPr>
        <w:t>l</w:t>
      </w:r>
      <w:bookmarkStart w:id="0" w:name="_GoBack"/>
      <w:bookmarkEnd w:id="0"/>
      <w:r w:rsidR="00633F91">
        <w:rPr>
          <w:rFonts w:ascii="Times" w:hAnsi="Times"/>
          <w:sz w:val="20"/>
          <w:szCs w:val="20"/>
        </w:rPr>
        <w:t>ings and seedlings (sow seeds in pots).</w:t>
      </w:r>
    </w:p>
    <w:p w:rsidR="00633F91" w:rsidRDefault="00AC2E6D" w:rsidP="00AC2E6D">
      <w:pPr>
        <w:pStyle w:val="NormalWeb"/>
        <w:rPr>
          <w:rFonts w:ascii="Times" w:hAnsi="Times"/>
          <w:sz w:val="20"/>
          <w:szCs w:val="20"/>
        </w:rPr>
      </w:pPr>
      <w:r>
        <w:rPr>
          <w:rFonts w:ascii="Times" w:hAnsi="Times"/>
          <w:b/>
          <w:bCs/>
          <w:sz w:val="20"/>
          <w:szCs w:val="20"/>
        </w:rPr>
        <w:t xml:space="preserve">Seed: </w:t>
      </w:r>
      <w:r w:rsidR="00633F91">
        <w:rPr>
          <w:rFonts w:ascii="Times" w:hAnsi="Times"/>
          <w:sz w:val="20"/>
          <w:szCs w:val="20"/>
        </w:rPr>
        <w:t>Large amounts of seed; easy to collect from the ground,</w:t>
      </w:r>
    </w:p>
    <w:p w:rsidR="00633F91" w:rsidRDefault="00AC2E6D" w:rsidP="00633F91">
      <w:pPr>
        <w:pStyle w:val="NormalWeb"/>
        <w:rPr>
          <w:rFonts w:ascii="Times" w:hAnsi="Times"/>
          <w:sz w:val="20"/>
          <w:szCs w:val="20"/>
        </w:rPr>
      </w:pPr>
      <w:r>
        <w:rPr>
          <w:rFonts w:ascii="Times" w:hAnsi="Times"/>
          <w:b/>
          <w:bCs/>
          <w:sz w:val="20"/>
          <w:szCs w:val="20"/>
        </w:rPr>
        <w:t xml:space="preserve">treatment: </w:t>
      </w:r>
      <w:r w:rsidR="00633F91">
        <w:rPr>
          <w:rFonts w:ascii="Times" w:hAnsi="Times"/>
          <w:sz w:val="20"/>
          <w:szCs w:val="20"/>
        </w:rPr>
        <w:t>none.</w:t>
      </w:r>
    </w:p>
    <w:p w:rsidR="00633F91" w:rsidRDefault="00AC2E6D" w:rsidP="00633F91">
      <w:pPr>
        <w:pStyle w:val="NormalWeb"/>
        <w:rPr>
          <w:rFonts w:ascii="Times" w:hAnsi="Times"/>
          <w:sz w:val="20"/>
          <w:szCs w:val="20"/>
        </w:rPr>
      </w:pPr>
      <w:r>
        <w:rPr>
          <w:rFonts w:ascii="Times" w:hAnsi="Times"/>
          <w:b/>
          <w:bCs/>
          <w:sz w:val="20"/>
          <w:szCs w:val="20"/>
        </w:rPr>
        <w:t xml:space="preserve">storage: </w:t>
      </w:r>
      <w:r w:rsidR="00633F91">
        <w:rPr>
          <w:rFonts w:ascii="Times" w:hAnsi="Times"/>
          <w:sz w:val="20"/>
          <w:szCs w:val="20"/>
        </w:rPr>
        <w:t>loses viability quickly, sow as soon as collected.</w:t>
      </w:r>
    </w:p>
    <w:p w:rsidR="00633F91" w:rsidRDefault="00AC2E6D" w:rsidP="00633F91">
      <w:pPr>
        <w:pStyle w:val="NormalWeb"/>
        <w:rPr>
          <w:rFonts w:ascii="Times" w:hAnsi="Times"/>
          <w:sz w:val="20"/>
          <w:szCs w:val="20"/>
        </w:rPr>
      </w:pPr>
      <w:r>
        <w:rPr>
          <w:rFonts w:ascii="Times" w:hAnsi="Times"/>
          <w:b/>
          <w:bCs/>
          <w:sz w:val="20"/>
          <w:szCs w:val="20"/>
        </w:rPr>
        <w:t xml:space="preserve">Management: </w:t>
      </w:r>
      <w:r w:rsidR="00633F91">
        <w:rPr>
          <w:rFonts w:ascii="Times" w:hAnsi="Times"/>
          <w:sz w:val="20"/>
          <w:szCs w:val="20"/>
        </w:rPr>
        <w:t>Fast growing attaining full size within 20 years.</w:t>
      </w:r>
    </w:p>
    <w:p w:rsidR="00633F91" w:rsidRDefault="00AC2E6D" w:rsidP="00633F91">
      <w:pPr>
        <w:pStyle w:val="NormalWeb"/>
      </w:pPr>
      <w:r>
        <w:rPr>
          <w:rFonts w:ascii="Times" w:hAnsi="Times"/>
          <w:b/>
          <w:bCs/>
          <w:sz w:val="20"/>
          <w:szCs w:val="20"/>
        </w:rPr>
        <w:t xml:space="preserve">Remarks: </w:t>
      </w:r>
      <w:r w:rsidR="00633F91">
        <w:rPr>
          <w:rFonts w:ascii="Times" w:hAnsi="Times"/>
          <w:sz w:val="20"/>
          <w:szCs w:val="20"/>
        </w:rPr>
        <w:t xml:space="preserve">The root or leaves are used to treat mental illnesses. In Kitgum District the bark is used for making bark cloth but it is not as good quality as that made from Ficus. The trunk is used to make "beer canoes" in Central Region. The tree does not compete with crops. Plant individual trees for shade, as avenue trees or as a pure stand. There is little difference between heart and sapwood; it is yellow-white and soft, easily attacked by termites and borers. It can make a tough veneer for the plywood industry. </w:t>
      </w:r>
    </w:p>
    <w:p w:rsidR="00AC2E6D" w:rsidRDefault="00AC2E6D" w:rsidP="00AC2E6D">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6D"/>
    <w:rsid w:val="00330D82"/>
    <w:rsid w:val="00633F91"/>
    <w:rsid w:val="00AC2E6D"/>
    <w:rsid w:val="00B52A0D"/>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820566"/>
  <w15:chartTrackingRefBased/>
  <w15:docId w15:val="{413934C8-B776-9C4D-B3B7-8F3FEFE7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E6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762802">
      <w:bodyDiv w:val="1"/>
      <w:marLeft w:val="0"/>
      <w:marRight w:val="0"/>
      <w:marTop w:val="0"/>
      <w:marBottom w:val="0"/>
      <w:divBdr>
        <w:top w:val="none" w:sz="0" w:space="0" w:color="auto"/>
        <w:left w:val="none" w:sz="0" w:space="0" w:color="auto"/>
        <w:bottom w:val="none" w:sz="0" w:space="0" w:color="auto"/>
        <w:right w:val="none" w:sz="0" w:space="0" w:color="auto"/>
      </w:divBdr>
      <w:divsChild>
        <w:div w:id="375080724">
          <w:marLeft w:val="0"/>
          <w:marRight w:val="0"/>
          <w:marTop w:val="0"/>
          <w:marBottom w:val="0"/>
          <w:divBdr>
            <w:top w:val="none" w:sz="0" w:space="0" w:color="auto"/>
            <w:left w:val="none" w:sz="0" w:space="0" w:color="auto"/>
            <w:bottom w:val="none" w:sz="0" w:space="0" w:color="auto"/>
            <w:right w:val="none" w:sz="0" w:space="0" w:color="auto"/>
          </w:divBdr>
          <w:divsChild>
            <w:div w:id="970326354">
              <w:marLeft w:val="0"/>
              <w:marRight w:val="0"/>
              <w:marTop w:val="0"/>
              <w:marBottom w:val="0"/>
              <w:divBdr>
                <w:top w:val="none" w:sz="0" w:space="0" w:color="auto"/>
                <w:left w:val="none" w:sz="0" w:space="0" w:color="auto"/>
                <w:bottom w:val="none" w:sz="0" w:space="0" w:color="auto"/>
                <w:right w:val="none" w:sz="0" w:space="0" w:color="auto"/>
              </w:divBdr>
              <w:divsChild>
                <w:div w:id="519780521">
                  <w:marLeft w:val="0"/>
                  <w:marRight w:val="0"/>
                  <w:marTop w:val="0"/>
                  <w:marBottom w:val="0"/>
                  <w:divBdr>
                    <w:top w:val="none" w:sz="0" w:space="0" w:color="auto"/>
                    <w:left w:val="none" w:sz="0" w:space="0" w:color="auto"/>
                    <w:bottom w:val="none" w:sz="0" w:space="0" w:color="auto"/>
                    <w:right w:val="none" w:sz="0" w:space="0" w:color="auto"/>
                  </w:divBdr>
                </w:div>
              </w:divsChild>
            </w:div>
            <w:div w:id="1659766030">
              <w:marLeft w:val="0"/>
              <w:marRight w:val="0"/>
              <w:marTop w:val="0"/>
              <w:marBottom w:val="0"/>
              <w:divBdr>
                <w:top w:val="none" w:sz="0" w:space="0" w:color="auto"/>
                <w:left w:val="none" w:sz="0" w:space="0" w:color="auto"/>
                <w:bottom w:val="none" w:sz="0" w:space="0" w:color="auto"/>
                <w:right w:val="none" w:sz="0" w:space="0" w:color="auto"/>
              </w:divBdr>
              <w:divsChild>
                <w:div w:id="674921151">
                  <w:marLeft w:val="0"/>
                  <w:marRight w:val="0"/>
                  <w:marTop w:val="0"/>
                  <w:marBottom w:val="0"/>
                  <w:divBdr>
                    <w:top w:val="none" w:sz="0" w:space="0" w:color="auto"/>
                    <w:left w:val="none" w:sz="0" w:space="0" w:color="auto"/>
                    <w:bottom w:val="none" w:sz="0" w:space="0" w:color="auto"/>
                    <w:right w:val="none" w:sz="0" w:space="0" w:color="auto"/>
                  </w:divBdr>
                </w:div>
                <w:div w:id="595671363">
                  <w:marLeft w:val="0"/>
                  <w:marRight w:val="0"/>
                  <w:marTop w:val="0"/>
                  <w:marBottom w:val="0"/>
                  <w:divBdr>
                    <w:top w:val="none" w:sz="0" w:space="0" w:color="auto"/>
                    <w:left w:val="none" w:sz="0" w:space="0" w:color="auto"/>
                    <w:bottom w:val="none" w:sz="0" w:space="0" w:color="auto"/>
                    <w:right w:val="none" w:sz="0" w:space="0" w:color="auto"/>
                  </w:divBdr>
                </w:div>
              </w:divsChild>
            </w:div>
            <w:div w:id="63453252">
              <w:marLeft w:val="0"/>
              <w:marRight w:val="0"/>
              <w:marTop w:val="0"/>
              <w:marBottom w:val="0"/>
              <w:divBdr>
                <w:top w:val="none" w:sz="0" w:space="0" w:color="auto"/>
                <w:left w:val="none" w:sz="0" w:space="0" w:color="auto"/>
                <w:bottom w:val="none" w:sz="0" w:space="0" w:color="auto"/>
                <w:right w:val="none" w:sz="0" w:space="0" w:color="auto"/>
              </w:divBdr>
              <w:divsChild>
                <w:div w:id="17658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3</cp:revision>
  <dcterms:created xsi:type="dcterms:W3CDTF">2019-06-25T14:48:00Z</dcterms:created>
  <dcterms:modified xsi:type="dcterms:W3CDTF">2019-06-26T11:47:00Z</dcterms:modified>
</cp:coreProperties>
</file>