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8AEB9" w14:textId="77777777" w:rsidR="00854BD1" w:rsidRDefault="00854BD1" w:rsidP="00854BD1">
      <w:pPr>
        <w:pStyle w:val="NormalWeb"/>
      </w:pPr>
      <w:r>
        <w:rPr>
          <w:rFonts w:ascii="Times" w:hAnsi="Times"/>
          <w:sz w:val="28"/>
          <w:szCs w:val="28"/>
        </w:rPr>
        <w:t xml:space="preserve">Eucalyptus citriodora </w:t>
      </w:r>
      <w:r>
        <w:rPr>
          <w:rFonts w:ascii="Times" w:hAnsi="Times"/>
          <w:i/>
          <w:iCs/>
          <w:sz w:val="28"/>
          <w:szCs w:val="28"/>
        </w:rPr>
        <w:t xml:space="preserve">Myrtaceae </w:t>
      </w:r>
      <w:r>
        <w:rPr>
          <w:rFonts w:ascii="Times" w:hAnsi="Times"/>
          <w:sz w:val="22"/>
          <w:szCs w:val="22"/>
        </w:rPr>
        <w:t xml:space="preserve">Eastern Queensland (Australia) </w:t>
      </w:r>
    </w:p>
    <w:p w14:paraId="1D03F867" w14:textId="2D3B32DC" w:rsidR="00854BD1" w:rsidRDefault="00854BD1" w:rsidP="00854BD1">
      <w:pPr>
        <w:pStyle w:val="NormalWeb"/>
      </w:pPr>
      <w:r>
        <w:rPr>
          <w:rFonts w:ascii="Times" w:hAnsi="Times"/>
          <w:b/>
          <w:bCs/>
          <w:sz w:val="22"/>
          <w:szCs w:val="22"/>
        </w:rPr>
        <w:t xml:space="preserve">Common names: English: </w:t>
      </w:r>
      <w:r>
        <w:rPr>
          <w:rFonts w:ascii="Times" w:hAnsi="Times"/>
          <w:sz w:val="22"/>
          <w:szCs w:val="22"/>
        </w:rPr>
        <w:t>Lemon-scented gum</w:t>
      </w:r>
      <w:r>
        <w:rPr>
          <w:rFonts w:ascii="Times" w:hAnsi="Times"/>
          <w:sz w:val="22"/>
          <w:szCs w:val="22"/>
        </w:rPr>
        <w:t>,</w:t>
      </w:r>
      <w:r>
        <w:rPr>
          <w:rFonts w:ascii="Times" w:hAnsi="Times"/>
          <w:sz w:val="22"/>
          <w:szCs w:val="22"/>
        </w:rPr>
        <w:t xml:space="preserve"> </w:t>
      </w:r>
      <w:r>
        <w:rPr>
          <w:rFonts w:ascii="Times" w:hAnsi="Times"/>
          <w:b/>
          <w:bCs/>
          <w:sz w:val="22"/>
          <w:szCs w:val="22"/>
        </w:rPr>
        <w:t xml:space="preserve">Luganda: </w:t>
      </w:r>
      <w:r>
        <w:rPr>
          <w:rFonts w:ascii="Times" w:hAnsi="Times"/>
          <w:sz w:val="22"/>
          <w:szCs w:val="22"/>
        </w:rPr>
        <w:t xml:space="preserve">Kalitunsi. </w:t>
      </w:r>
    </w:p>
    <w:p w14:paraId="2633DE2A" w14:textId="77777777" w:rsidR="007C5E40" w:rsidRDefault="00854BD1" w:rsidP="00854BD1">
      <w:pPr>
        <w:pStyle w:val="NormalWeb"/>
        <w:rPr>
          <w:rFonts w:ascii="Times" w:hAnsi="Times"/>
          <w:sz w:val="22"/>
          <w:szCs w:val="22"/>
        </w:rPr>
      </w:pPr>
      <w:r>
        <w:rPr>
          <w:rFonts w:ascii="Times" w:hAnsi="Times"/>
          <w:b/>
          <w:bCs/>
          <w:sz w:val="22"/>
          <w:szCs w:val="22"/>
        </w:rPr>
        <w:t xml:space="preserve">Ecology: </w:t>
      </w:r>
      <w:r w:rsidR="007C5E40">
        <w:rPr>
          <w:rFonts w:ascii="Times" w:hAnsi="Times"/>
          <w:sz w:val="22"/>
          <w:szCs w:val="22"/>
        </w:rPr>
        <w:t>Grows in a wide range of climates, and performs very well in the Central and Western Regions, 1,300-2,000 m.</w:t>
      </w:r>
    </w:p>
    <w:p w14:paraId="43479362" w14:textId="507B5334" w:rsidR="00854BD1" w:rsidRDefault="00854BD1" w:rsidP="00854BD1">
      <w:pPr>
        <w:pStyle w:val="NormalWeb"/>
      </w:pPr>
      <w:bookmarkStart w:id="0" w:name="_GoBack"/>
      <w:bookmarkEnd w:id="0"/>
      <w:r>
        <w:rPr>
          <w:rFonts w:ascii="Times" w:hAnsi="Times"/>
          <w:b/>
          <w:bCs/>
          <w:sz w:val="22"/>
          <w:szCs w:val="22"/>
        </w:rPr>
        <w:t xml:space="preserve">Uses: </w:t>
      </w:r>
      <w:r>
        <w:rPr>
          <w:rFonts w:ascii="Times" w:hAnsi="Times"/>
          <w:sz w:val="22"/>
          <w:szCs w:val="22"/>
        </w:rPr>
        <w:t xml:space="preserve">Firewood, charcoal, </w:t>
      </w:r>
      <w:r>
        <w:rPr>
          <w:rFonts w:ascii="Times" w:hAnsi="Times"/>
          <w:sz w:val="22"/>
          <w:szCs w:val="22"/>
        </w:rPr>
        <w:t xml:space="preserve">essential oils [citronellal], </w:t>
      </w:r>
      <w:r>
        <w:rPr>
          <w:rFonts w:ascii="Times" w:hAnsi="Times"/>
          <w:sz w:val="22"/>
          <w:szCs w:val="22"/>
        </w:rPr>
        <w:t xml:space="preserve">poles, timber, bee forage, medicine, windbreak. </w:t>
      </w:r>
    </w:p>
    <w:p w14:paraId="3C5D515F" w14:textId="7A0D5D2D" w:rsidR="00854BD1" w:rsidRDefault="00854BD1" w:rsidP="00854BD1">
      <w:pPr>
        <w:pStyle w:val="NormalWeb"/>
      </w:pPr>
      <w:r>
        <w:rPr>
          <w:rFonts w:ascii="Times" w:hAnsi="Times"/>
          <w:b/>
          <w:bCs/>
          <w:sz w:val="22"/>
          <w:szCs w:val="22"/>
        </w:rPr>
        <w:t xml:space="preserve">Description: </w:t>
      </w:r>
      <w:r>
        <w:rPr>
          <w:rFonts w:ascii="Times" w:hAnsi="Times"/>
          <w:sz w:val="22"/>
          <w:szCs w:val="22"/>
        </w:rPr>
        <w:t xml:space="preserve">The tree may reach 40 m, with evergreen drooping foliage, the crown rounded. BARK: </w:t>
      </w:r>
      <w:r>
        <w:rPr>
          <w:rFonts w:ascii="Times" w:hAnsi="Times"/>
          <w:b/>
          <w:bCs/>
          <w:sz w:val="22"/>
          <w:szCs w:val="22"/>
        </w:rPr>
        <w:t xml:space="preserve">jigsaw patterned, with patches </w:t>
      </w:r>
      <w:r>
        <w:rPr>
          <w:rFonts w:ascii="Times" w:hAnsi="Times"/>
          <w:sz w:val="22"/>
          <w:szCs w:val="22"/>
        </w:rPr>
        <w:t xml:space="preserve">of grey, brown, yellow; older bark smooth grey-white. LEAVES: </w:t>
      </w:r>
      <w:r>
        <w:rPr>
          <w:rFonts w:ascii="Times" w:hAnsi="Times"/>
          <w:b/>
          <w:bCs/>
          <w:sz w:val="22"/>
          <w:szCs w:val="22"/>
        </w:rPr>
        <w:t xml:space="preserve">very long and narrow, veins parallel to the edge. </w:t>
      </w:r>
      <w:r>
        <w:rPr>
          <w:rFonts w:ascii="Times" w:hAnsi="Times"/>
          <w:sz w:val="22"/>
          <w:szCs w:val="22"/>
        </w:rPr>
        <w:t xml:space="preserve">FLOWERS: smooth </w:t>
      </w:r>
      <w:r>
        <w:rPr>
          <w:rFonts w:ascii="Times" w:hAnsi="Times"/>
          <w:b/>
          <w:bCs/>
          <w:sz w:val="22"/>
          <w:szCs w:val="22"/>
        </w:rPr>
        <w:t xml:space="preserve">oval buds </w:t>
      </w:r>
      <w:r>
        <w:rPr>
          <w:rFonts w:ascii="Times" w:hAnsi="Times"/>
          <w:sz w:val="22"/>
          <w:szCs w:val="22"/>
        </w:rPr>
        <w:t xml:space="preserve">on stalks, white flowers. FRUIT: rather large, </w:t>
      </w:r>
      <w:r>
        <w:rPr>
          <w:rFonts w:ascii="Times" w:hAnsi="Times"/>
          <w:b/>
          <w:bCs/>
          <w:sz w:val="22"/>
          <w:szCs w:val="22"/>
        </w:rPr>
        <w:t xml:space="preserve">oblong cup-shaped, about 1 cm, </w:t>
      </w:r>
      <w:r>
        <w:rPr>
          <w:rFonts w:ascii="Times" w:hAnsi="Times"/>
          <w:sz w:val="22"/>
          <w:szCs w:val="22"/>
        </w:rPr>
        <w:t xml:space="preserve">in clusters. </w:t>
      </w:r>
    </w:p>
    <w:p w14:paraId="18EB3E9A" w14:textId="77777777" w:rsidR="00854BD1" w:rsidRDefault="00854BD1" w:rsidP="00854BD1">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w:t>
      </w:r>
    </w:p>
    <w:p w14:paraId="63078E10" w14:textId="0896B6B0" w:rsidR="00854BD1" w:rsidRDefault="00854BD1" w:rsidP="00854BD1">
      <w:pPr>
        <w:pStyle w:val="NormalWeb"/>
      </w:pPr>
      <w:r>
        <w:rPr>
          <w:rFonts w:ascii="Times" w:hAnsi="Times"/>
          <w:b/>
          <w:bCs/>
          <w:sz w:val="22"/>
          <w:szCs w:val="22"/>
        </w:rPr>
        <w:t xml:space="preserve">Seed: </w:t>
      </w:r>
      <w:r>
        <w:rPr>
          <w:rFonts w:ascii="Times" w:hAnsi="Times"/>
          <w:sz w:val="22"/>
          <w:szCs w:val="22"/>
        </w:rPr>
        <w:t xml:space="preserve">Species is not a prolific seeder like other </w:t>
      </w:r>
      <w:r>
        <w:rPr>
          <w:rFonts w:ascii="Times" w:hAnsi="Times"/>
          <w:i/>
          <w:iCs/>
          <w:sz w:val="22"/>
          <w:szCs w:val="22"/>
        </w:rPr>
        <w:t xml:space="preserve">Eucalyptus </w:t>
      </w:r>
      <w:r>
        <w:rPr>
          <w:rFonts w:ascii="Times" w:hAnsi="Times"/>
          <w:sz w:val="22"/>
          <w:szCs w:val="22"/>
        </w:rPr>
        <w:t>spp. Germina- tion rate 60-90 %. No. of seeds per kg: 110,000-1,200,000.</w:t>
      </w:r>
    </w:p>
    <w:p w14:paraId="33E1F2E0" w14:textId="69BBF585" w:rsidR="00854BD1" w:rsidRDefault="00854BD1" w:rsidP="00854BD1">
      <w:pPr>
        <w:pStyle w:val="NormalWeb"/>
      </w:pPr>
      <w:r>
        <w:rPr>
          <w:rFonts w:ascii="Times" w:hAnsi="Times"/>
          <w:b/>
          <w:bCs/>
          <w:sz w:val="22"/>
          <w:szCs w:val="22"/>
        </w:rPr>
        <w:t xml:space="preserve">treatment: </w:t>
      </w:r>
      <w:r>
        <w:rPr>
          <w:rFonts w:ascii="Times" w:hAnsi="Times"/>
          <w:sz w:val="22"/>
          <w:szCs w:val="22"/>
        </w:rPr>
        <w:t>not necessary,</w:t>
      </w:r>
    </w:p>
    <w:p w14:paraId="6C91F67A" w14:textId="77777777" w:rsidR="00854BD1" w:rsidRDefault="00854BD1" w:rsidP="00854BD1">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can be stored.</w:t>
      </w:r>
    </w:p>
    <w:p w14:paraId="7E2F46E6" w14:textId="6AC6ED7E" w:rsidR="00854BD1" w:rsidRDefault="00854BD1" w:rsidP="00854BD1">
      <w:pPr>
        <w:pStyle w:val="NormalWeb"/>
      </w:pPr>
      <w:r>
        <w:rPr>
          <w:rFonts w:ascii="Times" w:hAnsi="Times"/>
          <w:b/>
          <w:bCs/>
          <w:sz w:val="22"/>
          <w:szCs w:val="22"/>
        </w:rPr>
        <w:t xml:space="preserve">Management: </w:t>
      </w:r>
      <w:r>
        <w:rPr>
          <w:rFonts w:ascii="Times" w:hAnsi="Times"/>
          <w:sz w:val="22"/>
          <w:szCs w:val="22"/>
        </w:rPr>
        <w:t>Fast growing; coppicing.</w:t>
      </w:r>
    </w:p>
    <w:p w14:paraId="76BFE95A" w14:textId="2E81EC54" w:rsidR="00854BD1" w:rsidRDefault="00854BD1" w:rsidP="00854BD1">
      <w:pPr>
        <w:pStyle w:val="NormalWeb"/>
      </w:pPr>
      <w:r>
        <w:rPr>
          <w:rFonts w:ascii="Times" w:hAnsi="Times"/>
          <w:b/>
          <w:bCs/>
          <w:sz w:val="22"/>
          <w:szCs w:val="22"/>
        </w:rPr>
        <w:t xml:space="preserve">Remarks: </w:t>
      </w:r>
      <w:r>
        <w:rPr>
          <w:rFonts w:ascii="Times" w:hAnsi="Times"/>
          <w:sz w:val="22"/>
          <w:szCs w:val="22"/>
        </w:rPr>
        <w:t>The tree is easily identified by the strong scent of lemon oil in the leaves which perfumes the air, especially after rain. Y ung seedlings are susceptible to termite attack. Large branches are brittle and break off in high winds. It produces heavy, durable wood from the straight trunk, but the timber is often attacked by borers</w:t>
      </w:r>
      <w:r>
        <w:rPr>
          <w:rFonts w:ascii="Times" w:hAnsi="Times"/>
          <w:sz w:val="22"/>
          <w:szCs w:val="22"/>
        </w:rPr>
        <w:t xml:space="preserve">. </w:t>
      </w:r>
      <w:r>
        <w:rPr>
          <w:rFonts w:ascii="Times" w:hAnsi="Times"/>
          <w:sz w:val="22"/>
          <w:szCs w:val="22"/>
        </w:rPr>
        <w:t>Can be planted in a pure stand or as an ornamental or avenue tree.</w:t>
      </w:r>
    </w:p>
    <w:p w14:paraId="3B680F04" w14:textId="43BE3672" w:rsidR="00854BD1" w:rsidRDefault="00854BD1" w:rsidP="00854BD1">
      <w:pPr>
        <w:pStyle w:val="NormalWeb"/>
      </w:pPr>
      <w:r>
        <w:rPr>
          <w:rFonts w:ascii="Times" w:hAnsi="Times"/>
          <w:sz w:val="22"/>
          <w:szCs w:val="22"/>
        </w:rPr>
        <w:br/>
      </w:r>
    </w:p>
    <w:p w14:paraId="416B0BE3" w14:textId="012B6598" w:rsidR="00F66564" w:rsidRDefault="00854BD1" w:rsidP="00854BD1">
      <w:pPr>
        <w:pStyle w:val="NormalWeb"/>
      </w:pP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p>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D1"/>
    <w:rsid w:val="00330D82"/>
    <w:rsid w:val="007C5E40"/>
    <w:rsid w:val="00854BD1"/>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91B0"/>
  <w15:chartTrackingRefBased/>
  <w15:docId w15:val="{4CE5A7C7-4EBD-7F48-819C-A87BFC3C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B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800701">
      <w:bodyDiv w:val="1"/>
      <w:marLeft w:val="0"/>
      <w:marRight w:val="0"/>
      <w:marTop w:val="0"/>
      <w:marBottom w:val="0"/>
      <w:divBdr>
        <w:top w:val="none" w:sz="0" w:space="0" w:color="auto"/>
        <w:left w:val="none" w:sz="0" w:space="0" w:color="auto"/>
        <w:bottom w:val="none" w:sz="0" w:space="0" w:color="auto"/>
        <w:right w:val="none" w:sz="0" w:space="0" w:color="auto"/>
      </w:divBdr>
      <w:divsChild>
        <w:div w:id="1775783332">
          <w:marLeft w:val="0"/>
          <w:marRight w:val="0"/>
          <w:marTop w:val="0"/>
          <w:marBottom w:val="0"/>
          <w:divBdr>
            <w:top w:val="none" w:sz="0" w:space="0" w:color="auto"/>
            <w:left w:val="none" w:sz="0" w:space="0" w:color="auto"/>
            <w:bottom w:val="none" w:sz="0" w:space="0" w:color="auto"/>
            <w:right w:val="none" w:sz="0" w:space="0" w:color="auto"/>
          </w:divBdr>
          <w:divsChild>
            <w:div w:id="1051614440">
              <w:marLeft w:val="0"/>
              <w:marRight w:val="0"/>
              <w:marTop w:val="0"/>
              <w:marBottom w:val="0"/>
              <w:divBdr>
                <w:top w:val="none" w:sz="0" w:space="0" w:color="auto"/>
                <w:left w:val="none" w:sz="0" w:space="0" w:color="auto"/>
                <w:bottom w:val="none" w:sz="0" w:space="0" w:color="auto"/>
                <w:right w:val="none" w:sz="0" w:space="0" w:color="auto"/>
              </w:divBdr>
              <w:divsChild>
                <w:div w:id="1680540110">
                  <w:marLeft w:val="0"/>
                  <w:marRight w:val="0"/>
                  <w:marTop w:val="0"/>
                  <w:marBottom w:val="0"/>
                  <w:divBdr>
                    <w:top w:val="none" w:sz="0" w:space="0" w:color="auto"/>
                    <w:left w:val="none" w:sz="0" w:space="0" w:color="auto"/>
                    <w:bottom w:val="none" w:sz="0" w:space="0" w:color="auto"/>
                    <w:right w:val="none" w:sz="0" w:space="0" w:color="auto"/>
                  </w:divBdr>
                </w:div>
              </w:divsChild>
            </w:div>
            <w:div w:id="1946569813">
              <w:marLeft w:val="0"/>
              <w:marRight w:val="0"/>
              <w:marTop w:val="0"/>
              <w:marBottom w:val="0"/>
              <w:divBdr>
                <w:top w:val="none" w:sz="0" w:space="0" w:color="auto"/>
                <w:left w:val="none" w:sz="0" w:space="0" w:color="auto"/>
                <w:bottom w:val="none" w:sz="0" w:space="0" w:color="auto"/>
                <w:right w:val="none" w:sz="0" w:space="0" w:color="auto"/>
              </w:divBdr>
              <w:divsChild>
                <w:div w:id="1683512382">
                  <w:marLeft w:val="0"/>
                  <w:marRight w:val="0"/>
                  <w:marTop w:val="0"/>
                  <w:marBottom w:val="0"/>
                  <w:divBdr>
                    <w:top w:val="none" w:sz="0" w:space="0" w:color="auto"/>
                    <w:left w:val="none" w:sz="0" w:space="0" w:color="auto"/>
                    <w:bottom w:val="none" w:sz="0" w:space="0" w:color="auto"/>
                    <w:right w:val="none" w:sz="0" w:space="0" w:color="auto"/>
                  </w:divBdr>
                </w:div>
                <w:div w:id="17291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2019-06-27T07:18:00Z</dcterms:created>
  <dcterms:modified xsi:type="dcterms:W3CDTF">2019-06-27T07:20:00Z</dcterms:modified>
</cp:coreProperties>
</file>