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9DF" w:rsidRDefault="00CE49DF" w:rsidP="00CE49DF">
      <w:pPr>
        <w:pStyle w:val="NormalWeb"/>
      </w:pPr>
      <w:r>
        <w:rPr>
          <w:rFonts w:ascii="Times" w:hAnsi="Times"/>
          <w:sz w:val="30"/>
          <w:szCs w:val="30"/>
        </w:rPr>
        <w:t xml:space="preserve">Mangifera indica </w:t>
      </w:r>
      <w:r>
        <w:rPr>
          <w:rFonts w:ascii="Times" w:hAnsi="Times"/>
          <w:i/>
          <w:iCs/>
          <w:position w:val="-2"/>
          <w:sz w:val="30"/>
          <w:szCs w:val="30"/>
        </w:rPr>
        <w:t xml:space="preserve">Anacardiaceae </w:t>
      </w:r>
      <w:r>
        <w:rPr>
          <w:rFonts w:ascii="Times" w:hAnsi="Times"/>
          <w:sz w:val="22"/>
          <w:szCs w:val="22"/>
        </w:rPr>
        <w:t xml:space="preserve">Northern India, Burma </w:t>
      </w:r>
    </w:p>
    <w:p w:rsidR="00CE49DF" w:rsidRPr="00CE49DF" w:rsidRDefault="00CE49DF" w:rsidP="00CE49DF">
      <w:pPr>
        <w:pStyle w:val="NormalWeb"/>
      </w:pPr>
      <w:r>
        <w:rPr>
          <w:rFonts w:ascii="Times" w:hAnsi="Times"/>
          <w:b/>
          <w:bCs/>
          <w:sz w:val="22"/>
          <w:szCs w:val="22"/>
        </w:rPr>
        <w:t xml:space="preserve">Common names: English: </w:t>
      </w:r>
      <w:r>
        <w:rPr>
          <w:rFonts w:ascii="Times" w:hAnsi="Times"/>
          <w:sz w:val="22"/>
          <w:szCs w:val="22"/>
        </w:rPr>
        <w:t>Mango</w:t>
      </w:r>
      <w:r w:rsidR="00774E00">
        <w:rPr>
          <w:rFonts w:ascii="Times" w:hAnsi="Times"/>
          <w:sz w:val="22"/>
          <w:szCs w:val="22"/>
        </w:rPr>
        <w:t>,</w:t>
      </w:r>
      <w:r>
        <w:rPr>
          <w:rFonts w:ascii="Times" w:hAnsi="Times"/>
          <w:sz w:val="22"/>
          <w:szCs w:val="22"/>
        </w:rPr>
        <w:t xml:space="preserve"> </w:t>
      </w:r>
      <w:r>
        <w:rPr>
          <w:rFonts w:ascii="Times" w:hAnsi="Times"/>
          <w:b/>
          <w:bCs/>
          <w:sz w:val="22"/>
          <w:szCs w:val="22"/>
        </w:rPr>
        <w:t xml:space="preserve">Luganda: </w:t>
      </w:r>
      <w:r>
        <w:rPr>
          <w:rFonts w:ascii="Times" w:hAnsi="Times"/>
          <w:sz w:val="22"/>
          <w:szCs w:val="22"/>
        </w:rPr>
        <w:t>Muyembe</w:t>
      </w:r>
      <w:r w:rsidR="00774E00">
        <w:rPr>
          <w:rFonts w:ascii="Times" w:hAnsi="Times"/>
          <w:sz w:val="22"/>
          <w:szCs w:val="22"/>
        </w:rPr>
        <w:t>,</w:t>
      </w:r>
      <w:bookmarkStart w:id="0" w:name="_GoBack"/>
      <w:bookmarkEnd w:id="0"/>
      <w:r>
        <w:rPr>
          <w:rFonts w:ascii="Times" w:hAnsi="Times"/>
          <w:sz w:val="22"/>
          <w:szCs w:val="22"/>
        </w:rPr>
        <w:t xml:space="preserve"> </w:t>
      </w:r>
      <w:r>
        <w:rPr>
          <w:rFonts w:ascii="Times" w:hAnsi="Times"/>
          <w:b/>
          <w:bCs/>
          <w:sz w:val="22"/>
          <w:szCs w:val="22"/>
        </w:rPr>
        <w:t xml:space="preserve">Lusoga: </w:t>
      </w:r>
      <w:r>
        <w:rPr>
          <w:rFonts w:ascii="Times" w:hAnsi="Times"/>
          <w:sz w:val="22"/>
          <w:szCs w:val="22"/>
        </w:rPr>
        <w:t xml:space="preserve">Muyembe </w:t>
      </w:r>
      <w:r>
        <w:rPr>
          <w:rFonts w:ascii="Times" w:hAnsi="Times"/>
          <w:b/>
          <w:bCs/>
          <w:sz w:val="22"/>
          <w:szCs w:val="22"/>
        </w:rPr>
        <w:t xml:space="preserve">Rukiga: </w:t>
      </w:r>
      <w:r>
        <w:rPr>
          <w:rFonts w:ascii="Times" w:hAnsi="Times"/>
          <w:sz w:val="22"/>
          <w:szCs w:val="22"/>
        </w:rPr>
        <w:t xml:space="preserve">Muyembe </w:t>
      </w:r>
      <w:r>
        <w:rPr>
          <w:rFonts w:ascii="Times" w:hAnsi="Times"/>
          <w:b/>
          <w:bCs/>
          <w:sz w:val="22"/>
          <w:szCs w:val="22"/>
        </w:rPr>
        <w:t xml:space="preserve">Runyankore: </w:t>
      </w:r>
      <w:r>
        <w:rPr>
          <w:rFonts w:ascii="Times" w:hAnsi="Times"/>
          <w:sz w:val="22"/>
          <w:szCs w:val="22"/>
        </w:rPr>
        <w:t xml:space="preserve">Muyembe </w:t>
      </w:r>
      <w:r>
        <w:rPr>
          <w:rFonts w:ascii="Times" w:hAnsi="Times"/>
          <w:b/>
          <w:bCs/>
          <w:sz w:val="22"/>
          <w:szCs w:val="22"/>
        </w:rPr>
        <w:t xml:space="preserve">Runyarwanda: </w:t>
      </w:r>
      <w:r>
        <w:rPr>
          <w:rFonts w:ascii="Times" w:hAnsi="Times"/>
          <w:sz w:val="22"/>
          <w:szCs w:val="22"/>
        </w:rPr>
        <w:t xml:space="preserve">Muyembe </w:t>
      </w:r>
      <w:r>
        <w:rPr>
          <w:rFonts w:ascii="Times" w:hAnsi="Times"/>
          <w:b/>
          <w:bCs/>
          <w:sz w:val="22"/>
          <w:szCs w:val="22"/>
        </w:rPr>
        <w:t xml:space="preserve">Runyoro: </w:t>
      </w:r>
      <w:r>
        <w:rPr>
          <w:rFonts w:ascii="Times" w:hAnsi="Times"/>
          <w:sz w:val="22"/>
          <w:szCs w:val="22"/>
        </w:rPr>
        <w:t xml:space="preserve">Muyembe </w:t>
      </w:r>
      <w:r>
        <w:rPr>
          <w:rFonts w:ascii="Times" w:hAnsi="Times"/>
          <w:b/>
          <w:bCs/>
          <w:sz w:val="22"/>
          <w:szCs w:val="22"/>
        </w:rPr>
        <w:t xml:space="preserve">Rutoro: </w:t>
      </w:r>
      <w:r>
        <w:rPr>
          <w:rFonts w:ascii="Times" w:hAnsi="Times"/>
          <w:sz w:val="22"/>
          <w:szCs w:val="22"/>
        </w:rPr>
        <w:t>Muyembe.</w:t>
      </w:r>
    </w:p>
    <w:p w:rsidR="00CE49DF" w:rsidRDefault="00CE49DF" w:rsidP="00CE49DF">
      <w:pPr>
        <w:pStyle w:val="NormalWeb"/>
      </w:pPr>
      <w:r>
        <w:rPr>
          <w:rFonts w:ascii="Times" w:hAnsi="Times"/>
          <w:b/>
          <w:bCs/>
          <w:sz w:val="22"/>
          <w:szCs w:val="22"/>
        </w:rPr>
        <w:t xml:space="preserve">Ecology: </w:t>
      </w:r>
      <w:r>
        <w:rPr>
          <w:rFonts w:ascii="Times" w:hAnsi="Times"/>
          <w:sz w:val="22"/>
          <w:szCs w:val="22"/>
        </w:rPr>
        <w:t xml:space="preserve">One of the most important tropical fruit trees brought very early to East Africa. In Uganda, it is widely cultivated in Northern and North Eastern Regions. It does not tolerate flooding and prefers sandy-loamy soil which is well drained, but it can do quite well in dry areas. Roots penetrate deeply, so rocky subsoil should be avoided. The extensive shallow roots collect water and nutrients in upper soil levels. Does well from 700 to 1,800 m. </w:t>
      </w:r>
    </w:p>
    <w:p w:rsidR="00CE49DF" w:rsidRDefault="00CE49DF" w:rsidP="00CE49DF">
      <w:pPr>
        <w:pStyle w:val="NormalWeb"/>
        <w:rPr>
          <w:rFonts w:ascii="Times" w:hAnsi="Times"/>
          <w:sz w:val="22"/>
          <w:szCs w:val="22"/>
        </w:rPr>
      </w:pPr>
      <w:r>
        <w:rPr>
          <w:rFonts w:ascii="Times" w:hAnsi="Times"/>
          <w:sz w:val="22"/>
          <w:szCs w:val="22"/>
        </w:rPr>
        <w:t xml:space="preserve">Uses: </w:t>
      </w:r>
      <w:r>
        <w:rPr>
          <w:rFonts w:ascii="Times" w:hAnsi="Times"/>
          <w:sz w:val="22"/>
          <w:szCs w:val="22"/>
        </w:rPr>
        <w:t>Firewood, charcoal, food (fruit), bee forage, ornamental, shade, windbreak, soil conservation, gum.</w:t>
      </w:r>
    </w:p>
    <w:p w:rsidR="00CE49DF" w:rsidRDefault="00CE49DF" w:rsidP="00CE49DF">
      <w:pPr>
        <w:pStyle w:val="NormalWeb"/>
      </w:pPr>
      <w:r>
        <w:rPr>
          <w:rFonts w:ascii="Times" w:hAnsi="Times"/>
        </w:rPr>
        <w:t xml:space="preserve">Description: </w:t>
      </w:r>
      <w:r>
        <w:rPr>
          <w:rFonts w:ascii="Times" w:hAnsi="Times"/>
          <w:sz w:val="22"/>
          <w:szCs w:val="22"/>
        </w:rPr>
        <w:t xml:space="preserve">A densely leafy evergreen tree with a trunk soon branching to a rounded crown, usually 10-15 m. BARK: dark brown, cracking with age. LEAVES: dark green, crowded at the ends of branches, to 30 cm long, smelling of turpentine when crushed. Young leaves soft, </w:t>
      </w:r>
      <w:r>
        <w:rPr>
          <w:rFonts w:ascii="Times" w:hAnsi="Times"/>
          <w:b/>
          <w:bCs/>
          <w:sz w:val="22"/>
          <w:szCs w:val="22"/>
        </w:rPr>
        <w:t xml:space="preserve">copper-coloured </w:t>
      </w:r>
      <w:r>
        <w:rPr>
          <w:rFonts w:ascii="Times" w:hAnsi="Times"/>
          <w:sz w:val="22"/>
          <w:szCs w:val="22"/>
        </w:rPr>
        <w:t xml:space="preserve">and </w:t>
      </w:r>
      <w:r>
        <w:rPr>
          <w:rFonts w:ascii="Times" w:hAnsi="Times"/>
          <w:b/>
          <w:bCs/>
          <w:sz w:val="22"/>
          <w:szCs w:val="22"/>
        </w:rPr>
        <w:t xml:space="preserve">hanging limply. </w:t>
      </w:r>
      <w:r>
        <w:rPr>
          <w:rFonts w:ascii="Times" w:hAnsi="Times"/>
          <w:sz w:val="22"/>
          <w:szCs w:val="22"/>
        </w:rPr>
        <w:t xml:space="preserve">FLOWERS: numerous and small in </w:t>
      </w:r>
      <w:r>
        <w:rPr>
          <w:rFonts w:ascii="Times" w:hAnsi="Times"/>
          <w:b/>
          <w:bCs/>
          <w:sz w:val="22"/>
          <w:szCs w:val="22"/>
        </w:rPr>
        <w:t xml:space="preserve">pink-brown pyramidal heads. </w:t>
      </w:r>
      <w:r>
        <w:rPr>
          <w:rFonts w:ascii="Times" w:hAnsi="Times"/>
          <w:sz w:val="22"/>
          <w:szCs w:val="22"/>
        </w:rPr>
        <w:t xml:space="preserve">Pollination by flies and other insects. FRUIT: </w:t>
      </w:r>
      <w:r>
        <w:rPr>
          <w:rFonts w:ascii="Times" w:hAnsi="Times"/>
          <w:b/>
          <w:bCs/>
          <w:sz w:val="22"/>
          <w:szCs w:val="22"/>
        </w:rPr>
        <w:t xml:space="preserve">fleshy, 8-15 cm, </w:t>
      </w:r>
      <w:r>
        <w:rPr>
          <w:rFonts w:ascii="Times" w:hAnsi="Times"/>
          <w:sz w:val="22"/>
          <w:szCs w:val="22"/>
        </w:rPr>
        <w:t xml:space="preserve">the </w:t>
      </w:r>
      <w:r>
        <w:rPr>
          <w:rFonts w:ascii="Times" w:hAnsi="Times"/>
          <w:b/>
          <w:bCs/>
          <w:sz w:val="22"/>
          <w:szCs w:val="22"/>
        </w:rPr>
        <w:t xml:space="preserve">skin green-red- yellow, </w:t>
      </w:r>
      <w:r>
        <w:rPr>
          <w:rFonts w:ascii="Times" w:hAnsi="Times"/>
          <w:sz w:val="22"/>
          <w:szCs w:val="22"/>
        </w:rPr>
        <w:t xml:space="preserve">the flattened "stone" is fibrous and woody around the large seed. </w:t>
      </w:r>
    </w:p>
    <w:p w:rsidR="00CE49DF" w:rsidRDefault="00CE49DF" w:rsidP="00CE49DF">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 xml:space="preserve">Seedlings (sow seed in pots), direct sowing at site, grafting. </w:t>
      </w:r>
    </w:p>
    <w:p w:rsidR="00CE49DF" w:rsidRDefault="00CE49DF" w:rsidP="00CE49DF">
      <w:pPr>
        <w:pStyle w:val="NormalWeb"/>
        <w:rPr>
          <w:rFonts w:ascii="Times" w:hAnsi="Times"/>
          <w:sz w:val="22"/>
          <w:szCs w:val="22"/>
        </w:rPr>
      </w:pPr>
      <w:r>
        <w:rPr>
          <w:rFonts w:ascii="Times" w:hAnsi="Times"/>
          <w:b/>
          <w:bCs/>
          <w:sz w:val="22"/>
          <w:szCs w:val="22"/>
        </w:rPr>
        <w:t>Seed:</w:t>
      </w:r>
      <w:r>
        <w:rPr>
          <w:rFonts w:ascii="Times" w:hAnsi="Times"/>
          <w:b/>
          <w:bCs/>
          <w:sz w:val="22"/>
          <w:szCs w:val="22"/>
        </w:rPr>
        <w:t xml:space="preserve"> </w:t>
      </w:r>
      <w:r>
        <w:rPr>
          <w:rFonts w:ascii="Times" w:hAnsi="Times"/>
          <w:sz w:val="22"/>
          <w:szCs w:val="22"/>
        </w:rPr>
        <w:t>Germination rate 60-90%. No. of seeds per kg: +50.</w:t>
      </w:r>
    </w:p>
    <w:p w:rsidR="00CE49DF" w:rsidRDefault="00CE49DF" w:rsidP="00CE49DF">
      <w:pPr>
        <w:pStyle w:val="NormalWeb"/>
        <w:rPr>
          <w:rFonts w:ascii="Times" w:hAnsi="Times"/>
          <w:sz w:val="22"/>
          <w:szCs w:val="22"/>
        </w:rPr>
      </w:pPr>
      <w:r>
        <w:rPr>
          <w:rFonts w:ascii="Times" w:hAnsi="Times"/>
          <w:b/>
          <w:bCs/>
          <w:sz w:val="22"/>
          <w:szCs w:val="22"/>
        </w:rPr>
        <w:t>treatment:</w:t>
      </w:r>
      <w:r>
        <w:rPr>
          <w:rFonts w:ascii="Times" w:hAnsi="Times"/>
          <w:b/>
          <w:bCs/>
          <w:sz w:val="22"/>
          <w:szCs w:val="22"/>
        </w:rPr>
        <w:t xml:space="preserve"> </w:t>
      </w:r>
      <w:r>
        <w:rPr>
          <w:rFonts w:ascii="Times" w:hAnsi="Times"/>
          <w:sz w:val="22"/>
          <w:szCs w:val="22"/>
        </w:rPr>
        <w:t xml:space="preserve">not necessary, but nicking the hard seed coat helps germination, seed can be stored for only one month at room temperature. </w:t>
      </w:r>
      <w:r>
        <w:rPr>
          <w:rFonts w:ascii="Times" w:hAnsi="Times"/>
          <w:b/>
          <w:bCs/>
          <w:sz w:val="22"/>
          <w:szCs w:val="22"/>
        </w:rPr>
        <w:t xml:space="preserve">storage: </w:t>
      </w:r>
      <w:r>
        <w:rPr>
          <w:rFonts w:ascii="Times" w:hAnsi="Times"/>
          <w:sz w:val="22"/>
          <w:szCs w:val="22"/>
        </w:rPr>
        <w:t>For best results, fresh seed should be used.</w:t>
      </w:r>
    </w:p>
    <w:p w:rsidR="00CE49DF" w:rsidRDefault="00CE49DF" w:rsidP="00CE49DF">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 Lopping, grafting. For quicker growth and early production of fruits, grafted material should be used.</w:t>
      </w:r>
    </w:p>
    <w:p w:rsidR="00CE49DF" w:rsidRDefault="00CE49DF" w:rsidP="00CE49DF">
      <w:pPr>
        <w:pStyle w:val="NormalWeb"/>
      </w:pPr>
      <w:r>
        <w:rPr>
          <w:rFonts w:ascii="Times" w:hAnsi="Times"/>
          <w:b/>
          <w:bCs/>
          <w:sz w:val="22"/>
          <w:szCs w:val="22"/>
        </w:rPr>
        <w:t xml:space="preserve">Remarks: </w:t>
      </w:r>
      <w:r>
        <w:rPr>
          <w:rFonts w:ascii="Times" w:hAnsi="Times"/>
          <w:sz w:val="22"/>
          <w:szCs w:val="22"/>
        </w:rPr>
        <w:t xml:space="preserve">Good varieties have fruits with a good flavour and little fibre. Relatively few flowers are pollinated, but even so up to 1,000 fruit develop on a mature tree. Each one has a large seed surrounded by golden juicy flesh, rich in vitamins A and C. Mango is an effective firebreak. </w:t>
      </w: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DF"/>
    <w:rsid w:val="00330D82"/>
    <w:rsid w:val="0035703A"/>
    <w:rsid w:val="004605C2"/>
    <w:rsid w:val="00774E00"/>
    <w:rsid w:val="00CE49DF"/>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44020E"/>
  <w15:chartTrackingRefBased/>
  <w15:docId w15:val="{61C05D0F-16DA-7B40-9DB4-CDAB14A0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9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425258">
      <w:bodyDiv w:val="1"/>
      <w:marLeft w:val="0"/>
      <w:marRight w:val="0"/>
      <w:marTop w:val="0"/>
      <w:marBottom w:val="0"/>
      <w:divBdr>
        <w:top w:val="none" w:sz="0" w:space="0" w:color="auto"/>
        <w:left w:val="none" w:sz="0" w:space="0" w:color="auto"/>
        <w:bottom w:val="none" w:sz="0" w:space="0" w:color="auto"/>
        <w:right w:val="none" w:sz="0" w:space="0" w:color="auto"/>
      </w:divBdr>
      <w:divsChild>
        <w:div w:id="490371814">
          <w:marLeft w:val="0"/>
          <w:marRight w:val="0"/>
          <w:marTop w:val="0"/>
          <w:marBottom w:val="0"/>
          <w:divBdr>
            <w:top w:val="none" w:sz="0" w:space="0" w:color="auto"/>
            <w:left w:val="none" w:sz="0" w:space="0" w:color="auto"/>
            <w:bottom w:val="none" w:sz="0" w:space="0" w:color="auto"/>
            <w:right w:val="none" w:sz="0" w:space="0" w:color="auto"/>
          </w:divBdr>
          <w:divsChild>
            <w:div w:id="526020915">
              <w:marLeft w:val="0"/>
              <w:marRight w:val="0"/>
              <w:marTop w:val="0"/>
              <w:marBottom w:val="0"/>
              <w:divBdr>
                <w:top w:val="none" w:sz="0" w:space="0" w:color="auto"/>
                <w:left w:val="none" w:sz="0" w:space="0" w:color="auto"/>
                <w:bottom w:val="none" w:sz="0" w:space="0" w:color="auto"/>
                <w:right w:val="none" w:sz="0" w:space="0" w:color="auto"/>
              </w:divBdr>
              <w:divsChild>
                <w:div w:id="1665276564">
                  <w:marLeft w:val="0"/>
                  <w:marRight w:val="0"/>
                  <w:marTop w:val="0"/>
                  <w:marBottom w:val="0"/>
                  <w:divBdr>
                    <w:top w:val="none" w:sz="0" w:space="0" w:color="auto"/>
                    <w:left w:val="none" w:sz="0" w:space="0" w:color="auto"/>
                    <w:bottom w:val="none" w:sz="0" w:space="0" w:color="auto"/>
                    <w:right w:val="none" w:sz="0" w:space="0" w:color="auto"/>
                  </w:divBdr>
                </w:div>
              </w:divsChild>
            </w:div>
            <w:div w:id="1221017717">
              <w:marLeft w:val="0"/>
              <w:marRight w:val="0"/>
              <w:marTop w:val="0"/>
              <w:marBottom w:val="0"/>
              <w:divBdr>
                <w:top w:val="none" w:sz="0" w:space="0" w:color="auto"/>
                <w:left w:val="none" w:sz="0" w:space="0" w:color="auto"/>
                <w:bottom w:val="none" w:sz="0" w:space="0" w:color="auto"/>
                <w:right w:val="none" w:sz="0" w:space="0" w:color="auto"/>
              </w:divBdr>
              <w:divsChild>
                <w:div w:id="1333487206">
                  <w:marLeft w:val="0"/>
                  <w:marRight w:val="0"/>
                  <w:marTop w:val="0"/>
                  <w:marBottom w:val="0"/>
                  <w:divBdr>
                    <w:top w:val="none" w:sz="0" w:space="0" w:color="auto"/>
                    <w:left w:val="none" w:sz="0" w:space="0" w:color="auto"/>
                    <w:bottom w:val="none" w:sz="0" w:space="0" w:color="auto"/>
                    <w:right w:val="none" w:sz="0" w:space="0" w:color="auto"/>
                  </w:divBdr>
                </w:div>
                <w:div w:id="1962029989">
                  <w:marLeft w:val="0"/>
                  <w:marRight w:val="0"/>
                  <w:marTop w:val="0"/>
                  <w:marBottom w:val="0"/>
                  <w:divBdr>
                    <w:top w:val="none" w:sz="0" w:space="0" w:color="auto"/>
                    <w:left w:val="none" w:sz="0" w:space="0" w:color="auto"/>
                    <w:bottom w:val="none" w:sz="0" w:space="0" w:color="auto"/>
                    <w:right w:val="none" w:sz="0" w:space="0" w:color="auto"/>
                  </w:divBdr>
                </w:div>
              </w:divsChild>
            </w:div>
            <w:div w:id="2071726849">
              <w:marLeft w:val="0"/>
              <w:marRight w:val="0"/>
              <w:marTop w:val="0"/>
              <w:marBottom w:val="0"/>
              <w:divBdr>
                <w:top w:val="none" w:sz="0" w:space="0" w:color="auto"/>
                <w:left w:val="none" w:sz="0" w:space="0" w:color="auto"/>
                <w:bottom w:val="none" w:sz="0" w:space="0" w:color="auto"/>
                <w:right w:val="none" w:sz="0" w:space="0" w:color="auto"/>
              </w:divBdr>
              <w:divsChild>
                <w:div w:id="1891648503">
                  <w:marLeft w:val="0"/>
                  <w:marRight w:val="0"/>
                  <w:marTop w:val="0"/>
                  <w:marBottom w:val="0"/>
                  <w:divBdr>
                    <w:top w:val="none" w:sz="0" w:space="0" w:color="auto"/>
                    <w:left w:val="none" w:sz="0" w:space="0" w:color="auto"/>
                    <w:bottom w:val="none" w:sz="0" w:space="0" w:color="auto"/>
                    <w:right w:val="none" w:sz="0" w:space="0" w:color="auto"/>
                  </w:divBdr>
                </w:div>
              </w:divsChild>
            </w:div>
            <w:div w:id="1833258884">
              <w:marLeft w:val="0"/>
              <w:marRight w:val="0"/>
              <w:marTop w:val="0"/>
              <w:marBottom w:val="0"/>
              <w:divBdr>
                <w:top w:val="none" w:sz="0" w:space="0" w:color="auto"/>
                <w:left w:val="none" w:sz="0" w:space="0" w:color="auto"/>
                <w:bottom w:val="none" w:sz="0" w:space="0" w:color="auto"/>
                <w:right w:val="none" w:sz="0" w:space="0" w:color="auto"/>
              </w:divBdr>
              <w:divsChild>
                <w:div w:id="8775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4</cp:revision>
  <dcterms:created xsi:type="dcterms:W3CDTF">2019-06-21T09:21:00Z</dcterms:created>
  <dcterms:modified xsi:type="dcterms:W3CDTF">2019-06-21T12:13:00Z</dcterms:modified>
</cp:coreProperties>
</file>