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946" w:rsidRDefault="00750946" w:rsidP="00750946">
      <w:pPr>
        <w:pStyle w:val="NormalWeb"/>
      </w:pPr>
      <w:proofErr w:type="spellStart"/>
      <w:r>
        <w:rPr>
          <w:rFonts w:ascii="Times" w:hAnsi="Times"/>
          <w:sz w:val="30"/>
          <w:szCs w:val="30"/>
        </w:rPr>
        <w:t>Carica</w:t>
      </w:r>
      <w:proofErr w:type="spellEnd"/>
      <w:r>
        <w:rPr>
          <w:rFonts w:ascii="Times" w:hAnsi="Times"/>
          <w:sz w:val="30"/>
          <w:szCs w:val="30"/>
        </w:rPr>
        <w:t xml:space="preserve"> papaya </w:t>
      </w:r>
      <w:proofErr w:type="spellStart"/>
      <w:r>
        <w:rPr>
          <w:rFonts w:ascii="Times" w:hAnsi="Times"/>
          <w:i/>
          <w:iCs/>
          <w:sz w:val="30"/>
          <w:szCs w:val="30"/>
        </w:rPr>
        <w:t>Caricaceae</w:t>
      </w:r>
      <w:proofErr w:type="spellEnd"/>
      <w:r>
        <w:rPr>
          <w:rFonts w:ascii="Times" w:hAnsi="Times"/>
          <w:i/>
          <w:iCs/>
          <w:sz w:val="30"/>
          <w:szCs w:val="30"/>
        </w:rPr>
        <w:t xml:space="preserve"> </w:t>
      </w:r>
    </w:p>
    <w:p w:rsidR="00750946" w:rsidRDefault="00750946" w:rsidP="00750946">
      <w:pPr>
        <w:pStyle w:val="NormalWeb"/>
      </w:pPr>
      <w:r>
        <w:rPr>
          <w:rFonts w:ascii="Times" w:hAnsi="Times"/>
          <w:sz w:val="22"/>
          <w:szCs w:val="22"/>
        </w:rPr>
        <w:t xml:space="preserve">Tropical America </w:t>
      </w:r>
    </w:p>
    <w:p w:rsidR="00750946" w:rsidRDefault="00750946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Common names: English: </w:t>
      </w:r>
      <w:r>
        <w:rPr>
          <w:rFonts w:ascii="Times" w:hAnsi="Times"/>
          <w:sz w:val="22"/>
          <w:szCs w:val="22"/>
        </w:rPr>
        <w:t>Pawpaw</w:t>
      </w:r>
      <w:r w:rsidR="000A0ABC">
        <w:rPr>
          <w:rFonts w:ascii="Times" w:hAnsi="Times"/>
          <w:sz w:val="22"/>
          <w:szCs w:val="22"/>
        </w:rPr>
        <w:t>,</w:t>
      </w:r>
      <w:r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b/>
          <w:bCs/>
          <w:sz w:val="22"/>
          <w:szCs w:val="22"/>
        </w:rPr>
        <w:t xml:space="preserve">Luganda: </w:t>
      </w:r>
      <w:proofErr w:type="spellStart"/>
      <w:r>
        <w:rPr>
          <w:rFonts w:ascii="Times" w:hAnsi="Times"/>
          <w:sz w:val="22"/>
          <w:szCs w:val="22"/>
        </w:rPr>
        <w:t>Papaali</w:t>
      </w:r>
      <w:proofErr w:type="spellEnd"/>
      <w:r w:rsidR="000A0ABC">
        <w:rPr>
          <w:rFonts w:ascii="Times" w:hAnsi="Times"/>
          <w:sz w:val="22"/>
          <w:szCs w:val="22"/>
        </w:rPr>
        <w:t>,</w:t>
      </w:r>
      <w:bookmarkStart w:id="0" w:name="_GoBack"/>
      <w:bookmarkEnd w:id="0"/>
      <w:r>
        <w:rPr>
          <w:rFonts w:ascii="Times" w:hAnsi="Times"/>
          <w:sz w:val="22"/>
          <w:szCs w:val="22"/>
        </w:rPr>
        <w:t xml:space="preserve"> </w:t>
      </w:r>
      <w:proofErr w:type="spellStart"/>
      <w:r>
        <w:rPr>
          <w:rFonts w:ascii="Times" w:hAnsi="Times"/>
          <w:b/>
          <w:bCs/>
          <w:sz w:val="22"/>
          <w:szCs w:val="22"/>
        </w:rPr>
        <w:t>Lusoga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: </w:t>
      </w:r>
      <w:proofErr w:type="spellStart"/>
      <w:r>
        <w:rPr>
          <w:rFonts w:ascii="Times" w:hAnsi="Times"/>
          <w:sz w:val="22"/>
          <w:szCs w:val="22"/>
        </w:rPr>
        <w:t>Mupapaali</w:t>
      </w:r>
      <w:proofErr w:type="spellEnd"/>
      <w:r>
        <w:rPr>
          <w:rFonts w:ascii="Times" w:hAnsi="Times"/>
          <w:sz w:val="22"/>
          <w:szCs w:val="22"/>
        </w:rPr>
        <w:t xml:space="preserve">. </w:t>
      </w:r>
    </w:p>
    <w:p w:rsidR="00750946" w:rsidRDefault="00750946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Ecology: </w:t>
      </w:r>
      <w:r>
        <w:rPr>
          <w:rFonts w:ascii="Times" w:hAnsi="Times"/>
          <w:sz w:val="22"/>
          <w:szCs w:val="22"/>
        </w:rPr>
        <w:t xml:space="preserve">A short-lived tree grown throughout the subtropics in Africa, Australia and North America. It does better below 1,500 m in soils that are well drained, fertile and slightly acid (pH 6.0-6.5). It has shallow roots. In some areas it sprouts spontaneously after clearing secondary scrub and old cultivation. </w:t>
      </w:r>
    </w:p>
    <w:p w:rsidR="00750946" w:rsidRDefault="00750946" w:rsidP="00750946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Uses: </w:t>
      </w:r>
      <w:r>
        <w:rPr>
          <w:rFonts w:ascii="Times" w:hAnsi="Times"/>
          <w:sz w:val="22"/>
          <w:szCs w:val="22"/>
        </w:rPr>
        <w:t>Food (fruit), drink (fruit), medicine (roots, leaves), pickles, jam (fruit), meat tenderizing (leaves, fruit).</w:t>
      </w:r>
    </w:p>
    <w:p w:rsidR="00750946" w:rsidRDefault="00750946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Description: </w:t>
      </w:r>
      <w:r>
        <w:rPr>
          <w:rFonts w:ascii="Times" w:hAnsi="Times"/>
          <w:sz w:val="22"/>
          <w:szCs w:val="22"/>
        </w:rPr>
        <w:t xml:space="preserve">A tree-like herb, 2-10 m, the trunk about 20 cm across, narrowing to a crown of leaves. Stem suckers often develop but branching only when the terminal bud is damaged. The trunk contains soft fibrous wood. BARK: pale grey, smooth, </w:t>
      </w:r>
      <w:proofErr w:type="spellStart"/>
      <w:r>
        <w:rPr>
          <w:rFonts w:ascii="Times" w:hAnsi="Times"/>
          <w:b/>
          <w:bCs/>
          <w:sz w:val="22"/>
          <w:szCs w:val="22"/>
        </w:rPr>
        <w:t>well marked</w:t>
      </w:r>
      <w:proofErr w:type="spellEnd"/>
      <w:r>
        <w:rPr>
          <w:rFonts w:ascii="Times" w:hAnsi="Times"/>
          <w:b/>
          <w:bCs/>
          <w:sz w:val="22"/>
          <w:szCs w:val="22"/>
        </w:rPr>
        <w:t xml:space="preserve"> with leaf scars. </w:t>
      </w:r>
      <w:r>
        <w:rPr>
          <w:rFonts w:ascii="Times" w:hAnsi="Times"/>
          <w:sz w:val="22"/>
          <w:szCs w:val="22"/>
        </w:rPr>
        <w:t xml:space="preserve">LEAVES: large, up to 60 cm across, </w:t>
      </w:r>
      <w:r>
        <w:rPr>
          <w:rFonts w:ascii="Times" w:hAnsi="Times"/>
          <w:b/>
          <w:bCs/>
          <w:sz w:val="22"/>
          <w:szCs w:val="22"/>
        </w:rPr>
        <w:t xml:space="preserve">deeply palmately lobed, </w:t>
      </w:r>
      <w:r>
        <w:rPr>
          <w:rFonts w:ascii="Times" w:hAnsi="Times"/>
          <w:sz w:val="22"/>
          <w:szCs w:val="22"/>
        </w:rPr>
        <w:t xml:space="preserve">the </w:t>
      </w:r>
      <w:r>
        <w:rPr>
          <w:rFonts w:ascii="Times" w:hAnsi="Times"/>
          <w:b/>
          <w:bCs/>
          <w:sz w:val="22"/>
          <w:szCs w:val="22"/>
        </w:rPr>
        <w:t xml:space="preserve">hollow stalks to 60 cm long, </w:t>
      </w:r>
      <w:r>
        <w:rPr>
          <w:rFonts w:ascii="Times" w:hAnsi="Times"/>
          <w:sz w:val="22"/>
          <w:szCs w:val="22"/>
        </w:rPr>
        <w:t xml:space="preserve">swollen at the base. FLOWERS: male trees abundant </w:t>
      </w:r>
      <w:r>
        <w:rPr>
          <w:rFonts w:ascii="Times" w:hAnsi="Times"/>
          <w:b/>
          <w:bCs/>
          <w:sz w:val="22"/>
          <w:szCs w:val="22"/>
        </w:rPr>
        <w:t xml:space="preserve">flowers on drooping stalks, </w:t>
      </w:r>
      <w:r>
        <w:rPr>
          <w:rFonts w:ascii="Times" w:hAnsi="Times"/>
          <w:sz w:val="22"/>
          <w:szCs w:val="22"/>
        </w:rPr>
        <w:t xml:space="preserve">each cream-yellow, about </w:t>
      </w:r>
      <w:r>
        <w:rPr>
          <w:rFonts w:ascii="Times" w:hAnsi="Times"/>
          <w:b/>
          <w:bCs/>
          <w:sz w:val="22"/>
          <w:szCs w:val="22"/>
        </w:rPr>
        <w:t xml:space="preserve">2 cm long, tubular, </w:t>
      </w:r>
      <w:r>
        <w:rPr>
          <w:rFonts w:ascii="Times" w:hAnsi="Times"/>
          <w:sz w:val="22"/>
          <w:szCs w:val="22"/>
        </w:rPr>
        <w:t xml:space="preserve">and fragrant; female trees larger, few flowers beside leaves, </w:t>
      </w:r>
      <w:r>
        <w:rPr>
          <w:rFonts w:ascii="Times" w:hAnsi="Times"/>
          <w:b/>
          <w:bCs/>
          <w:sz w:val="22"/>
          <w:szCs w:val="22"/>
        </w:rPr>
        <w:t xml:space="preserve">5 thick waxy petals, cream, about 5 cm long, </w:t>
      </w:r>
      <w:r>
        <w:rPr>
          <w:rFonts w:ascii="Times" w:hAnsi="Times"/>
          <w:sz w:val="22"/>
          <w:szCs w:val="22"/>
        </w:rPr>
        <w:t xml:space="preserve">fragrant with prominent sticky stigma (some- times male and female together on one tree). FRUIT: take about 3 months to mature, oblong to spherical, 7-50 cm x 15 cm, thin skin, green to orange. The sweet edible flesh bears many black seed on the inside leaving the centre hollow. </w:t>
      </w:r>
    </w:p>
    <w:p w:rsidR="00750946" w:rsidRDefault="004323B5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Propagation: </w:t>
      </w:r>
      <w:r w:rsidR="00750946">
        <w:rPr>
          <w:rFonts w:ascii="Times" w:hAnsi="Times"/>
          <w:sz w:val="22"/>
          <w:szCs w:val="22"/>
        </w:rPr>
        <w:t xml:space="preserve">Seedlings, direct sowing on site at predetermined spacing in prepared spots and later thinned out leaving one seedling at each spot. Sow 5-30 seeds together, germination is good, takes 1-4 weeks. </w:t>
      </w:r>
    </w:p>
    <w:p w:rsidR="00750946" w:rsidRDefault="004323B5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Seed: </w:t>
      </w:r>
      <w:r w:rsidR="00750946">
        <w:rPr>
          <w:rFonts w:ascii="Times" w:hAnsi="Times"/>
          <w:sz w:val="22"/>
          <w:szCs w:val="22"/>
        </w:rPr>
        <w:t xml:space="preserve">No. of seed per kg: 20,000. Collected from ripe fruit and air dry. </w:t>
      </w:r>
    </w:p>
    <w:p w:rsidR="00750946" w:rsidRDefault="00750946" w:rsidP="00750946">
      <w:pPr>
        <w:pStyle w:val="NormalWeb"/>
        <w:rPr>
          <w:rFonts w:ascii="Times" w:hAnsi="Times"/>
          <w:sz w:val="22"/>
          <w:szCs w:val="22"/>
        </w:rPr>
      </w:pPr>
      <w:r>
        <w:rPr>
          <w:rFonts w:ascii="Times" w:hAnsi="Times"/>
          <w:b/>
          <w:bCs/>
          <w:sz w:val="22"/>
          <w:szCs w:val="22"/>
        </w:rPr>
        <w:t xml:space="preserve">treatment: </w:t>
      </w:r>
      <w:r>
        <w:rPr>
          <w:rFonts w:ascii="Times" w:hAnsi="Times"/>
          <w:sz w:val="22"/>
          <w:szCs w:val="22"/>
        </w:rPr>
        <w:t>not necessary.</w:t>
      </w:r>
    </w:p>
    <w:p w:rsidR="00750946" w:rsidRDefault="00750946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storage: </w:t>
      </w:r>
      <w:r>
        <w:rPr>
          <w:rFonts w:ascii="Times" w:hAnsi="Times"/>
          <w:sz w:val="22"/>
          <w:szCs w:val="22"/>
        </w:rPr>
        <w:t>should be stored in cool and dry conditions. Viability is up to 3 years.</w:t>
      </w:r>
    </w:p>
    <w:p w:rsidR="00750946" w:rsidRDefault="00750946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 xml:space="preserve">Management: </w:t>
      </w:r>
      <w:r>
        <w:rPr>
          <w:rFonts w:ascii="Times" w:hAnsi="Times"/>
          <w:sz w:val="22"/>
          <w:szCs w:val="22"/>
        </w:rPr>
        <w:t xml:space="preserve">Frequent weeding is essential and care needs to be taken not to damage the roots of the young pawpaw. In plantations, space plants 2-4 m apart and leave one male tree in an orchard for every 25-100 female trees. Fast growing. </w:t>
      </w:r>
    </w:p>
    <w:p w:rsidR="00750946" w:rsidRDefault="00750946" w:rsidP="00750946">
      <w:pPr>
        <w:pStyle w:val="NormalWeb"/>
      </w:pPr>
      <w:r>
        <w:rPr>
          <w:rFonts w:ascii="Times" w:hAnsi="Times"/>
          <w:b/>
          <w:bCs/>
          <w:sz w:val="22"/>
          <w:szCs w:val="22"/>
        </w:rPr>
        <w:t>Remarks:</w:t>
      </w:r>
      <w:r w:rsidRPr="00750946">
        <w:rPr>
          <w:rFonts w:ascii="Times" w:hAnsi="Times"/>
          <w:sz w:val="22"/>
          <w:szCs w:val="22"/>
        </w:rPr>
        <w:t xml:space="preserve"> </w:t>
      </w:r>
      <w:r>
        <w:rPr>
          <w:rFonts w:ascii="Times" w:hAnsi="Times"/>
          <w:sz w:val="22"/>
          <w:szCs w:val="22"/>
        </w:rPr>
        <w:t xml:space="preserve">Pawpaw is strongly recommended as a household tree for all parts of Uganda below 1,500 m. Meat can be tenderized by wrapping it in pawpaw leaves. Harvest fruit when a yellow colour begins to appear. Trees do well for 3-4 years then yield falls, so plant every 4 years on a fresh site. Pawpaw is attacked by several insects. Leaves used to treat whooping cough. </w:t>
      </w:r>
    </w:p>
    <w:p w:rsidR="00F66564" w:rsidRDefault="00F66564" w:rsidP="00750946">
      <w:pPr>
        <w:pStyle w:val="NormalWeb"/>
      </w:pPr>
    </w:p>
    <w:sectPr w:rsidR="00F66564" w:rsidSect="00330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46"/>
    <w:rsid w:val="000A0ABC"/>
    <w:rsid w:val="00330D82"/>
    <w:rsid w:val="004323B5"/>
    <w:rsid w:val="00750946"/>
    <w:rsid w:val="00CF059B"/>
    <w:rsid w:val="00F6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F7905"/>
  <w15:chartTrackingRefBased/>
  <w15:docId w15:val="{FC721235-0BF4-1C42-A4BE-233B313E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09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87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3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Bhasin</dc:creator>
  <cp:keywords/>
  <dc:description/>
  <cp:lastModifiedBy>Aryan Bhasin</cp:lastModifiedBy>
  <cp:revision>3</cp:revision>
  <dcterms:created xsi:type="dcterms:W3CDTF">2019-06-21T12:03:00Z</dcterms:created>
  <dcterms:modified xsi:type="dcterms:W3CDTF">2019-06-21T12:13:00Z</dcterms:modified>
</cp:coreProperties>
</file>