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F097" w14:textId="77777777" w:rsidR="008305DD" w:rsidRDefault="008305DD" w:rsidP="008305DD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Kigelia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sz w:val="30"/>
          <w:szCs w:val="30"/>
        </w:rPr>
        <w:t>africana</w:t>
      </w:r>
      <w:proofErr w:type="spellEnd"/>
      <w:r>
        <w:rPr>
          <w:rFonts w:ascii="Times" w:hAnsi="Times"/>
          <w:sz w:val="30"/>
          <w:szCs w:val="30"/>
        </w:rPr>
        <w:t xml:space="preserve"> (K. </w:t>
      </w:r>
      <w:proofErr w:type="spellStart"/>
      <w:r>
        <w:rPr>
          <w:rFonts w:ascii="Times" w:hAnsi="Times"/>
          <w:sz w:val="30"/>
          <w:szCs w:val="30"/>
        </w:rPr>
        <w:t>aethiopum</w:t>
      </w:r>
      <w:proofErr w:type="spellEnd"/>
      <w:r>
        <w:rPr>
          <w:rFonts w:ascii="Times" w:hAnsi="Times"/>
          <w:sz w:val="30"/>
          <w:szCs w:val="30"/>
        </w:rPr>
        <w:t xml:space="preserve">, K. </w:t>
      </w:r>
      <w:proofErr w:type="spellStart"/>
      <w:r>
        <w:rPr>
          <w:rFonts w:ascii="Times" w:hAnsi="Times"/>
          <w:sz w:val="30"/>
          <w:szCs w:val="30"/>
        </w:rPr>
        <w:t>pinnata</w:t>
      </w:r>
      <w:proofErr w:type="spellEnd"/>
      <w:r>
        <w:rPr>
          <w:rFonts w:ascii="Times" w:hAnsi="Times"/>
          <w:sz w:val="30"/>
          <w:szCs w:val="30"/>
        </w:rPr>
        <w:t xml:space="preserve">) </w:t>
      </w:r>
      <w:r>
        <w:rPr>
          <w:rFonts w:ascii="Times" w:hAnsi="Times"/>
          <w:i/>
          <w:iCs/>
          <w:sz w:val="30"/>
          <w:szCs w:val="30"/>
        </w:rPr>
        <w:t xml:space="preserve">Bignoniaceae </w:t>
      </w:r>
    </w:p>
    <w:p w14:paraId="74C488F9" w14:textId="77777777" w:rsidR="008305DD" w:rsidRDefault="008305DD" w:rsidP="008305DD">
      <w:pPr>
        <w:pStyle w:val="NormalWeb"/>
      </w:pPr>
      <w:r>
        <w:rPr>
          <w:rFonts w:ascii="Times" w:hAnsi="Times"/>
          <w:sz w:val="22"/>
          <w:szCs w:val="22"/>
        </w:rPr>
        <w:t xml:space="preserve">Indigenous </w:t>
      </w:r>
    </w:p>
    <w:p w14:paraId="0629F127" w14:textId="025D0ECB" w:rsidR="008305DD" w:rsidRPr="008305DD" w:rsidRDefault="008305DD" w:rsidP="008305DD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</w:t>
      </w:r>
      <w:proofErr w:type="spellStart"/>
      <w:r>
        <w:rPr>
          <w:rFonts w:ascii="Times" w:hAnsi="Times"/>
          <w:sz w:val="22"/>
          <w:szCs w:val="22"/>
        </w:rPr>
        <w:t>Ateso</w:t>
      </w:r>
      <w:proofErr w:type="spellEnd"/>
      <w:r>
        <w:rPr>
          <w:rFonts w:ascii="Times" w:hAnsi="Times"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Edodoi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English: </w:t>
      </w:r>
      <w:r>
        <w:rPr>
          <w:rFonts w:ascii="Times" w:hAnsi="Times"/>
          <w:sz w:val="22"/>
          <w:szCs w:val="22"/>
        </w:rPr>
        <w:t>Sausage tree</w:t>
      </w:r>
      <w:r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proofErr w:type="spellStart"/>
      <w:r>
        <w:rPr>
          <w:rFonts w:ascii="Times" w:hAnsi="Times"/>
          <w:sz w:val="22"/>
          <w:szCs w:val="22"/>
        </w:rPr>
        <w:t>Mussa</w:t>
      </w:r>
      <w:proofErr w:type="spellEnd"/>
      <w:r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Lugbara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Odolo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odologo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nugile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Lugishu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Lukulungu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chifungo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Lugwere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Mwiago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Lunyuli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Mujungwe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Luo: </w:t>
      </w:r>
      <w:proofErr w:type="spellStart"/>
      <w:r>
        <w:rPr>
          <w:rFonts w:ascii="Times" w:hAnsi="Times"/>
          <w:sz w:val="22"/>
          <w:szCs w:val="22"/>
        </w:rPr>
        <w:t>Yago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Lusoga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Muvunjudza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Madi: </w:t>
      </w:r>
      <w:r>
        <w:rPr>
          <w:rFonts w:ascii="Times" w:hAnsi="Times"/>
          <w:sz w:val="22"/>
          <w:szCs w:val="22"/>
        </w:rPr>
        <w:t xml:space="preserve">Lado </w:t>
      </w:r>
      <w:proofErr w:type="spellStart"/>
      <w:r>
        <w:rPr>
          <w:rFonts w:ascii="Times" w:hAnsi="Times"/>
          <w:b/>
          <w:bCs/>
          <w:sz w:val="22"/>
          <w:szCs w:val="22"/>
        </w:rPr>
        <w:t>Runyoro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Muikya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mulolo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Rutoro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Mwikya</w:t>
      </w:r>
      <w:proofErr w:type="spellEnd"/>
      <w:r>
        <w:rPr>
          <w:rFonts w:ascii="Times" w:hAnsi="Times"/>
          <w:sz w:val="22"/>
          <w:szCs w:val="22"/>
        </w:rPr>
        <w:t>.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b/>
          <w:bCs/>
          <w:sz w:val="22"/>
          <w:szCs w:val="22"/>
        </w:rPr>
        <w:t>Ecology: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A tree widespread in Africa, found in wet savannah and along rivers in moist forests 1,100-3,000 m.</w:t>
      </w:r>
    </w:p>
    <w:p w14:paraId="0FD5318C" w14:textId="7C9459E6" w:rsidR="008305DD" w:rsidRDefault="008305DD" w:rsidP="008305DD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Uses: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Firewood, timber</w:t>
      </w:r>
      <w:r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 xml:space="preserve">dugout canoes, medicine, dye </w:t>
      </w:r>
      <w:r>
        <w:rPr>
          <w:rFonts w:ascii="Times" w:hAnsi="Times"/>
          <w:sz w:val="22"/>
          <w:szCs w:val="22"/>
        </w:rPr>
        <w:t>[</w:t>
      </w:r>
      <w:r>
        <w:rPr>
          <w:rFonts w:ascii="Times" w:hAnsi="Times"/>
          <w:sz w:val="22"/>
          <w:szCs w:val="22"/>
        </w:rPr>
        <w:t>boiled fruit</w:t>
      </w:r>
      <w:r>
        <w:rPr>
          <w:rFonts w:ascii="Times" w:hAnsi="Times"/>
          <w:sz w:val="22"/>
          <w:szCs w:val="22"/>
        </w:rPr>
        <w:t>]</w:t>
      </w:r>
      <w:r>
        <w:rPr>
          <w:rFonts w:ascii="Times" w:hAnsi="Times"/>
          <w:sz w:val="22"/>
          <w:szCs w:val="22"/>
        </w:rPr>
        <w:t>, local honey beer</w:t>
      </w:r>
      <w:bookmarkStart w:id="0" w:name="_GoBack"/>
      <w:bookmarkEnd w:id="0"/>
      <w:r>
        <w:rPr>
          <w:rFonts w:ascii="Times" w:hAnsi="Times"/>
          <w:sz w:val="22"/>
          <w:szCs w:val="22"/>
        </w:rPr>
        <w:t>.</w:t>
      </w:r>
    </w:p>
    <w:p w14:paraId="7FF0A5D4" w14:textId="5E1B298B" w:rsidR="008305DD" w:rsidRDefault="008305DD" w:rsidP="008305DD">
      <w:pPr>
        <w:pStyle w:val="NormalWeb"/>
      </w:pPr>
      <w:r>
        <w:rPr>
          <w:rFonts w:ascii="Times" w:hAnsi="Times"/>
          <w:b/>
          <w:bCs/>
          <w:sz w:val="22"/>
          <w:szCs w:val="22"/>
        </w:rPr>
        <w:t>Description</w:t>
      </w:r>
      <w:r>
        <w:rPr>
          <w:rFonts w:ascii="Times" w:hAnsi="Times"/>
          <w:b/>
          <w:bCs/>
          <w:sz w:val="22"/>
          <w:szCs w:val="22"/>
        </w:rPr>
        <w:t>: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 semi-deciduous tree with a rounded crown, to 9 m in open woodland but 18 m beside rivers. BARK: grey-brown, smooth, flaking in round patches with age. LEAVES: compound, </w:t>
      </w:r>
      <w:r>
        <w:rPr>
          <w:rFonts w:ascii="Times" w:hAnsi="Times"/>
          <w:b/>
          <w:bCs/>
          <w:sz w:val="22"/>
          <w:szCs w:val="22"/>
        </w:rPr>
        <w:t xml:space="preserve">growing in threes, </w:t>
      </w:r>
      <w:r>
        <w:rPr>
          <w:rFonts w:ascii="Times" w:hAnsi="Times"/>
          <w:sz w:val="22"/>
          <w:szCs w:val="22"/>
        </w:rPr>
        <w:t xml:space="preserve">at the end of branches, few leaflets, each broadly oval, </w:t>
      </w:r>
      <w:r>
        <w:rPr>
          <w:rFonts w:ascii="Times" w:hAnsi="Times"/>
          <w:b/>
          <w:bCs/>
          <w:sz w:val="22"/>
          <w:szCs w:val="22"/>
        </w:rPr>
        <w:t xml:space="preserve">very rough and hard, up to 10 cm, </w:t>
      </w:r>
      <w:r>
        <w:rPr>
          <w:rFonts w:ascii="Times" w:hAnsi="Times"/>
          <w:sz w:val="22"/>
          <w:szCs w:val="22"/>
        </w:rPr>
        <w:t xml:space="preserve">often with a </w:t>
      </w:r>
      <w:r>
        <w:rPr>
          <w:rFonts w:ascii="Times" w:hAnsi="Times"/>
          <w:b/>
          <w:bCs/>
          <w:sz w:val="22"/>
          <w:szCs w:val="22"/>
        </w:rPr>
        <w:t xml:space="preserve">sharp tip, edge wavy. </w:t>
      </w:r>
      <w:r>
        <w:rPr>
          <w:rFonts w:ascii="Times" w:hAnsi="Times"/>
          <w:sz w:val="22"/>
          <w:szCs w:val="22"/>
        </w:rPr>
        <w:t xml:space="preserve">FLOWERS: on long rope-like stalks 2-3 m. Horizontal, reddish branches, in threes, bear upturned trumpet-like flowers, petals folded and wavy, </w:t>
      </w:r>
      <w:r>
        <w:rPr>
          <w:rFonts w:ascii="Times" w:hAnsi="Times"/>
          <w:b/>
          <w:bCs/>
          <w:sz w:val="22"/>
          <w:szCs w:val="22"/>
        </w:rPr>
        <w:t xml:space="preserve">dark maroon with heavy yellow veins </w:t>
      </w:r>
      <w:r>
        <w:rPr>
          <w:rFonts w:ascii="Times" w:hAnsi="Times"/>
          <w:sz w:val="22"/>
          <w:szCs w:val="22"/>
        </w:rPr>
        <w:t>outside, an</w:t>
      </w:r>
      <w:r>
        <w:rPr>
          <w:rFonts w:ascii="Times" w:hAnsi="Times"/>
          <w:sz w:val="22"/>
          <w:szCs w:val="22"/>
        </w:rPr>
        <w:t xml:space="preserve">d </w:t>
      </w:r>
      <w:r>
        <w:rPr>
          <w:rFonts w:ascii="Times" w:hAnsi="Times"/>
          <w:sz w:val="22"/>
          <w:szCs w:val="22"/>
        </w:rPr>
        <w:t xml:space="preserve">unpleasant smell. FRUIT: large </w:t>
      </w:r>
      <w:r>
        <w:rPr>
          <w:rFonts w:ascii="Times" w:hAnsi="Times"/>
          <w:b/>
          <w:bCs/>
          <w:sz w:val="22"/>
          <w:szCs w:val="22"/>
        </w:rPr>
        <w:t xml:space="preserve">grey-green "sausages", </w:t>
      </w:r>
      <w:r>
        <w:rPr>
          <w:rFonts w:ascii="Times" w:hAnsi="Times"/>
          <w:sz w:val="22"/>
          <w:szCs w:val="22"/>
        </w:rPr>
        <w:t>30-60 cm long. Hanging stalks remain on the tree. Several kilos of fibrous pulp contain the seeds—only released when fruit rots on the ground.</w:t>
      </w:r>
    </w:p>
    <w:p w14:paraId="165BA2BB" w14:textId="547E8DF0" w:rsidR="008305DD" w:rsidRDefault="008305DD" w:rsidP="008305DD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Seedlings, wild</w:t>
      </w:r>
      <w:r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ings.</w:t>
      </w:r>
    </w:p>
    <w:p w14:paraId="4E16B3F8" w14:textId="203B19DB" w:rsidR="008305DD" w:rsidRDefault="008305DD" w:rsidP="008305DD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N</w:t>
      </w:r>
      <w:r>
        <w:rPr>
          <w:rFonts w:ascii="Times" w:hAnsi="Times"/>
          <w:sz w:val="22"/>
          <w:szCs w:val="22"/>
        </w:rPr>
        <w:t xml:space="preserve">ot a prolific </w:t>
      </w:r>
      <w:proofErr w:type="spellStart"/>
      <w:r>
        <w:rPr>
          <w:rFonts w:ascii="Times" w:hAnsi="Times"/>
          <w:sz w:val="22"/>
          <w:szCs w:val="22"/>
        </w:rPr>
        <w:t>seeder</w:t>
      </w:r>
      <w:proofErr w:type="spellEnd"/>
      <w:r>
        <w:rPr>
          <w:rFonts w:ascii="Times" w:hAnsi="Times"/>
          <w:sz w:val="22"/>
          <w:szCs w:val="22"/>
        </w:rPr>
        <w:t>. Poor germination rate and slow to germinate. No. of seeds per kg: 3,400-6,000.</w:t>
      </w:r>
    </w:p>
    <w:p w14:paraId="580317F8" w14:textId="5315ABE9" w:rsidR="008305DD" w:rsidRDefault="008305DD" w:rsidP="008305DD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14:paraId="0F755A8E" w14:textId="77777777" w:rsidR="008305DD" w:rsidRDefault="008305DD" w:rsidP="008305DD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Seed should not be stored.</w:t>
      </w:r>
    </w:p>
    <w:p w14:paraId="4D2A9D6E" w14:textId="373BE2B7" w:rsidR="008305DD" w:rsidRDefault="008305DD" w:rsidP="008305DD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Slow growing.</w:t>
      </w:r>
    </w:p>
    <w:p w14:paraId="09BB6DFF" w14:textId="7DE82043" w:rsidR="008305DD" w:rsidRDefault="008305DD" w:rsidP="008305DD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 xml:space="preserve">Unripe fruit are poisonous. The tree does not compete with crops. In Uganda, </w:t>
      </w:r>
      <w:proofErr w:type="spellStart"/>
      <w:r>
        <w:rPr>
          <w:rFonts w:ascii="Times" w:hAnsi="Times"/>
          <w:i/>
          <w:iCs/>
          <w:sz w:val="22"/>
          <w:szCs w:val="22"/>
        </w:rPr>
        <w:t>Kigelia</w:t>
      </w:r>
      <w:proofErr w:type="spellEnd"/>
      <w:r>
        <w:rPr>
          <w:rFonts w:ascii="Times" w:hAnsi="Times"/>
          <w:i/>
          <w:iCs/>
          <w:sz w:val="22"/>
          <w:szCs w:val="22"/>
        </w:rPr>
        <w:t xml:space="preserve"> </w:t>
      </w:r>
      <w:proofErr w:type="spellStart"/>
      <w:r>
        <w:rPr>
          <w:rFonts w:ascii="Times" w:hAnsi="Times"/>
          <w:i/>
          <w:iCs/>
          <w:sz w:val="22"/>
          <w:szCs w:val="22"/>
        </w:rPr>
        <w:t>africana</w:t>
      </w:r>
      <w:proofErr w:type="spellEnd"/>
      <w:r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is conserved around homes and gardens for medicinal purposes.</w:t>
      </w:r>
    </w:p>
    <w:p w14:paraId="76778E80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DD"/>
    <w:rsid w:val="00330D82"/>
    <w:rsid w:val="008305DD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5890"/>
  <w15:chartTrackingRefBased/>
  <w15:docId w15:val="{120599F5-FDEC-0E4B-86E7-57365AAC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2019-06-27T07:54:00Z</dcterms:created>
  <dcterms:modified xsi:type="dcterms:W3CDTF">2019-06-27T07:56:00Z</dcterms:modified>
</cp:coreProperties>
</file>