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MES ABASAHEB GARWARE COLLEGE</w:t>
        <w:br/>
        <w:t>(AUTONOMOUS), PUNE</w:t>
      </w:r>
    </w:p>
    <w:p>
      <w:pPr>
        <w:jc w:val="center"/>
      </w:pPr>
      <w:r>
        <w:rPr>
          <w:b/>
          <w:sz w:val="28"/>
        </w:rPr>
        <w:br/>
        <w:t>B.Sc. Data Science — Semester III</w:t>
        <w:br/>
        <w:t>Database Management System</w:t>
      </w:r>
    </w:p>
    <w:p>
      <w:pPr>
        <w:jc w:val="center"/>
      </w:pPr>
      <w:r>
        <w:rPr>
          <w:b/>
          <w:sz w:val="48"/>
        </w:rPr>
        <w:br/>
        <w:t>MINI PROJECT REPORT</w:t>
      </w:r>
    </w:p>
    <w:p>
      <w:pPr>
        <w:jc w:val="center"/>
      </w:pPr>
      <w:r>
        <w:rPr>
          <w:b/>
          <w:sz w:val="44"/>
        </w:rPr>
        <w:br/>
        <w:t>TRAINPRO</w:t>
        <w:br/>
        <w:t>Training Institute Management &amp; Analytics System</w:t>
      </w:r>
    </w:p>
    <w:p>
      <w:pPr>
        <w:jc w:val="center"/>
      </w:pPr>
      <w:r>
        <w:rPr>
          <w:sz w:val="24"/>
        </w:rPr>
        <w:br/>
        <w:t>Technology: MySQL 8.0+</w:t>
        <w:br/>
        <w:t>Academic Year: 2026–2027</w:t>
        <w:br/>
        <w:br/>
        <w:t>Prepared by: Aryan Bochare</w:t>
        <w:br/>
        <w:t>Course: B.Sc. Data Science</w:t>
        <w:br/>
      </w:r>
    </w:p>
    <w:p>
      <w:r>
        <w:br w:type="page"/>
      </w:r>
    </w:p>
    <w:p>
      <w:pPr>
        <w:pStyle w:val="Heading1"/>
      </w:pPr>
      <w:r>
        <w:t>1. Project Overview</w:t>
      </w:r>
    </w:p>
    <w:p>
      <w:r>
        <w:t>TRAINPRO is a relational database management system designed for a training institute. The system manages students, trainers, courses, batches, enrollments, attendance and assessment results. It also provides analytical queries for enrollment trends, attendance monitoring, student performance, course comparison and ranking.</w:t>
      </w:r>
    </w:p>
    <w:p>
      <w:r>
        <w:t>The project follows the scope of Assignment No. 12 in the Database Management System workbook, which requires database planning, table relationships, primary and foreign keys, realistic sample data, business queries, analysis, an ER diagram, a MySQL script and a short project report.</w:t>
      </w:r>
    </w:p>
    <w:p>
      <w:pPr>
        <w:pStyle w:val="Heading1"/>
      </w:pPr>
      <w:r>
        <w:t>2. Objective</w:t>
      </w:r>
    </w:p>
    <w:p>
      <w:r>
        <w:t>To develop a basic MySQL Training Institute Management System that demonstrates database planning, table relationships, query writing, business analysis and presentation of findings.</w:t>
      </w:r>
    </w:p>
    <w:p>
      <w:pPr>
        <w:pStyle w:val="Heading1"/>
      </w:pPr>
      <w:r>
        <w:t>3. Problem Statement</w:t>
      </w:r>
    </w:p>
    <w:p>
      <w:r>
        <w:t>Training institutes manage information about students, trainers, courses, batches, enrollments, attendance and assessment results. If these activities are maintained separately, it becomes difficult to maintain consistency and generate useful reports. TRAINPRO organizes these activities into related tables so that the institute can retrieve reliable information and perform analysis using SQL.</w:t>
      </w:r>
    </w:p>
    <w:p>
      <w:pPr>
        <w:pStyle w:val="Heading1"/>
      </w:pPr>
      <w:r>
        <w:t>4. Users of the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User</w:t>
            </w:r>
          </w:p>
        </w:tc>
        <w:tc>
          <w:tcPr>
            <w:tcW w:type="dxa" w:w="5040"/>
            <w:vAlign w:val="center"/>
            <w:shd w:fill="1F4E78"/>
          </w:tcPr>
          <w:p>
            <w:r/>
            <w:r>
              <w:rPr>
                <w:b/>
                <w:color w:val="FFFFFF"/>
              </w:rPr>
              <w:t>Main Use</w:t>
            </w:r>
          </w:p>
        </w:tc>
      </w:tr>
      <w:tr>
        <w:tc>
          <w:tcPr>
            <w:tcW w:type="dxa" w:w="5040"/>
            <w:vAlign w:val="center"/>
          </w:tcPr>
          <w:p>
            <w:r/>
            <w:r>
              <w:rPr>
                <w:b w:val="0"/>
              </w:rPr>
              <w:t>Administrator</w:t>
            </w:r>
          </w:p>
        </w:tc>
        <w:tc>
          <w:tcPr>
            <w:tcW w:type="dxa" w:w="5040"/>
            <w:vAlign w:val="center"/>
          </w:tcPr>
          <w:p>
            <w:r/>
            <w:r>
              <w:rPr>
                <w:b w:val="0"/>
              </w:rPr>
              <w:t>Manage master data, enrollments and database records.</w:t>
            </w:r>
          </w:p>
        </w:tc>
      </w:tr>
      <w:tr>
        <w:tc>
          <w:tcPr>
            <w:tcW w:type="dxa" w:w="5040"/>
            <w:vAlign w:val="center"/>
          </w:tcPr>
          <w:p>
            <w:r/>
            <w:r>
              <w:rPr>
                <w:b w:val="0"/>
              </w:rPr>
              <w:t>Trainer</w:t>
            </w:r>
          </w:p>
        </w:tc>
        <w:tc>
          <w:tcPr>
            <w:tcW w:type="dxa" w:w="5040"/>
            <w:vAlign w:val="center"/>
          </w:tcPr>
          <w:p>
            <w:r/>
            <w:r>
              <w:rPr>
                <w:b w:val="0"/>
              </w:rPr>
              <w:t>Monitor assigned batches, attendance and assessment performance.</w:t>
            </w:r>
          </w:p>
        </w:tc>
      </w:tr>
      <w:tr>
        <w:tc>
          <w:tcPr>
            <w:tcW w:type="dxa" w:w="5040"/>
            <w:vAlign w:val="center"/>
          </w:tcPr>
          <w:p>
            <w:r/>
            <w:r>
              <w:rPr>
                <w:b w:val="0"/>
              </w:rPr>
              <w:t>Institute Coordinator</w:t>
            </w:r>
          </w:p>
        </w:tc>
        <w:tc>
          <w:tcPr>
            <w:tcW w:type="dxa" w:w="5040"/>
            <w:vAlign w:val="center"/>
          </w:tcPr>
          <w:p>
            <w:r/>
            <w:r>
              <w:rPr>
                <w:b w:val="0"/>
              </w:rPr>
              <w:t>Review enrollments, attendance, performance and management reports.</w:t>
            </w:r>
          </w:p>
        </w:tc>
      </w:tr>
    </w:tbl>
    <w:p/>
    <w:p>
      <w:pPr>
        <w:pStyle w:val="Heading1"/>
      </w:pPr>
      <w:r>
        <w:t>5. Functional Requirements</w:t>
      </w:r>
    </w:p>
    <w:p>
      <w:pPr>
        <w:pStyle w:val="ListBullet"/>
      </w:pPr>
      <w:r>
        <w:t>Store and manage student details.</w:t>
      </w:r>
    </w:p>
    <w:p>
      <w:pPr>
        <w:pStyle w:val="ListBullet"/>
      </w:pPr>
      <w:r>
        <w:t>Store trainer details and specializations.</w:t>
      </w:r>
    </w:p>
    <w:p>
      <w:pPr>
        <w:pStyle w:val="ListBullet"/>
      </w:pPr>
      <w:r>
        <w:t>Maintain course information including duration, fees and level.</w:t>
      </w:r>
    </w:p>
    <w:p>
      <w:pPr>
        <w:pStyle w:val="ListBullet"/>
      </w:pPr>
      <w:r>
        <w:t>Create batches and assign courses and trainers.</w:t>
      </w:r>
    </w:p>
    <w:p>
      <w:pPr>
        <w:pStyle w:val="ListBullet"/>
      </w:pPr>
      <w:r>
        <w:t>Record student enrollments in batches.</w:t>
      </w:r>
    </w:p>
    <w:p>
      <w:pPr>
        <w:pStyle w:val="ListBullet"/>
      </w:pPr>
      <w:r>
        <w:t>Maintain attendance records for each enrollment.</w:t>
      </w:r>
    </w:p>
    <w:p>
      <w:pPr>
        <w:pStyle w:val="ListBullet"/>
      </w:pPr>
      <w:r>
        <w:t>Maintain assessment results for enrolled students.</w:t>
      </w:r>
    </w:p>
    <w:p>
      <w:pPr>
        <w:pStyle w:val="ListBullet"/>
      </w:pPr>
      <w:r>
        <w:t>Generate student-wise progress reports.</w:t>
      </w:r>
    </w:p>
    <w:p>
      <w:pPr>
        <w:pStyle w:val="ListBullet"/>
      </w:pPr>
      <w:r>
        <w:t>Analyze course enrollment and student performance.</w:t>
      </w:r>
    </w:p>
    <w:p>
      <w:pPr>
        <w:pStyle w:val="ListBullet"/>
      </w:pPr>
      <w:r>
        <w:t>Rank students using assessment results.</w:t>
      </w:r>
    </w:p>
    <w:p>
      <w:r>
        <w:br w:type="page"/>
      </w:r>
    </w:p>
    <w:p>
      <w:pPr>
        <w:pStyle w:val="Heading1"/>
      </w:pPr>
      <w:r>
        <w:t>6. Database Design</w:t>
      </w:r>
    </w:p>
    <w:p>
      <w:r>
        <w:t>The database contains seven core relational tables. Each table has a primary key and dependent tables use foreign keys to preserve referential integrity. The design avoids repeated student, trainer, course and batch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rPr>
              <w:t>Table</w:t>
            </w:r>
          </w:p>
        </w:tc>
        <w:tc>
          <w:tcPr>
            <w:tcW w:type="dxa" w:w="3360"/>
            <w:vAlign w:val="center"/>
            <w:shd w:fill="1F4E78"/>
          </w:tcPr>
          <w:p>
            <w:r/>
            <w:r>
              <w:rPr>
                <w:b/>
                <w:color w:val="FFFFFF"/>
              </w:rPr>
              <w:t>Primary Key</w:t>
            </w:r>
          </w:p>
        </w:tc>
        <w:tc>
          <w:tcPr>
            <w:tcW w:type="dxa" w:w="3360"/>
            <w:vAlign w:val="center"/>
            <w:shd w:fill="1F4E78"/>
          </w:tcPr>
          <w:p>
            <w:r/>
            <w:r>
              <w:rPr>
                <w:b/>
                <w:color w:val="FFFFFF"/>
              </w:rPr>
              <w:t>Purpose</w:t>
            </w:r>
          </w:p>
        </w:tc>
      </w:tr>
      <w:tr>
        <w:tc>
          <w:tcPr>
            <w:tcW w:type="dxa" w:w="3360"/>
            <w:vAlign w:val="center"/>
          </w:tcPr>
          <w:p>
            <w:r/>
            <w:r>
              <w:rPr>
                <w:b w:val="0"/>
              </w:rPr>
              <w:t>Student</w:t>
            </w:r>
          </w:p>
        </w:tc>
        <w:tc>
          <w:tcPr>
            <w:tcW w:type="dxa" w:w="3360"/>
            <w:vAlign w:val="center"/>
          </w:tcPr>
          <w:p>
            <w:r/>
            <w:r>
              <w:rPr>
                <w:b w:val="0"/>
              </w:rPr>
              <w:t>StudentID</w:t>
            </w:r>
          </w:p>
        </w:tc>
        <w:tc>
          <w:tcPr>
            <w:tcW w:type="dxa" w:w="3360"/>
            <w:vAlign w:val="center"/>
          </w:tcPr>
          <w:p>
            <w:r/>
            <w:r>
              <w:rPr>
                <w:b w:val="0"/>
              </w:rPr>
              <w:t>Stores student personal and registration details.</w:t>
            </w:r>
          </w:p>
        </w:tc>
      </w:tr>
      <w:tr>
        <w:tc>
          <w:tcPr>
            <w:tcW w:type="dxa" w:w="3360"/>
            <w:vAlign w:val="center"/>
          </w:tcPr>
          <w:p>
            <w:r/>
            <w:r>
              <w:rPr>
                <w:b w:val="0"/>
              </w:rPr>
              <w:t>Trainer</w:t>
            </w:r>
          </w:p>
        </w:tc>
        <w:tc>
          <w:tcPr>
            <w:tcW w:type="dxa" w:w="3360"/>
            <w:vAlign w:val="center"/>
          </w:tcPr>
          <w:p>
            <w:r/>
            <w:r>
              <w:rPr>
                <w:b w:val="0"/>
              </w:rPr>
              <w:t>TrainerID</w:t>
            </w:r>
          </w:p>
        </w:tc>
        <w:tc>
          <w:tcPr>
            <w:tcW w:type="dxa" w:w="3360"/>
            <w:vAlign w:val="center"/>
          </w:tcPr>
          <w:p>
            <w:r/>
            <w:r>
              <w:rPr>
                <w:b w:val="0"/>
              </w:rPr>
              <w:t>Stores trainer details, specialization and experience.</w:t>
            </w:r>
          </w:p>
        </w:tc>
      </w:tr>
      <w:tr>
        <w:tc>
          <w:tcPr>
            <w:tcW w:type="dxa" w:w="3360"/>
            <w:vAlign w:val="center"/>
          </w:tcPr>
          <w:p>
            <w:r/>
            <w:r>
              <w:rPr>
                <w:b w:val="0"/>
              </w:rPr>
              <w:t>Course</w:t>
            </w:r>
          </w:p>
        </w:tc>
        <w:tc>
          <w:tcPr>
            <w:tcW w:type="dxa" w:w="3360"/>
            <w:vAlign w:val="center"/>
          </w:tcPr>
          <w:p>
            <w:r/>
            <w:r>
              <w:rPr>
                <w:b w:val="0"/>
              </w:rPr>
              <w:t>CourseID</w:t>
            </w:r>
          </w:p>
        </w:tc>
        <w:tc>
          <w:tcPr>
            <w:tcW w:type="dxa" w:w="3360"/>
            <w:vAlign w:val="center"/>
          </w:tcPr>
          <w:p>
            <w:r/>
            <w:r>
              <w:rPr>
                <w:b w:val="0"/>
              </w:rPr>
              <w:t>Stores course name, duration, fees and level.</w:t>
            </w:r>
          </w:p>
        </w:tc>
      </w:tr>
      <w:tr>
        <w:tc>
          <w:tcPr>
            <w:tcW w:type="dxa" w:w="3360"/>
            <w:vAlign w:val="center"/>
          </w:tcPr>
          <w:p>
            <w:r/>
            <w:r>
              <w:rPr>
                <w:b w:val="0"/>
              </w:rPr>
              <w:t>Batch</w:t>
            </w:r>
          </w:p>
        </w:tc>
        <w:tc>
          <w:tcPr>
            <w:tcW w:type="dxa" w:w="3360"/>
            <w:vAlign w:val="center"/>
          </w:tcPr>
          <w:p>
            <w:r/>
            <w:r>
              <w:rPr>
                <w:b w:val="0"/>
              </w:rPr>
              <w:t>BatchID</w:t>
            </w:r>
          </w:p>
        </w:tc>
        <w:tc>
          <w:tcPr>
            <w:tcW w:type="dxa" w:w="3360"/>
            <w:vAlign w:val="center"/>
          </w:tcPr>
          <w:p>
            <w:r/>
            <w:r>
              <w:rPr>
                <w:b w:val="0"/>
              </w:rPr>
              <w:t>Stores course batch, trainer assignment, dates and mode.</w:t>
            </w:r>
          </w:p>
        </w:tc>
      </w:tr>
      <w:tr>
        <w:tc>
          <w:tcPr>
            <w:tcW w:type="dxa" w:w="3360"/>
            <w:vAlign w:val="center"/>
          </w:tcPr>
          <w:p>
            <w:r/>
            <w:r>
              <w:rPr>
                <w:b w:val="0"/>
              </w:rPr>
              <w:t>Enrollment</w:t>
            </w:r>
          </w:p>
        </w:tc>
        <w:tc>
          <w:tcPr>
            <w:tcW w:type="dxa" w:w="3360"/>
            <w:vAlign w:val="center"/>
          </w:tcPr>
          <w:p>
            <w:r/>
            <w:r>
              <w:rPr>
                <w:b w:val="0"/>
              </w:rPr>
              <w:t>EnrollmentID</w:t>
            </w:r>
          </w:p>
        </w:tc>
        <w:tc>
          <w:tcPr>
            <w:tcW w:type="dxa" w:w="3360"/>
            <w:vAlign w:val="center"/>
          </w:tcPr>
          <w:p>
            <w:r/>
            <w:r>
              <w:rPr>
                <w:b w:val="0"/>
              </w:rPr>
              <w:t>Connects students with batches.</w:t>
            </w:r>
          </w:p>
        </w:tc>
      </w:tr>
      <w:tr>
        <w:tc>
          <w:tcPr>
            <w:tcW w:type="dxa" w:w="3360"/>
            <w:vAlign w:val="center"/>
          </w:tcPr>
          <w:p>
            <w:r/>
            <w:r>
              <w:rPr>
                <w:b w:val="0"/>
              </w:rPr>
              <w:t>Attendance</w:t>
            </w:r>
          </w:p>
        </w:tc>
        <w:tc>
          <w:tcPr>
            <w:tcW w:type="dxa" w:w="3360"/>
            <w:vAlign w:val="center"/>
          </w:tcPr>
          <w:p>
            <w:r/>
            <w:r>
              <w:rPr>
                <w:b w:val="0"/>
              </w:rPr>
              <w:t>AttendanceID</w:t>
            </w:r>
          </w:p>
        </w:tc>
        <w:tc>
          <w:tcPr>
            <w:tcW w:type="dxa" w:w="3360"/>
            <w:vAlign w:val="center"/>
          </w:tcPr>
          <w:p>
            <w:r/>
            <w:r>
              <w:rPr>
                <w:b w:val="0"/>
              </w:rPr>
              <w:t>Stores attendance status for an enrollment.</w:t>
            </w:r>
          </w:p>
        </w:tc>
      </w:tr>
      <w:tr>
        <w:tc>
          <w:tcPr>
            <w:tcW w:type="dxa" w:w="3360"/>
            <w:vAlign w:val="center"/>
          </w:tcPr>
          <w:p>
            <w:r/>
            <w:r>
              <w:rPr>
                <w:b w:val="0"/>
              </w:rPr>
              <w:t>AssessmentResult</w:t>
            </w:r>
          </w:p>
        </w:tc>
        <w:tc>
          <w:tcPr>
            <w:tcW w:type="dxa" w:w="3360"/>
            <w:vAlign w:val="center"/>
          </w:tcPr>
          <w:p>
            <w:r/>
            <w:r>
              <w:rPr>
                <w:b w:val="0"/>
              </w:rPr>
              <w:t>ResultID</w:t>
            </w:r>
          </w:p>
        </w:tc>
        <w:tc>
          <w:tcPr>
            <w:tcW w:type="dxa" w:w="3360"/>
            <w:vAlign w:val="center"/>
          </w:tcPr>
          <w:p>
            <w:r/>
            <w:r>
              <w:rPr>
                <w:b w:val="0"/>
              </w:rPr>
              <w:t>Stores assessment-wise marks for an enrollment.</w:t>
            </w:r>
          </w:p>
        </w:tc>
      </w:tr>
    </w:tbl>
    <w:p/>
    <w:p>
      <w:pPr>
        <w:pStyle w:val="Heading1"/>
      </w:pPr>
      <w:r>
        <w:t>7. Table Relationships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b/>
                <w:color w:val="FFFFFF"/>
              </w:rPr>
              <w:t>Parent</w:t>
            </w:r>
          </w:p>
        </w:tc>
        <w:tc>
          <w:tcPr>
            <w:tcW w:type="dxa" w:w="2520"/>
            <w:vAlign w:val="center"/>
            <w:shd w:fill="1F4E78"/>
          </w:tcPr>
          <w:p>
            <w:r/>
            <w:r>
              <w:rPr>
                <w:b/>
                <w:color w:val="FFFFFF"/>
              </w:rPr>
              <w:t>Related Table</w:t>
            </w:r>
          </w:p>
        </w:tc>
        <w:tc>
          <w:tcPr>
            <w:tcW w:type="dxa" w:w="2520"/>
            <w:vAlign w:val="center"/>
            <w:shd w:fill="1F4E78"/>
          </w:tcPr>
          <w:p>
            <w:r/>
            <w:r>
              <w:rPr>
                <w:b/>
                <w:color w:val="FFFFFF"/>
              </w:rPr>
              <w:t>Relationship</w:t>
            </w:r>
          </w:p>
        </w:tc>
        <w:tc>
          <w:tcPr>
            <w:tcW w:type="dxa" w:w="2520"/>
            <w:vAlign w:val="center"/>
            <w:shd w:fill="1F4E78"/>
          </w:tcPr>
          <w:p>
            <w:r/>
            <w:r>
              <w:rPr>
                <w:b/>
                <w:color w:val="FFFFFF"/>
              </w:rPr>
              <w:t>Purpose</w:t>
            </w:r>
          </w:p>
        </w:tc>
      </w:tr>
      <w:tr>
        <w:tc>
          <w:tcPr>
            <w:tcW w:type="dxa" w:w="2520"/>
            <w:vAlign w:val="center"/>
          </w:tcPr>
          <w:p>
            <w:r/>
            <w:r>
              <w:rPr>
                <w:b w:val="0"/>
              </w:rPr>
              <w:t>Course</w:t>
            </w:r>
          </w:p>
        </w:tc>
        <w:tc>
          <w:tcPr>
            <w:tcW w:type="dxa" w:w="2520"/>
            <w:vAlign w:val="center"/>
          </w:tcPr>
          <w:p>
            <w:r/>
            <w:r>
              <w:rPr>
                <w:b w:val="0"/>
              </w:rPr>
              <w:t>Batch</w:t>
            </w:r>
          </w:p>
        </w:tc>
        <w:tc>
          <w:tcPr>
            <w:tcW w:type="dxa" w:w="2520"/>
            <w:vAlign w:val="center"/>
          </w:tcPr>
          <w:p>
            <w:r/>
            <w:r>
              <w:rPr>
                <w:b w:val="0"/>
              </w:rPr>
              <w:t>One-to-Many</w:t>
            </w:r>
          </w:p>
        </w:tc>
        <w:tc>
          <w:tcPr>
            <w:tcW w:type="dxa" w:w="2520"/>
            <w:vAlign w:val="center"/>
          </w:tcPr>
          <w:p>
            <w:r/>
            <w:r>
              <w:rPr>
                <w:b w:val="0"/>
              </w:rPr>
              <w:t>One course can be conducted through multiple batches.</w:t>
            </w:r>
          </w:p>
        </w:tc>
      </w:tr>
      <w:tr>
        <w:tc>
          <w:tcPr>
            <w:tcW w:type="dxa" w:w="2520"/>
            <w:vAlign w:val="center"/>
          </w:tcPr>
          <w:p>
            <w:r/>
            <w:r>
              <w:rPr>
                <w:b w:val="0"/>
              </w:rPr>
              <w:t>Trainer</w:t>
            </w:r>
          </w:p>
        </w:tc>
        <w:tc>
          <w:tcPr>
            <w:tcW w:type="dxa" w:w="2520"/>
            <w:vAlign w:val="center"/>
          </w:tcPr>
          <w:p>
            <w:r/>
            <w:r>
              <w:rPr>
                <w:b w:val="0"/>
              </w:rPr>
              <w:t>Batch</w:t>
            </w:r>
          </w:p>
        </w:tc>
        <w:tc>
          <w:tcPr>
            <w:tcW w:type="dxa" w:w="2520"/>
            <w:vAlign w:val="center"/>
          </w:tcPr>
          <w:p>
            <w:r/>
            <w:r>
              <w:rPr>
                <w:b w:val="0"/>
              </w:rPr>
              <w:t>One-to-Many</w:t>
            </w:r>
          </w:p>
        </w:tc>
        <w:tc>
          <w:tcPr>
            <w:tcW w:type="dxa" w:w="2520"/>
            <w:vAlign w:val="center"/>
          </w:tcPr>
          <w:p>
            <w:r/>
            <w:r>
              <w:rPr>
                <w:b w:val="0"/>
              </w:rPr>
              <w:t>One trainer can handle multiple batches.</w:t>
            </w:r>
          </w:p>
        </w:tc>
      </w:tr>
      <w:tr>
        <w:tc>
          <w:tcPr>
            <w:tcW w:type="dxa" w:w="2520"/>
            <w:vAlign w:val="center"/>
          </w:tcPr>
          <w:p>
            <w:r/>
            <w:r>
              <w:rPr>
                <w:b w:val="0"/>
              </w:rPr>
              <w:t>Student</w:t>
            </w:r>
          </w:p>
        </w:tc>
        <w:tc>
          <w:tcPr>
            <w:tcW w:type="dxa" w:w="2520"/>
            <w:vAlign w:val="center"/>
          </w:tcPr>
          <w:p>
            <w:r/>
            <w:r>
              <w:rPr>
                <w:b w:val="0"/>
              </w:rPr>
              <w:t>Enrollment</w:t>
            </w:r>
          </w:p>
        </w:tc>
        <w:tc>
          <w:tcPr>
            <w:tcW w:type="dxa" w:w="2520"/>
            <w:vAlign w:val="center"/>
          </w:tcPr>
          <w:p>
            <w:r/>
            <w:r>
              <w:rPr>
                <w:b w:val="0"/>
              </w:rPr>
              <w:t>One-to-Many</w:t>
            </w:r>
          </w:p>
        </w:tc>
        <w:tc>
          <w:tcPr>
            <w:tcW w:type="dxa" w:w="2520"/>
            <w:vAlign w:val="center"/>
          </w:tcPr>
          <w:p>
            <w:r/>
            <w:r>
              <w:rPr>
                <w:b w:val="0"/>
              </w:rPr>
              <w:t>One student can have multiple enrollments.</w:t>
            </w:r>
          </w:p>
        </w:tc>
      </w:tr>
      <w:tr>
        <w:tc>
          <w:tcPr>
            <w:tcW w:type="dxa" w:w="2520"/>
            <w:vAlign w:val="center"/>
          </w:tcPr>
          <w:p>
            <w:r/>
            <w:r>
              <w:rPr>
                <w:b w:val="0"/>
              </w:rPr>
              <w:t>Batch</w:t>
            </w:r>
          </w:p>
        </w:tc>
        <w:tc>
          <w:tcPr>
            <w:tcW w:type="dxa" w:w="2520"/>
            <w:vAlign w:val="center"/>
          </w:tcPr>
          <w:p>
            <w:r/>
            <w:r>
              <w:rPr>
                <w:b w:val="0"/>
              </w:rPr>
              <w:t>Enrollment</w:t>
            </w:r>
          </w:p>
        </w:tc>
        <w:tc>
          <w:tcPr>
            <w:tcW w:type="dxa" w:w="2520"/>
            <w:vAlign w:val="center"/>
          </w:tcPr>
          <w:p>
            <w:r/>
            <w:r>
              <w:rPr>
                <w:b w:val="0"/>
              </w:rPr>
              <w:t>One-to-Many</w:t>
            </w:r>
          </w:p>
        </w:tc>
        <w:tc>
          <w:tcPr>
            <w:tcW w:type="dxa" w:w="2520"/>
            <w:vAlign w:val="center"/>
          </w:tcPr>
          <w:p>
            <w:r/>
            <w:r>
              <w:rPr>
                <w:b w:val="0"/>
              </w:rPr>
              <w:t>One batch can contain multiple student enrollments.</w:t>
            </w:r>
          </w:p>
        </w:tc>
      </w:tr>
      <w:tr>
        <w:tc>
          <w:tcPr>
            <w:tcW w:type="dxa" w:w="2520"/>
            <w:vAlign w:val="center"/>
          </w:tcPr>
          <w:p>
            <w:r/>
            <w:r>
              <w:rPr>
                <w:b w:val="0"/>
              </w:rPr>
              <w:t>Enrollment</w:t>
            </w:r>
          </w:p>
        </w:tc>
        <w:tc>
          <w:tcPr>
            <w:tcW w:type="dxa" w:w="2520"/>
            <w:vAlign w:val="center"/>
          </w:tcPr>
          <w:p>
            <w:r/>
            <w:r>
              <w:rPr>
                <w:b w:val="0"/>
              </w:rPr>
              <w:t>Attendance</w:t>
            </w:r>
          </w:p>
        </w:tc>
        <w:tc>
          <w:tcPr>
            <w:tcW w:type="dxa" w:w="2520"/>
            <w:vAlign w:val="center"/>
          </w:tcPr>
          <w:p>
            <w:r/>
            <w:r>
              <w:rPr>
                <w:b w:val="0"/>
              </w:rPr>
              <w:t>One-to-Many</w:t>
            </w:r>
          </w:p>
        </w:tc>
        <w:tc>
          <w:tcPr>
            <w:tcW w:type="dxa" w:w="2520"/>
            <w:vAlign w:val="center"/>
          </w:tcPr>
          <w:p>
            <w:r/>
            <w:r>
              <w:rPr>
                <w:b w:val="0"/>
              </w:rPr>
              <w:t>One enrollment can have multiple attendance records.</w:t>
            </w:r>
          </w:p>
        </w:tc>
      </w:tr>
      <w:tr>
        <w:tc>
          <w:tcPr>
            <w:tcW w:type="dxa" w:w="2520"/>
            <w:vAlign w:val="center"/>
          </w:tcPr>
          <w:p>
            <w:r/>
            <w:r>
              <w:rPr>
                <w:b w:val="0"/>
              </w:rPr>
              <w:t>Enrollment</w:t>
            </w:r>
          </w:p>
        </w:tc>
        <w:tc>
          <w:tcPr>
            <w:tcW w:type="dxa" w:w="2520"/>
            <w:vAlign w:val="center"/>
          </w:tcPr>
          <w:p>
            <w:r/>
            <w:r>
              <w:rPr>
                <w:b w:val="0"/>
              </w:rPr>
              <w:t>AssessmentResult</w:t>
            </w:r>
          </w:p>
        </w:tc>
        <w:tc>
          <w:tcPr>
            <w:tcW w:type="dxa" w:w="2520"/>
            <w:vAlign w:val="center"/>
          </w:tcPr>
          <w:p>
            <w:r/>
            <w:r>
              <w:rPr>
                <w:b w:val="0"/>
              </w:rPr>
              <w:t>One-to-Many</w:t>
            </w:r>
          </w:p>
        </w:tc>
        <w:tc>
          <w:tcPr>
            <w:tcW w:type="dxa" w:w="2520"/>
            <w:vAlign w:val="center"/>
          </w:tcPr>
          <w:p>
            <w:r/>
            <w:r>
              <w:rPr>
                <w:b w:val="0"/>
              </w:rPr>
              <w:t>One enrolled student can receive multiple assessment results.</w:t>
            </w:r>
          </w:p>
        </w:tc>
      </w:tr>
    </w:tbl>
    <w:p/>
    <w:p>
      <w:pPr>
        <w:pStyle w:val="Heading1"/>
      </w:pPr>
      <w:r>
        <w:t>8. ER Diagram</w:t>
      </w:r>
    </w:p>
    <w:p>
      <w:r>
        <w:t>The ER diagram was generated in MySQL Workbench using Reverse Engineer. It shows the seven tables, their keys and the relationships established through foreign keys.</w:t>
      </w:r>
    </w:p>
    <w:p>
      <w:pPr>
        <w:jc w:val="center"/>
      </w:pPr>
      <w:r>
        <w:drawing>
          <wp:inline xmlns:a="http://schemas.openxmlformats.org/drawingml/2006/main" xmlns:pic="http://schemas.openxmlformats.org/drawingml/2006/picture">
            <wp:extent cx="6126480" cy="3446145"/>
            <wp:docPr id="1" name="Picture 1"/>
            <wp:cNvGraphicFramePr>
              <a:graphicFrameLocks noChangeAspect="1"/>
            </wp:cNvGraphicFramePr>
            <a:graphic>
              <a:graphicData uri="http://schemas.openxmlformats.org/drawingml/2006/picture">
                <pic:pic>
                  <pic:nvPicPr>
                    <pic:cNvPr id="0" name="image(20261006-145847).png"/>
                    <pic:cNvPicPr/>
                  </pic:nvPicPr>
                  <pic:blipFill>
                    <a:blip r:embed="rId9"/>
                    <a:stretch>
                      <a:fillRect/>
                    </a:stretch>
                  </pic:blipFill>
                  <pic:spPr>
                    <a:xfrm>
                      <a:off x="0" y="0"/>
                      <a:ext cx="6126480" cy="3446145"/>
                    </a:xfrm>
                    <a:prstGeom prst="rect"/>
                  </pic:spPr>
                </pic:pic>
              </a:graphicData>
            </a:graphic>
          </wp:inline>
        </w:drawing>
      </w:r>
    </w:p>
    <w:p>
      <w:pPr>
        <w:jc w:val="center"/>
      </w:pPr>
      <w:r>
        <w:t>Figure 1: Final TRAINPRO ER diagram exported from MySQL Workbench</w:t>
      </w:r>
    </w:p>
    <w:p>
      <w:r>
        <w:br w:type="page"/>
      </w:r>
    </w:p>
    <w:p>
      <w:pPr>
        <w:pStyle w:val="Heading1"/>
      </w:pPr>
      <w:r>
        <w:t>9. Database Implementation</w:t>
      </w:r>
    </w:p>
    <w:p>
      <w:r>
        <w:t>The database was implemented in MySQL using primary keys, foreign keys, NOT NULL constraints and UNIQUE constraints where appropriate. Sample data was inserted into every table. Attendance and assessment records were generated so that the database supports meaningful analytical queries.</w:t>
      </w:r>
    </w:p>
    <w:p>
      <w:pPr>
        <w:pStyle w:val="Heading1"/>
      </w:pPr>
      <w:r>
        <w:t>10. Data Volume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Entity</w:t>
            </w:r>
          </w:p>
        </w:tc>
        <w:tc>
          <w:tcPr>
            <w:tcW w:type="dxa" w:w="5040"/>
            <w:vAlign w:val="center"/>
            <w:shd w:fill="1F4E78"/>
          </w:tcPr>
          <w:p>
            <w:r/>
            <w:r>
              <w:rPr>
                <w:b/>
                <w:color w:val="FFFFFF"/>
              </w:rPr>
              <w:t>Records</w:t>
            </w:r>
          </w:p>
        </w:tc>
      </w:tr>
      <w:tr>
        <w:tc>
          <w:tcPr>
            <w:tcW w:type="dxa" w:w="5040"/>
            <w:vAlign w:val="center"/>
          </w:tcPr>
          <w:p>
            <w:r/>
            <w:r>
              <w:rPr>
                <w:b w:val="0"/>
              </w:rPr>
              <w:t>Students</w:t>
            </w:r>
          </w:p>
        </w:tc>
        <w:tc>
          <w:tcPr>
            <w:tcW w:type="dxa" w:w="5040"/>
            <w:vAlign w:val="center"/>
          </w:tcPr>
          <w:p>
            <w:r/>
            <w:r>
              <w:rPr>
                <w:b w:val="0"/>
              </w:rPr>
              <w:t>20</w:t>
            </w:r>
          </w:p>
        </w:tc>
      </w:tr>
      <w:tr>
        <w:tc>
          <w:tcPr>
            <w:tcW w:type="dxa" w:w="5040"/>
            <w:vAlign w:val="center"/>
          </w:tcPr>
          <w:p>
            <w:r/>
            <w:r>
              <w:rPr>
                <w:b w:val="0"/>
              </w:rPr>
              <w:t>Trainers</w:t>
            </w:r>
          </w:p>
        </w:tc>
        <w:tc>
          <w:tcPr>
            <w:tcW w:type="dxa" w:w="5040"/>
            <w:vAlign w:val="center"/>
          </w:tcPr>
          <w:p>
            <w:r/>
            <w:r>
              <w:rPr>
                <w:b w:val="0"/>
              </w:rPr>
              <w:t>6</w:t>
            </w:r>
          </w:p>
        </w:tc>
      </w:tr>
      <w:tr>
        <w:tc>
          <w:tcPr>
            <w:tcW w:type="dxa" w:w="5040"/>
            <w:vAlign w:val="center"/>
          </w:tcPr>
          <w:p>
            <w:r/>
            <w:r>
              <w:rPr>
                <w:b w:val="0"/>
              </w:rPr>
              <w:t>Courses</w:t>
            </w:r>
          </w:p>
        </w:tc>
        <w:tc>
          <w:tcPr>
            <w:tcW w:type="dxa" w:w="5040"/>
            <w:vAlign w:val="center"/>
          </w:tcPr>
          <w:p>
            <w:r/>
            <w:r>
              <w:rPr>
                <w:b w:val="0"/>
              </w:rPr>
              <w:t>6</w:t>
            </w:r>
          </w:p>
        </w:tc>
      </w:tr>
      <w:tr>
        <w:tc>
          <w:tcPr>
            <w:tcW w:type="dxa" w:w="5040"/>
            <w:vAlign w:val="center"/>
          </w:tcPr>
          <w:p>
            <w:r/>
            <w:r>
              <w:rPr>
                <w:b w:val="0"/>
              </w:rPr>
              <w:t>Batches</w:t>
            </w:r>
          </w:p>
        </w:tc>
        <w:tc>
          <w:tcPr>
            <w:tcW w:type="dxa" w:w="5040"/>
            <w:vAlign w:val="center"/>
          </w:tcPr>
          <w:p>
            <w:r/>
            <w:r>
              <w:rPr>
                <w:b w:val="0"/>
              </w:rPr>
              <w:t>8</w:t>
            </w:r>
          </w:p>
        </w:tc>
      </w:tr>
      <w:tr>
        <w:tc>
          <w:tcPr>
            <w:tcW w:type="dxa" w:w="5040"/>
            <w:vAlign w:val="center"/>
          </w:tcPr>
          <w:p>
            <w:r/>
            <w:r>
              <w:rPr>
                <w:b w:val="0"/>
              </w:rPr>
              <w:t>Enrollments</w:t>
            </w:r>
          </w:p>
        </w:tc>
        <w:tc>
          <w:tcPr>
            <w:tcW w:type="dxa" w:w="5040"/>
            <w:vAlign w:val="center"/>
          </w:tcPr>
          <w:p>
            <w:r/>
            <w:r>
              <w:rPr>
                <w:b w:val="0"/>
              </w:rPr>
              <w:t>20</w:t>
            </w:r>
          </w:p>
        </w:tc>
      </w:tr>
      <w:tr>
        <w:tc>
          <w:tcPr>
            <w:tcW w:type="dxa" w:w="5040"/>
            <w:vAlign w:val="center"/>
          </w:tcPr>
          <w:p>
            <w:r/>
            <w:r>
              <w:rPr>
                <w:b w:val="0"/>
              </w:rPr>
              <w:t>Attendance</w:t>
            </w:r>
          </w:p>
        </w:tc>
        <w:tc>
          <w:tcPr>
            <w:tcW w:type="dxa" w:w="5040"/>
            <w:vAlign w:val="center"/>
          </w:tcPr>
          <w:p>
            <w:r/>
            <w:r>
              <w:rPr>
                <w:b w:val="0"/>
              </w:rPr>
              <w:t>200</w:t>
            </w:r>
          </w:p>
        </w:tc>
      </w:tr>
      <w:tr>
        <w:tc>
          <w:tcPr>
            <w:tcW w:type="dxa" w:w="5040"/>
            <w:vAlign w:val="center"/>
          </w:tcPr>
          <w:p>
            <w:r/>
            <w:r>
              <w:rPr>
                <w:b w:val="0"/>
              </w:rPr>
              <w:t>Assessment Results</w:t>
            </w:r>
          </w:p>
        </w:tc>
        <w:tc>
          <w:tcPr>
            <w:tcW w:type="dxa" w:w="5040"/>
            <w:vAlign w:val="center"/>
          </w:tcPr>
          <w:p>
            <w:r/>
            <w:r>
              <w:rPr>
                <w:b w:val="0"/>
              </w:rPr>
              <w:t>80</w:t>
            </w:r>
          </w:p>
        </w:tc>
      </w:tr>
    </w:tbl>
    <w:p/>
    <w:p>
      <w:r>
        <w:t>The sample dataset contains multiple courses, trainers, batches, students, attendance records and assessment results, allowing the business questions specified in the workbook to be analyzed.</w:t>
      </w:r>
    </w:p>
    <w:p>
      <w:pPr>
        <w:pStyle w:val="Heading1"/>
      </w:pPr>
      <w:r>
        <w:t>11. SQL Concepts Demonstrated</w:t>
      </w:r>
    </w:p>
    <w:p>
      <w:pPr>
        <w:pStyle w:val="ListBullet"/>
      </w:pPr>
      <w:r>
        <w:t>CREATE DATABASE and CREATE TABLE</w:t>
      </w:r>
    </w:p>
    <w:p>
      <w:pPr>
        <w:pStyle w:val="ListBullet"/>
      </w:pPr>
      <w:r>
        <w:t>PRIMARY KEY and FOREIGN KEY constraints</w:t>
      </w:r>
    </w:p>
    <w:p>
      <w:pPr>
        <w:pStyle w:val="ListBullet"/>
      </w:pPr>
      <w:r>
        <w:t>NOT NULL and UNIQUE constraints</w:t>
      </w:r>
    </w:p>
    <w:p>
      <w:pPr>
        <w:pStyle w:val="ListBullet"/>
      </w:pPr>
      <w:r>
        <w:t>INSERT and SELECT statements</w:t>
      </w:r>
    </w:p>
    <w:p>
      <w:pPr>
        <w:pStyle w:val="ListBullet"/>
      </w:pPr>
      <w:r>
        <w:t>INNER JOIN across related tables</w:t>
      </w:r>
    </w:p>
    <w:p>
      <w:pPr>
        <w:pStyle w:val="ListBullet"/>
      </w:pPr>
      <w:r>
        <w:t>GROUP BY and aggregate functions such as COUNT, AVG, MIN and MAX</w:t>
      </w:r>
    </w:p>
    <w:p>
      <w:pPr>
        <w:pStyle w:val="ListBullet"/>
      </w:pPr>
      <w:r>
        <w:t>HAVING and ORDER BY for analytical filtering</w:t>
      </w:r>
    </w:p>
    <w:p>
      <w:pPr>
        <w:pStyle w:val="ListBullet"/>
      </w:pPr>
      <w:r>
        <w:t>Subquery for student performance ranking</w:t>
      </w:r>
    </w:p>
    <w:p>
      <w:pPr>
        <w:pStyle w:val="ListBullet"/>
      </w:pPr>
      <w:r>
        <w:t>View for the reusable student progress report</w:t>
      </w:r>
    </w:p>
    <w:p>
      <w:pPr>
        <w:pStyle w:val="ListBullet"/>
      </w:pPr>
      <w:r>
        <w:t>Window function RANK() for analytical ranking</w:t>
      </w:r>
    </w:p>
    <w:p>
      <w:pPr>
        <w:pStyle w:val="Heading1"/>
      </w:pPr>
      <w:r>
        <w:t>12. Key Business Queries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Business Question</w:t>
            </w:r>
          </w:p>
        </w:tc>
        <w:tc>
          <w:tcPr>
            <w:tcW w:type="dxa" w:w="5040"/>
            <w:vAlign w:val="center"/>
            <w:shd w:fill="1F4E78"/>
          </w:tcPr>
          <w:p>
            <w:r/>
            <w:r>
              <w:rPr>
                <w:b/>
                <w:color w:val="FFFFFF"/>
              </w:rPr>
              <w:t>SQL Technique</w:t>
            </w:r>
          </w:p>
        </w:tc>
      </w:tr>
      <w:tr>
        <w:tc>
          <w:tcPr>
            <w:tcW w:type="dxa" w:w="5040"/>
            <w:vAlign w:val="center"/>
          </w:tcPr>
          <w:p>
            <w:r/>
            <w:r>
              <w:rPr>
                <w:b w:val="0"/>
              </w:rPr>
              <w:t>Display students enrolled in each batch</w:t>
            </w:r>
          </w:p>
        </w:tc>
        <w:tc>
          <w:tcPr>
            <w:tcW w:type="dxa" w:w="5040"/>
            <w:vAlign w:val="center"/>
          </w:tcPr>
          <w:p>
            <w:r/>
            <w:r>
              <w:rPr>
                <w:b w:val="0"/>
              </w:rPr>
              <w:t>JOIN</w:t>
            </w:r>
          </w:p>
        </w:tc>
      </w:tr>
      <w:tr>
        <w:tc>
          <w:tcPr>
            <w:tcW w:type="dxa" w:w="5040"/>
            <w:vAlign w:val="center"/>
          </w:tcPr>
          <w:p>
            <w:r/>
            <w:r>
              <w:rPr>
                <w:b w:val="0"/>
              </w:rPr>
              <w:t>Display course and trainer for every batch</w:t>
            </w:r>
          </w:p>
        </w:tc>
        <w:tc>
          <w:tcPr>
            <w:tcW w:type="dxa" w:w="5040"/>
            <w:vAlign w:val="center"/>
          </w:tcPr>
          <w:p>
            <w:r/>
            <w:r>
              <w:rPr>
                <w:b w:val="0"/>
              </w:rPr>
              <w:t>Multiple JOINs</w:t>
            </w:r>
          </w:p>
        </w:tc>
      </w:tr>
      <w:tr>
        <w:tc>
          <w:tcPr>
            <w:tcW w:type="dxa" w:w="5040"/>
            <w:vAlign w:val="center"/>
          </w:tcPr>
          <w:p>
            <w:r/>
            <w:r>
              <w:rPr>
                <w:b w:val="0"/>
              </w:rPr>
              <w:t>Find total students in each course</w:t>
            </w:r>
          </w:p>
        </w:tc>
        <w:tc>
          <w:tcPr>
            <w:tcW w:type="dxa" w:w="5040"/>
            <w:vAlign w:val="center"/>
          </w:tcPr>
          <w:p>
            <w:r/>
            <w:r>
              <w:rPr>
                <w:b w:val="0"/>
              </w:rPr>
              <w:t>COUNT + GROUP BY</w:t>
            </w:r>
          </w:p>
        </w:tc>
      </w:tr>
      <w:tr>
        <w:tc>
          <w:tcPr>
            <w:tcW w:type="dxa" w:w="5040"/>
            <w:vAlign w:val="center"/>
          </w:tcPr>
          <w:p>
            <w:r/>
            <w:r>
              <w:rPr>
                <w:b w:val="0"/>
              </w:rPr>
              <w:t>Find students below required attendance</w:t>
            </w:r>
          </w:p>
        </w:tc>
        <w:tc>
          <w:tcPr>
            <w:tcW w:type="dxa" w:w="5040"/>
            <w:vAlign w:val="center"/>
          </w:tcPr>
          <w:p>
            <w:r/>
            <w:r>
              <w:rPr>
                <w:b w:val="0"/>
              </w:rPr>
              <w:t>CASE + aggregate + HAVING</w:t>
            </w:r>
          </w:p>
        </w:tc>
      </w:tr>
      <w:tr>
        <w:tc>
          <w:tcPr>
            <w:tcW w:type="dxa" w:w="5040"/>
            <w:vAlign w:val="center"/>
          </w:tcPr>
          <w:p>
            <w:r/>
            <w:r>
              <w:rPr>
                <w:b w:val="0"/>
              </w:rPr>
              <w:t>Find average assessment performance</w:t>
            </w:r>
          </w:p>
        </w:tc>
        <w:tc>
          <w:tcPr>
            <w:tcW w:type="dxa" w:w="5040"/>
            <w:vAlign w:val="center"/>
          </w:tcPr>
          <w:p>
            <w:r/>
            <w:r>
              <w:rPr>
                <w:b w:val="0"/>
              </w:rPr>
              <w:t>AVG + GROUP BY</w:t>
            </w:r>
          </w:p>
        </w:tc>
      </w:tr>
      <w:tr>
        <w:tc>
          <w:tcPr>
            <w:tcW w:type="dxa" w:w="5040"/>
            <w:vAlign w:val="center"/>
          </w:tcPr>
          <w:p>
            <w:r/>
            <w:r>
              <w:rPr>
                <w:b w:val="0"/>
              </w:rPr>
              <w:t>Identify top performers</w:t>
            </w:r>
          </w:p>
        </w:tc>
        <w:tc>
          <w:tcPr>
            <w:tcW w:type="dxa" w:w="5040"/>
            <w:vAlign w:val="center"/>
          </w:tcPr>
          <w:p>
            <w:r/>
            <w:r>
              <w:rPr>
                <w:b w:val="0"/>
              </w:rPr>
              <w:t>ORDER BY + LIMIT</w:t>
            </w:r>
          </w:p>
        </w:tc>
      </w:tr>
      <w:tr>
        <w:tc>
          <w:tcPr>
            <w:tcW w:type="dxa" w:w="5040"/>
            <w:vAlign w:val="center"/>
          </w:tcPr>
          <w:p>
            <w:r/>
            <w:r>
              <w:rPr>
                <w:b w:val="0"/>
              </w:rPr>
              <w:t>Compare course-wise performance</w:t>
            </w:r>
          </w:p>
        </w:tc>
        <w:tc>
          <w:tcPr>
            <w:tcW w:type="dxa" w:w="5040"/>
            <w:vAlign w:val="center"/>
          </w:tcPr>
          <w:p>
            <w:r/>
            <w:r>
              <w:rPr>
                <w:b w:val="0"/>
              </w:rPr>
              <w:t>JOIN + AVG/MIN/MAX</w:t>
            </w:r>
          </w:p>
        </w:tc>
      </w:tr>
      <w:tr>
        <w:tc>
          <w:tcPr>
            <w:tcW w:type="dxa" w:w="5040"/>
            <w:vAlign w:val="center"/>
          </w:tcPr>
          <w:p>
            <w:r/>
            <w:r>
              <w:rPr>
                <w:b w:val="0"/>
              </w:rPr>
              <w:t>Rank students</w:t>
            </w:r>
          </w:p>
        </w:tc>
        <w:tc>
          <w:tcPr>
            <w:tcW w:type="dxa" w:w="5040"/>
            <w:vAlign w:val="center"/>
          </w:tcPr>
          <w:p>
            <w:r/>
            <w:r>
              <w:rPr>
                <w:b w:val="0"/>
              </w:rPr>
              <w:t>RANK() window function</w:t>
            </w:r>
          </w:p>
        </w:tc>
      </w:tr>
      <w:tr>
        <w:tc>
          <w:tcPr>
            <w:tcW w:type="dxa" w:w="5040"/>
            <w:vAlign w:val="center"/>
          </w:tcPr>
          <w:p>
            <w:r/>
            <w:r>
              <w:rPr>
                <w:b w:val="0"/>
              </w:rPr>
              <w:t>Generate student-wise progress</w:t>
            </w:r>
          </w:p>
        </w:tc>
        <w:tc>
          <w:tcPr>
            <w:tcW w:type="dxa" w:w="5040"/>
            <w:vAlign w:val="center"/>
          </w:tcPr>
          <w:p>
            <w:r/>
            <w:r>
              <w:rPr>
                <w:b w:val="0"/>
              </w:rPr>
              <w:t>VIEW</w:t>
            </w:r>
          </w:p>
        </w:tc>
      </w:tr>
    </w:tbl>
    <w:p/>
    <w:p>
      <w:r>
        <w:br w:type="page"/>
      </w:r>
    </w:p>
    <w:p>
      <w:pPr>
        <w:pStyle w:val="Heading1"/>
      </w:pPr>
      <w:r>
        <w:t>13. Analysis and Findings</w:t>
      </w:r>
    </w:p>
    <w:p>
      <w:pPr>
        <w:pStyle w:val="Heading2"/>
      </w:pPr>
      <w:r>
        <w:t>13.1 Course Enrollment</w:t>
      </w:r>
    </w:p>
    <w:p>
      <w:r>
        <w:t>Data Science has the highest enrollment in the implemented sample dataset, with 7 students. Cyber Security has 4 students, Python Programming has 3 students, and Web Development, Machine Learning and SQL &amp; Database Management have 2 students each.</w:t>
      </w:r>
    </w:p>
    <w:p>
      <w:pPr>
        <w:pStyle w:val="Heading2"/>
      </w:pPr>
      <w:r>
        <w:t>13.2 Attendance Monitoring</w:t>
      </w:r>
    </w:p>
    <w:p>
      <w:r>
        <w:t>The student-wise attendance query identifies students below the 75% threshold. In the sample data, Om Deshmukh, Kunal Patil and Mansi Chavan fall below this threshold, with 40% attendance each. These records demonstrate how the system can identify students requiring attendance follow-up.</w:t>
      </w:r>
    </w:p>
    <w:p>
      <w:pPr>
        <w:pStyle w:val="Heading2"/>
      </w:pPr>
      <w:r>
        <w:t>13.3 Student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b/>
                <w:color w:val="FFFFFF"/>
              </w:rPr>
              <w:t>Student</w:t>
            </w:r>
          </w:p>
        </w:tc>
        <w:tc>
          <w:tcPr>
            <w:tcW w:type="dxa" w:w="3360"/>
            <w:vAlign w:val="center"/>
            <w:shd w:fill="1F4E78"/>
          </w:tcPr>
          <w:p>
            <w:r/>
            <w:r>
              <w:rPr>
                <w:b/>
                <w:color w:val="FFFFFF"/>
              </w:rPr>
              <w:t>Course</w:t>
            </w:r>
          </w:p>
        </w:tc>
        <w:tc>
          <w:tcPr>
            <w:tcW w:type="dxa" w:w="3360"/>
            <w:vAlign w:val="center"/>
            <w:shd w:fill="1F4E78"/>
          </w:tcPr>
          <w:p>
            <w:r/>
            <w:r>
              <w:rPr>
                <w:b/>
                <w:color w:val="FFFFFF"/>
              </w:rPr>
              <w:t>Average Score</w:t>
            </w:r>
          </w:p>
        </w:tc>
      </w:tr>
      <w:tr>
        <w:tc>
          <w:tcPr>
            <w:tcW w:type="dxa" w:w="3360"/>
            <w:vAlign w:val="center"/>
          </w:tcPr>
          <w:p>
            <w:r/>
            <w:r>
              <w:rPr>
                <w:b w:val="0"/>
              </w:rPr>
              <w:t>Aarav Kulkarni</w:t>
            </w:r>
          </w:p>
        </w:tc>
        <w:tc>
          <w:tcPr>
            <w:tcW w:type="dxa" w:w="3360"/>
            <w:vAlign w:val="center"/>
          </w:tcPr>
          <w:p>
            <w:r/>
            <w:r>
              <w:rPr>
                <w:b w:val="0"/>
              </w:rPr>
              <w:t>Data Science</w:t>
            </w:r>
          </w:p>
        </w:tc>
        <w:tc>
          <w:tcPr>
            <w:tcW w:type="dxa" w:w="3360"/>
            <w:vAlign w:val="center"/>
          </w:tcPr>
          <w:p>
            <w:r/>
            <w:r>
              <w:rPr>
                <w:b w:val="0"/>
              </w:rPr>
              <w:t>88.50</w:t>
            </w:r>
          </w:p>
        </w:tc>
      </w:tr>
      <w:tr>
        <w:tc>
          <w:tcPr>
            <w:tcW w:type="dxa" w:w="3360"/>
            <w:vAlign w:val="center"/>
          </w:tcPr>
          <w:p>
            <w:r/>
            <w:r>
              <w:rPr>
                <w:b w:val="0"/>
              </w:rPr>
              <w:t>Isha Mehta</w:t>
            </w:r>
          </w:p>
        </w:tc>
        <w:tc>
          <w:tcPr>
            <w:tcW w:type="dxa" w:w="3360"/>
            <w:vAlign w:val="center"/>
          </w:tcPr>
          <w:p>
            <w:r/>
            <w:r>
              <w:rPr>
                <w:b w:val="0"/>
              </w:rPr>
              <w:t>Cyber Security</w:t>
            </w:r>
          </w:p>
        </w:tc>
        <w:tc>
          <w:tcPr>
            <w:tcW w:type="dxa" w:w="3360"/>
            <w:vAlign w:val="center"/>
          </w:tcPr>
          <w:p>
            <w:r/>
            <w:r>
              <w:rPr>
                <w:b w:val="0"/>
              </w:rPr>
              <w:t>88.50</w:t>
            </w:r>
          </w:p>
        </w:tc>
      </w:tr>
      <w:tr>
        <w:tc>
          <w:tcPr>
            <w:tcW w:type="dxa" w:w="3360"/>
            <w:vAlign w:val="center"/>
          </w:tcPr>
          <w:p>
            <w:r/>
            <w:r>
              <w:rPr>
                <w:b w:val="0"/>
              </w:rPr>
              <w:t>Riya Sharma</w:t>
            </w:r>
          </w:p>
        </w:tc>
        <w:tc>
          <w:tcPr>
            <w:tcW w:type="dxa" w:w="3360"/>
            <w:vAlign w:val="center"/>
          </w:tcPr>
          <w:p>
            <w:r/>
            <w:r>
              <w:rPr>
                <w:b w:val="0"/>
              </w:rPr>
              <w:t>Data Science</w:t>
            </w:r>
          </w:p>
        </w:tc>
        <w:tc>
          <w:tcPr>
            <w:tcW w:type="dxa" w:w="3360"/>
            <w:vAlign w:val="center"/>
          </w:tcPr>
          <w:p>
            <w:r/>
            <w:r>
              <w:rPr>
                <w:b w:val="0"/>
              </w:rPr>
              <w:t>86.00</w:t>
            </w:r>
          </w:p>
        </w:tc>
      </w:tr>
      <w:tr>
        <w:tc>
          <w:tcPr>
            <w:tcW w:type="dxa" w:w="3360"/>
            <w:vAlign w:val="center"/>
          </w:tcPr>
          <w:p>
            <w:r/>
            <w:r>
              <w:rPr>
                <w:b w:val="0"/>
              </w:rPr>
              <w:t>Vedant More</w:t>
            </w:r>
          </w:p>
        </w:tc>
        <w:tc>
          <w:tcPr>
            <w:tcW w:type="dxa" w:w="3360"/>
            <w:vAlign w:val="center"/>
          </w:tcPr>
          <w:p>
            <w:r/>
            <w:r>
              <w:rPr>
                <w:b w:val="0"/>
              </w:rPr>
              <w:t>Python Programming</w:t>
            </w:r>
          </w:p>
        </w:tc>
        <w:tc>
          <w:tcPr>
            <w:tcW w:type="dxa" w:w="3360"/>
            <w:vAlign w:val="center"/>
          </w:tcPr>
          <w:p>
            <w:r/>
            <w:r>
              <w:rPr>
                <w:b w:val="0"/>
              </w:rPr>
              <w:t>80.50</w:t>
            </w:r>
          </w:p>
        </w:tc>
      </w:tr>
      <w:tr>
        <w:tc>
          <w:tcPr>
            <w:tcW w:type="dxa" w:w="3360"/>
            <w:vAlign w:val="center"/>
          </w:tcPr>
          <w:p>
            <w:r/>
            <w:r>
              <w:rPr>
                <w:b w:val="0"/>
              </w:rPr>
              <w:t>Ananya Shah</w:t>
            </w:r>
          </w:p>
        </w:tc>
        <w:tc>
          <w:tcPr>
            <w:tcW w:type="dxa" w:w="3360"/>
            <w:vAlign w:val="center"/>
          </w:tcPr>
          <w:p>
            <w:r/>
            <w:r>
              <w:rPr>
                <w:b w:val="0"/>
              </w:rPr>
              <w:t>Python Programming</w:t>
            </w:r>
          </w:p>
        </w:tc>
        <w:tc>
          <w:tcPr>
            <w:tcW w:type="dxa" w:w="3360"/>
            <w:vAlign w:val="center"/>
          </w:tcPr>
          <w:p>
            <w:r/>
            <w:r>
              <w:rPr>
                <w:b w:val="0"/>
              </w:rPr>
              <w:t>79.50</w:t>
            </w:r>
          </w:p>
        </w:tc>
      </w:tr>
    </w:tbl>
    <w:p/>
    <w:p>
      <w:r>
        <w:t>The ranking query uses RANK() to order students according to average assessment score. This demonstrates the use of window functions for analytical reporting.</w:t>
      </w:r>
    </w:p>
    <w:p>
      <w:pPr>
        <w:pStyle w:val="Heading2"/>
      </w:pPr>
      <w:r>
        <w:t>13.4 Course-wise Performance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8"/>
          </w:tcPr>
          <w:p>
            <w:r/>
            <w:r>
              <w:rPr>
                <w:b/>
                <w:color w:val="FFFFFF"/>
              </w:rPr>
              <w:t>Course</w:t>
            </w:r>
          </w:p>
        </w:tc>
        <w:tc>
          <w:tcPr>
            <w:tcW w:type="dxa" w:w="2016"/>
            <w:vAlign w:val="center"/>
            <w:shd w:fill="1F4E78"/>
          </w:tcPr>
          <w:p>
            <w:r/>
            <w:r>
              <w:rPr>
                <w:b/>
                <w:color w:val="FFFFFF"/>
              </w:rPr>
              <w:t>Students</w:t>
            </w:r>
          </w:p>
        </w:tc>
        <w:tc>
          <w:tcPr>
            <w:tcW w:type="dxa" w:w="2016"/>
            <w:vAlign w:val="center"/>
            <w:shd w:fill="1F4E78"/>
          </w:tcPr>
          <w:p>
            <w:r/>
            <w:r>
              <w:rPr>
                <w:b/>
                <w:color w:val="FFFFFF"/>
              </w:rPr>
              <w:t>Average Score</w:t>
            </w:r>
          </w:p>
        </w:tc>
        <w:tc>
          <w:tcPr>
            <w:tcW w:type="dxa" w:w="2016"/>
            <w:vAlign w:val="center"/>
            <w:shd w:fill="1F4E78"/>
          </w:tcPr>
          <w:p>
            <w:r/>
            <w:r>
              <w:rPr>
                <w:b/>
                <w:color w:val="FFFFFF"/>
              </w:rPr>
              <w:t>Highest</w:t>
            </w:r>
          </w:p>
        </w:tc>
        <w:tc>
          <w:tcPr>
            <w:tcW w:type="dxa" w:w="2016"/>
            <w:vAlign w:val="center"/>
            <w:shd w:fill="1F4E78"/>
          </w:tcPr>
          <w:p>
            <w:r/>
            <w:r>
              <w:rPr>
                <w:b/>
                <w:color w:val="FFFFFF"/>
              </w:rPr>
              <w:t>Lowest</w:t>
            </w:r>
          </w:p>
        </w:tc>
      </w:tr>
      <w:tr>
        <w:tc>
          <w:tcPr>
            <w:tcW w:type="dxa" w:w="2016"/>
            <w:vAlign w:val="center"/>
          </w:tcPr>
          <w:p>
            <w:r/>
            <w:r>
              <w:rPr>
                <w:b w:val="0"/>
              </w:rPr>
              <w:t>Python Programming</w:t>
            </w:r>
          </w:p>
        </w:tc>
        <w:tc>
          <w:tcPr>
            <w:tcW w:type="dxa" w:w="2016"/>
            <w:vAlign w:val="center"/>
          </w:tcPr>
          <w:p>
            <w:r/>
            <w:r>
              <w:rPr>
                <w:b w:val="0"/>
              </w:rPr>
              <w:t>3</w:t>
            </w:r>
          </w:p>
        </w:tc>
        <w:tc>
          <w:tcPr>
            <w:tcW w:type="dxa" w:w="2016"/>
            <w:vAlign w:val="center"/>
          </w:tcPr>
          <w:p>
            <w:r/>
            <w:r>
              <w:rPr>
                <w:b w:val="0"/>
              </w:rPr>
              <w:t>75.83</w:t>
            </w:r>
          </w:p>
        </w:tc>
        <w:tc>
          <w:tcPr>
            <w:tcW w:type="dxa" w:w="2016"/>
            <w:vAlign w:val="center"/>
          </w:tcPr>
          <w:p>
            <w:r/>
            <w:r>
              <w:rPr>
                <w:b w:val="0"/>
              </w:rPr>
              <w:t>80.50</w:t>
            </w:r>
          </w:p>
        </w:tc>
        <w:tc>
          <w:tcPr>
            <w:tcW w:type="dxa" w:w="2016"/>
            <w:vAlign w:val="center"/>
          </w:tcPr>
          <w:p>
            <w:r/>
            <w:r>
              <w:rPr>
                <w:b w:val="0"/>
              </w:rPr>
              <w:t>67.50</w:t>
            </w:r>
          </w:p>
        </w:tc>
      </w:tr>
      <w:tr>
        <w:tc>
          <w:tcPr>
            <w:tcW w:type="dxa" w:w="2016"/>
            <w:vAlign w:val="center"/>
          </w:tcPr>
          <w:p>
            <w:r/>
            <w:r>
              <w:rPr>
                <w:b w:val="0"/>
              </w:rPr>
              <w:t>Web Development</w:t>
            </w:r>
          </w:p>
        </w:tc>
        <w:tc>
          <w:tcPr>
            <w:tcW w:type="dxa" w:w="2016"/>
            <w:vAlign w:val="center"/>
          </w:tcPr>
          <w:p>
            <w:r/>
            <w:r>
              <w:rPr>
                <w:b w:val="0"/>
              </w:rPr>
              <w:t>2</w:t>
            </w:r>
          </w:p>
        </w:tc>
        <w:tc>
          <w:tcPr>
            <w:tcW w:type="dxa" w:w="2016"/>
            <w:vAlign w:val="center"/>
          </w:tcPr>
          <w:p>
            <w:r/>
            <w:r>
              <w:rPr>
                <w:b w:val="0"/>
              </w:rPr>
              <w:t>74.25</w:t>
            </w:r>
          </w:p>
        </w:tc>
        <w:tc>
          <w:tcPr>
            <w:tcW w:type="dxa" w:w="2016"/>
            <w:vAlign w:val="center"/>
          </w:tcPr>
          <w:p>
            <w:r/>
            <w:r>
              <w:rPr>
                <w:b w:val="0"/>
              </w:rPr>
              <w:t>77.00</w:t>
            </w:r>
          </w:p>
        </w:tc>
        <w:tc>
          <w:tcPr>
            <w:tcW w:type="dxa" w:w="2016"/>
            <w:vAlign w:val="center"/>
          </w:tcPr>
          <w:p>
            <w:r/>
            <w:r>
              <w:rPr>
                <w:b w:val="0"/>
              </w:rPr>
              <w:t>71.50</w:t>
            </w:r>
          </w:p>
        </w:tc>
      </w:tr>
      <w:tr>
        <w:tc>
          <w:tcPr>
            <w:tcW w:type="dxa" w:w="2016"/>
            <w:vAlign w:val="center"/>
          </w:tcPr>
          <w:p>
            <w:r/>
            <w:r>
              <w:rPr>
                <w:b w:val="0"/>
              </w:rPr>
              <w:t>Machine Learning</w:t>
            </w:r>
          </w:p>
        </w:tc>
        <w:tc>
          <w:tcPr>
            <w:tcW w:type="dxa" w:w="2016"/>
            <w:vAlign w:val="center"/>
          </w:tcPr>
          <w:p>
            <w:r/>
            <w:r>
              <w:rPr>
                <w:b w:val="0"/>
              </w:rPr>
              <w:t>2</w:t>
            </w:r>
          </w:p>
        </w:tc>
        <w:tc>
          <w:tcPr>
            <w:tcW w:type="dxa" w:w="2016"/>
            <w:vAlign w:val="center"/>
          </w:tcPr>
          <w:p>
            <w:r/>
            <w:r>
              <w:rPr>
                <w:b w:val="0"/>
              </w:rPr>
              <w:t>73.00</w:t>
            </w:r>
          </w:p>
        </w:tc>
        <w:tc>
          <w:tcPr>
            <w:tcW w:type="dxa" w:w="2016"/>
            <w:vAlign w:val="center"/>
          </w:tcPr>
          <w:p>
            <w:r/>
            <w:r>
              <w:rPr>
                <w:b w:val="0"/>
              </w:rPr>
              <w:t>73.50</w:t>
            </w:r>
          </w:p>
        </w:tc>
        <w:tc>
          <w:tcPr>
            <w:tcW w:type="dxa" w:w="2016"/>
            <w:vAlign w:val="center"/>
          </w:tcPr>
          <w:p>
            <w:r/>
            <w:r>
              <w:rPr>
                <w:b w:val="0"/>
              </w:rPr>
              <w:t>72.50</w:t>
            </w:r>
          </w:p>
        </w:tc>
      </w:tr>
      <w:tr>
        <w:tc>
          <w:tcPr>
            <w:tcW w:type="dxa" w:w="2016"/>
            <w:vAlign w:val="center"/>
          </w:tcPr>
          <w:p>
            <w:r/>
            <w:r>
              <w:rPr>
                <w:b w:val="0"/>
              </w:rPr>
              <w:t>Data Science</w:t>
            </w:r>
          </w:p>
        </w:tc>
        <w:tc>
          <w:tcPr>
            <w:tcW w:type="dxa" w:w="2016"/>
            <w:vAlign w:val="center"/>
          </w:tcPr>
          <w:p>
            <w:r/>
            <w:r>
              <w:rPr>
                <w:b w:val="0"/>
              </w:rPr>
              <w:t>7</w:t>
            </w:r>
          </w:p>
        </w:tc>
        <w:tc>
          <w:tcPr>
            <w:tcW w:type="dxa" w:w="2016"/>
            <w:vAlign w:val="center"/>
          </w:tcPr>
          <w:p>
            <w:r/>
            <w:r>
              <w:rPr>
                <w:b w:val="0"/>
              </w:rPr>
              <w:t>72.71</w:t>
            </w:r>
          </w:p>
        </w:tc>
        <w:tc>
          <w:tcPr>
            <w:tcW w:type="dxa" w:w="2016"/>
            <w:vAlign w:val="center"/>
          </w:tcPr>
          <w:p>
            <w:r/>
            <w:r>
              <w:rPr>
                <w:b w:val="0"/>
              </w:rPr>
              <w:t>88.50</w:t>
            </w:r>
          </w:p>
        </w:tc>
        <w:tc>
          <w:tcPr>
            <w:tcW w:type="dxa" w:w="2016"/>
            <w:vAlign w:val="center"/>
          </w:tcPr>
          <w:p>
            <w:r/>
            <w:r>
              <w:rPr>
                <w:b w:val="0"/>
              </w:rPr>
              <w:t>48.50</w:t>
            </w:r>
          </w:p>
        </w:tc>
      </w:tr>
      <w:tr>
        <w:tc>
          <w:tcPr>
            <w:tcW w:type="dxa" w:w="2016"/>
            <w:vAlign w:val="center"/>
          </w:tcPr>
          <w:p>
            <w:r/>
            <w:r>
              <w:rPr>
                <w:b w:val="0"/>
              </w:rPr>
              <w:t>Cyber Security</w:t>
            </w:r>
          </w:p>
        </w:tc>
        <w:tc>
          <w:tcPr>
            <w:tcW w:type="dxa" w:w="2016"/>
            <w:vAlign w:val="center"/>
          </w:tcPr>
          <w:p>
            <w:r/>
            <w:r>
              <w:rPr>
                <w:b w:val="0"/>
              </w:rPr>
              <w:t>4</w:t>
            </w:r>
          </w:p>
        </w:tc>
        <w:tc>
          <w:tcPr>
            <w:tcW w:type="dxa" w:w="2016"/>
            <w:vAlign w:val="center"/>
          </w:tcPr>
          <w:p>
            <w:r/>
            <w:r>
              <w:rPr>
                <w:b w:val="0"/>
              </w:rPr>
              <w:t>68.88</w:t>
            </w:r>
          </w:p>
        </w:tc>
        <w:tc>
          <w:tcPr>
            <w:tcW w:type="dxa" w:w="2016"/>
            <w:vAlign w:val="center"/>
          </w:tcPr>
          <w:p>
            <w:r/>
            <w:r>
              <w:rPr>
                <w:b w:val="0"/>
              </w:rPr>
              <w:t>88.50</w:t>
            </w:r>
          </w:p>
        </w:tc>
        <w:tc>
          <w:tcPr>
            <w:tcW w:type="dxa" w:w="2016"/>
            <w:vAlign w:val="center"/>
          </w:tcPr>
          <w:p>
            <w:r/>
            <w:r>
              <w:rPr>
                <w:b w:val="0"/>
              </w:rPr>
              <w:t>52.50</w:t>
            </w:r>
          </w:p>
        </w:tc>
      </w:tr>
      <w:tr>
        <w:tc>
          <w:tcPr>
            <w:tcW w:type="dxa" w:w="2016"/>
            <w:vAlign w:val="center"/>
          </w:tcPr>
          <w:p>
            <w:r/>
            <w:r>
              <w:rPr>
                <w:b w:val="0"/>
              </w:rPr>
              <w:t>SQL &amp; Database Management</w:t>
            </w:r>
          </w:p>
        </w:tc>
        <w:tc>
          <w:tcPr>
            <w:tcW w:type="dxa" w:w="2016"/>
            <w:vAlign w:val="center"/>
          </w:tcPr>
          <w:p>
            <w:r/>
            <w:r>
              <w:rPr>
                <w:b w:val="0"/>
              </w:rPr>
              <w:t>2</w:t>
            </w:r>
          </w:p>
        </w:tc>
        <w:tc>
          <w:tcPr>
            <w:tcW w:type="dxa" w:w="2016"/>
            <w:vAlign w:val="center"/>
          </w:tcPr>
          <w:p>
            <w:r/>
            <w:r>
              <w:rPr>
                <w:b w:val="0"/>
              </w:rPr>
              <w:t>58.75</w:t>
            </w:r>
          </w:p>
        </w:tc>
        <w:tc>
          <w:tcPr>
            <w:tcW w:type="dxa" w:w="2016"/>
            <w:vAlign w:val="center"/>
          </w:tcPr>
          <w:p>
            <w:r/>
            <w:r>
              <w:rPr>
                <w:b w:val="0"/>
              </w:rPr>
              <w:t>69.00</w:t>
            </w:r>
          </w:p>
        </w:tc>
        <w:tc>
          <w:tcPr>
            <w:tcW w:type="dxa" w:w="2016"/>
            <w:vAlign w:val="center"/>
          </w:tcPr>
          <w:p>
            <w:r/>
            <w:r>
              <w:rPr>
                <w:b w:val="0"/>
              </w:rPr>
              <w:t>48.50</w:t>
            </w:r>
          </w:p>
        </w:tc>
      </w:tr>
    </w:tbl>
    <w:p/>
    <w:p>
      <w:pPr>
        <w:pStyle w:val="Heading1"/>
      </w:pPr>
      <w:r>
        <w:t>14. Management Insights</w:t>
      </w:r>
    </w:p>
    <w:p>
      <w:pPr>
        <w:pStyle w:val="ListBullet"/>
      </w:pPr>
      <w:r>
        <w:t>Data Science has the largest student enrollment and therefore represents the strongest enrollment demand in the sample.</w:t>
      </w:r>
    </w:p>
    <w:p>
      <w:pPr>
        <w:pStyle w:val="ListBullet"/>
      </w:pPr>
      <w:r>
        <w:t>Students below 75% attendance can be identified automatically for counseling or follow-up.</w:t>
      </w:r>
    </w:p>
    <w:p>
      <w:pPr>
        <w:pStyle w:val="ListBullet"/>
      </w:pPr>
      <w:r>
        <w:t>The progress view combines attendance and assessment performance into one reusable report.</w:t>
      </w:r>
    </w:p>
    <w:p>
      <w:pPr>
        <w:pStyle w:val="ListBullet"/>
      </w:pPr>
      <w:r>
        <w:t>Course-wise performance comparison helps management identify courses that may require additional academic support.</w:t>
      </w:r>
    </w:p>
    <w:p>
      <w:pPr>
        <w:pStyle w:val="ListBullet"/>
      </w:pPr>
      <w:r>
        <w:t>Student ranking makes it easier to recognize high performers and identify students who may need intervention.</w:t>
      </w:r>
    </w:p>
    <w:p>
      <w:pPr>
        <w:pStyle w:val="ListBullet"/>
      </w:pPr>
      <w:r>
        <w:t>The relational design keeps master data separate from transactional records, reducing unnecessary repetition.</w:t>
      </w:r>
    </w:p>
    <w:p>
      <w:pPr>
        <w:pStyle w:val="Heading1"/>
      </w:pPr>
      <w:r>
        <w:t>15. How the Institute Can Improve Training</w:t>
      </w:r>
    </w:p>
    <w:p>
      <w:pPr>
        <w:pStyle w:val="ListBullet"/>
      </w:pPr>
      <w:r>
        <w:t>Follow up with students whose attendance falls below the required percentage.</w:t>
      </w:r>
    </w:p>
    <w:p>
      <w:pPr>
        <w:pStyle w:val="ListBullet"/>
      </w:pPr>
      <w:r>
        <w:t>Provide additional academic support to consistently low-performing students.</w:t>
      </w:r>
    </w:p>
    <w:p>
      <w:pPr>
        <w:pStyle w:val="ListBullet"/>
      </w:pPr>
      <w:r>
        <w:t>Recognize high-performing students through certificates, mentoring or advanced learning opportunities.</w:t>
      </w:r>
    </w:p>
    <w:p>
      <w:pPr>
        <w:pStyle w:val="ListBullet"/>
      </w:pPr>
      <w:r>
        <w:t>Review course-wise performance regularly to identify subjects or batches needing improvement.</w:t>
      </w:r>
    </w:p>
    <w:p>
      <w:pPr>
        <w:pStyle w:val="ListBullet"/>
      </w:pPr>
      <w:r>
        <w:t>Use the progress view as a recurring management report.</w:t>
      </w:r>
    </w:p>
    <w:p>
      <w:r>
        <w:br w:type="page"/>
      </w:r>
    </w:p>
    <w:p>
      <w:pPr>
        <w:pStyle w:val="Heading1"/>
      </w:pPr>
      <w:r>
        <w:t>16. Conclusion</w:t>
      </w:r>
    </w:p>
    <w:p>
      <w:r>
        <w:t>TRAINPRO successfully implements a basic Training Institute Management System in MySQL. The project connects students, trainers, courses, batches, enrollments, attendance and assessment results using primary and foreign keys. The database supports meaningful business analysis through joins, aggregate functions, subqueries, views and window functions.</w:t>
      </w:r>
    </w:p>
    <w:p>
      <w:r>
        <w:t>The system demonstrates how a properly designed relational database can convert operational records into useful management information. The final SQL script, ER diagram, analytical queries and project report together satisfy the main deliverables specified for the mini project.</w:t>
      </w:r>
    </w:p>
    <w:p>
      <w:pPr>
        <w:pStyle w:val="Heading1"/>
      </w:pPr>
      <w:r>
        <w:t>17. Future Scope</w:t>
      </w:r>
    </w:p>
    <w:p>
      <w:pPr>
        <w:pStyle w:val="ListBullet"/>
      </w:pPr>
      <w:r>
        <w:t>Add fee payment and installment management.</w:t>
      </w:r>
    </w:p>
    <w:p>
      <w:pPr>
        <w:pStyle w:val="ListBullet"/>
      </w:pPr>
      <w:r>
        <w:t>Add automated certificate generation.</w:t>
      </w:r>
    </w:p>
    <w:p>
      <w:pPr>
        <w:pStyle w:val="ListBullet"/>
      </w:pPr>
      <w:r>
        <w:t>Add login and role-based access control.</w:t>
      </w:r>
    </w:p>
    <w:p>
      <w:pPr>
        <w:pStyle w:val="ListBullet"/>
      </w:pPr>
      <w:r>
        <w:t>Add a web-based dashboard for management.</w:t>
      </w:r>
    </w:p>
    <w:p>
      <w:pPr>
        <w:pStyle w:val="ListBullet"/>
      </w:pPr>
      <w:r>
        <w:t>Add course feedback and trainer evaluation.</w:t>
      </w:r>
    </w:p>
    <w:p>
      <w:pPr>
        <w:pStyle w:val="ListBullet"/>
      </w:pPr>
      <w:r>
        <w:t>Add automated attendance alerts and performance notifications.</w:t>
      </w:r>
    </w:p>
    <w:p>
      <w:pPr>
        <w:pStyle w:val="Heading1"/>
      </w:pPr>
      <w:r>
        <w:t>18. Project Deliverables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b/>
                <w:color w:val="FFFFFF"/>
              </w:rPr>
              <w:t>Deliverable</w:t>
            </w:r>
          </w:p>
        </w:tc>
        <w:tc>
          <w:tcPr>
            <w:tcW w:type="dxa" w:w="5040"/>
            <w:vAlign w:val="center"/>
            <w:shd w:fill="1F4E78"/>
          </w:tcPr>
          <w:p>
            <w:r/>
            <w:r>
              <w:rPr>
                <w:b/>
                <w:color w:val="FFFFFF"/>
              </w:rPr>
              <w:t>File / Evidence</w:t>
            </w:r>
          </w:p>
        </w:tc>
      </w:tr>
      <w:tr>
        <w:tc>
          <w:tcPr>
            <w:tcW w:type="dxa" w:w="5040"/>
            <w:vAlign w:val="center"/>
          </w:tcPr>
          <w:p>
            <w:r/>
            <w:r>
              <w:rPr>
                <w:b w:val="0"/>
              </w:rPr>
              <w:t>MySQL database</w:t>
            </w:r>
          </w:p>
        </w:tc>
        <w:tc>
          <w:tcPr>
            <w:tcW w:type="dxa" w:w="5040"/>
            <w:vAlign w:val="center"/>
          </w:tcPr>
          <w:p>
            <w:r/>
            <w:r>
              <w:rPr>
                <w:b w:val="0"/>
              </w:rPr>
              <w:t>TrainProDB</w:t>
            </w:r>
          </w:p>
        </w:tc>
      </w:tr>
      <w:tr>
        <w:tc>
          <w:tcPr>
            <w:tcW w:type="dxa" w:w="5040"/>
            <w:vAlign w:val="center"/>
          </w:tcPr>
          <w:p>
            <w:r/>
            <w:r>
              <w:rPr>
                <w:b w:val="0"/>
              </w:rPr>
              <w:t>Final SQL script</w:t>
            </w:r>
          </w:p>
        </w:tc>
        <w:tc>
          <w:tcPr>
            <w:tcW w:type="dxa" w:w="5040"/>
            <w:vAlign w:val="center"/>
          </w:tcPr>
          <w:p>
            <w:r/>
            <w:r>
              <w:rPr>
                <w:b w:val="0"/>
              </w:rPr>
              <w:t>TrainProDB_Final.sql</w:t>
            </w:r>
          </w:p>
        </w:tc>
      </w:tr>
      <w:tr>
        <w:tc>
          <w:tcPr>
            <w:tcW w:type="dxa" w:w="5040"/>
            <w:vAlign w:val="center"/>
          </w:tcPr>
          <w:p>
            <w:r/>
            <w:r>
              <w:rPr>
                <w:b w:val="0"/>
              </w:rPr>
              <w:t>ER diagram</w:t>
            </w:r>
          </w:p>
        </w:tc>
        <w:tc>
          <w:tcPr>
            <w:tcW w:type="dxa" w:w="5040"/>
            <w:vAlign w:val="center"/>
          </w:tcPr>
          <w:p>
            <w:r/>
            <w:r>
              <w:rPr>
                <w:b w:val="0"/>
              </w:rPr>
              <w:t>TrainPro_ER_Diagram.png</w:t>
            </w:r>
          </w:p>
        </w:tc>
      </w:tr>
      <w:tr>
        <w:tc>
          <w:tcPr>
            <w:tcW w:type="dxa" w:w="5040"/>
            <w:vAlign w:val="center"/>
          </w:tcPr>
          <w:p>
            <w:r/>
            <w:r>
              <w:rPr>
                <w:b w:val="0"/>
              </w:rPr>
              <w:t>Project report</w:t>
            </w:r>
          </w:p>
        </w:tc>
        <w:tc>
          <w:tcPr>
            <w:tcW w:type="dxa" w:w="5040"/>
            <w:vAlign w:val="center"/>
          </w:tcPr>
          <w:p>
            <w:r/>
            <w:r>
              <w:rPr>
                <w:b w:val="0"/>
              </w:rPr>
              <w:t>TRAINPRO_Project_Report.docx</w:t>
            </w:r>
          </w:p>
        </w:tc>
      </w:tr>
      <w:tr>
        <w:tc>
          <w:tcPr>
            <w:tcW w:type="dxa" w:w="5040"/>
            <w:vAlign w:val="center"/>
          </w:tcPr>
          <w:p>
            <w:r/>
            <w:r>
              <w:rPr>
                <w:b w:val="0"/>
              </w:rPr>
              <w:t>Query outputs</w:t>
            </w:r>
          </w:p>
        </w:tc>
        <w:tc>
          <w:tcPr>
            <w:tcW w:type="dxa" w:w="5040"/>
            <w:vAlign w:val="center"/>
          </w:tcPr>
          <w:p>
            <w:r/>
            <w:r>
              <w:rPr>
                <w:b w:val="0"/>
              </w:rPr>
              <w:t>Screenshots folder</w:t>
            </w:r>
          </w:p>
        </w:tc>
      </w:tr>
      <w:tr>
        <w:tc>
          <w:tcPr>
            <w:tcW w:type="dxa" w:w="5040"/>
            <w:vAlign w:val="center"/>
          </w:tcPr>
          <w:p>
            <w:r/>
            <w:r>
              <w:rPr>
                <w:b w:val="0"/>
              </w:rPr>
              <w:t>Presentation</w:t>
            </w:r>
          </w:p>
        </w:tc>
        <w:tc>
          <w:tcPr>
            <w:tcW w:type="dxa" w:w="5040"/>
            <w:vAlign w:val="center"/>
          </w:tcPr>
          <w:p>
            <w:r/>
            <w:r>
              <w:rPr>
                <w:b w:val="0"/>
              </w:rPr>
              <w:t>TRAINPRO_Presentation.pptx</w:t>
            </w:r>
          </w:p>
        </w:tc>
      </w:tr>
    </w:tbl>
    <w:p/>
    <w:p>
      <w:pPr>
        <w:pStyle w:val="Heading1"/>
      </w:pPr>
      <w:r>
        <w:t>19. References</w:t>
      </w:r>
    </w:p>
    <w:p>
      <w:r>
        <w:t>Primary academic source: Database Management System Workbook, B.Sc. Data Science, Semester III, MES Abasaheb Garware College (Autonomous), Academic Year 2026–2027, Assignment No. 12: Mini Project – Training Institute Management System.</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TRAINPRO | DBMS Mini Project | 2026–2027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