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44DFE1" w14:textId="77777777" w:rsidR="00CA0479" w:rsidRDefault="00000000">
      <w:pPr>
        <w:pStyle w:val="Title"/>
        <w:spacing w:before="720" w:after="120" w:line="276" w:lineRule="auto"/>
        <w:jc w:val="center"/>
      </w:pPr>
      <w:r>
        <w:t>UI/UX INTERFACE ANALYSIS</w:t>
      </w:r>
    </w:p>
    <w:p w14:paraId="744D84FD" w14:textId="77777777" w:rsidR="00CA0479" w:rsidRDefault="00000000">
      <w:pPr>
        <w:pStyle w:val="Heading2"/>
        <w:spacing w:before="120" w:after="480"/>
        <w:jc w:val="center"/>
      </w:pPr>
      <w:r>
        <w:rPr>
          <w:color w:val="808080"/>
        </w:rPr>
        <w:t>DOMAIN: JOB PORTALS (LINKEDIN, NAUKRI.COM, INDEED)</w:t>
      </w:r>
    </w:p>
    <w:tbl>
      <w:tblPr>
        <w:tblW w:w="0" w:type="auto"/>
        <w:jc w:val="center"/>
        <w:tblLayout w:type="fixed"/>
        <w:tblLook w:val="04A0" w:firstRow="1" w:lastRow="0" w:firstColumn="1" w:lastColumn="0" w:noHBand="0" w:noVBand="1"/>
      </w:tblPr>
      <w:tblGrid>
        <w:gridCol w:w="3600"/>
        <w:gridCol w:w="5040"/>
      </w:tblGrid>
      <w:tr w:rsidR="00CA0479" w14:paraId="6FC5580E" w14:textId="77777777">
        <w:trPr>
          <w:jc w:val="center"/>
        </w:trPr>
        <w:tc>
          <w:tcPr>
            <w:tcW w:w="3600" w:type="dxa"/>
            <w:shd w:val="clear" w:color="auto" w:fill="F2F4F7"/>
            <w:tcMar>
              <w:top w:w="60" w:type="dxa"/>
              <w:left w:w="100" w:type="dxa"/>
              <w:bottom w:w="60" w:type="dxa"/>
              <w:right w:w="100" w:type="dxa"/>
            </w:tcMar>
          </w:tcPr>
          <w:p w14:paraId="5CF3DE56" w14:textId="77777777" w:rsidR="00CA0479" w:rsidRDefault="00000000">
            <w:pPr>
              <w:spacing w:after="80"/>
              <w:jc w:val="right"/>
            </w:pPr>
            <w:r>
              <w:rPr>
                <w:b/>
                <w:color w:val="787878"/>
              </w:rPr>
              <w:t>STUDENT NAME:</w:t>
            </w:r>
          </w:p>
        </w:tc>
        <w:tc>
          <w:tcPr>
            <w:tcW w:w="5040" w:type="dxa"/>
            <w:shd w:val="clear" w:color="auto" w:fill="F2F4F7"/>
            <w:tcMar>
              <w:top w:w="60" w:type="dxa"/>
              <w:left w:w="100" w:type="dxa"/>
              <w:bottom w:w="60" w:type="dxa"/>
              <w:right w:w="100" w:type="dxa"/>
            </w:tcMar>
          </w:tcPr>
          <w:p w14:paraId="12A56FF9" w14:textId="45ED1DAC" w:rsidR="00CA0479" w:rsidRDefault="00000000">
            <w:pPr>
              <w:spacing w:after="80"/>
            </w:pPr>
            <w:r>
              <w:rPr>
                <w:b/>
                <w:color w:val="2F5496"/>
              </w:rPr>
              <w:t xml:space="preserve"> </w:t>
            </w:r>
            <w:r w:rsidR="00197E65">
              <w:rPr>
                <w:b/>
                <w:color w:val="2F5496"/>
              </w:rPr>
              <w:t>Aryan Naik</w:t>
            </w:r>
          </w:p>
        </w:tc>
      </w:tr>
      <w:tr w:rsidR="00CA0479" w14:paraId="3D6B392F" w14:textId="77777777">
        <w:trPr>
          <w:jc w:val="center"/>
        </w:trPr>
        <w:tc>
          <w:tcPr>
            <w:tcW w:w="3600" w:type="dxa"/>
            <w:shd w:val="clear" w:color="auto" w:fill="FFFFFF"/>
            <w:tcMar>
              <w:top w:w="60" w:type="dxa"/>
              <w:left w:w="100" w:type="dxa"/>
              <w:bottom w:w="60" w:type="dxa"/>
              <w:right w:w="100" w:type="dxa"/>
            </w:tcMar>
          </w:tcPr>
          <w:p w14:paraId="00CFFE8F" w14:textId="77777777" w:rsidR="00CA0479" w:rsidRDefault="00000000">
            <w:pPr>
              <w:spacing w:after="80"/>
              <w:jc w:val="right"/>
            </w:pPr>
            <w:r>
              <w:rPr>
                <w:b/>
                <w:color w:val="787878"/>
              </w:rPr>
              <w:t>PRN:</w:t>
            </w:r>
          </w:p>
        </w:tc>
        <w:tc>
          <w:tcPr>
            <w:tcW w:w="5040" w:type="dxa"/>
            <w:shd w:val="clear" w:color="auto" w:fill="FFFFFF"/>
            <w:tcMar>
              <w:top w:w="60" w:type="dxa"/>
              <w:left w:w="100" w:type="dxa"/>
              <w:bottom w:w="60" w:type="dxa"/>
              <w:right w:w="100" w:type="dxa"/>
            </w:tcMar>
          </w:tcPr>
          <w:p w14:paraId="466575F6" w14:textId="7D1D3C01" w:rsidR="00CA0479" w:rsidRDefault="00000000">
            <w:pPr>
              <w:spacing w:after="80"/>
            </w:pPr>
            <w:r>
              <w:rPr>
                <w:b/>
                <w:color w:val="2F5496"/>
              </w:rPr>
              <w:t xml:space="preserve"> 1262242</w:t>
            </w:r>
            <w:r w:rsidR="00197E65">
              <w:rPr>
                <w:b/>
                <w:color w:val="2F5496"/>
              </w:rPr>
              <w:t>637</w:t>
            </w:r>
          </w:p>
        </w:tc>
      </w:tr>
      <w:tr w:rsidR="00CA0479" w14:paraId="2FD3188B" w14:textId="77777777">
        <w:trPr>
          <w:jc w:val="center"/>
        </w:trPr>
        <w:tc>
          <w:tcPr>
            <w:tcW w:w="3600" w:type="dxa"/>
            <w:shd w:val="clear" w:color="auto" w:fill="F2F4F7"/>
            <w:tcMar>
              <w:top w:w="60" w:type="dxa"/>
              <w:left w:w="100" w:type="dxa"/>
              <w:bottom w:w="60" w:type="dxa"/>
              <w:right w:w="100" w:type="dxa"/>
            </w:tcMar>
          </w:tcPr>
          <w:p w14:paraId="557D84B5" w14:textId="77777777" w:rsidR="00CA0479" w:rsidRDefault="00000000">
            <w:pPr>
              <w:spacing w:after="80"/>
              <w:jc w:val="right"/>
            </w:pPr>
            <w:r>
              <w:rPr>
                <w:b/>
                <w:color w:val="787878"/>
              </w:rPr>
              <w:t>ROLL NO:</w:t>
            </w:r>
          </w:p>
        </w:tc>
        <w:tc>
          <w:tcPr>
            <w:tcW w:w="5040" w:type="dxa"/>
            <w:shd w:val="clear" w:color="auto" w:fill="F2F4F7"/>
            <w:tcMar>
              <w:top w:w="60" w:type="dxa"/>
              <w:left w:w="100" w:type="dxa"/>
              <w:bottom w:w="60" w:type="dxa"/>
              <w:right w:w="100" w:type="dxa"/>
            </w:tcMar>
          </w:tcPr>
          <w:p w14:paraId="4B58FC47" w14:textId="7868AF70" w:rsidR="00CA0479" w:rsidRDefault="00000000">
            <w:pPr>
              <w:spacing w:after="80"/>
            </w:pPr>
            <w:r>
              <w:rPr>
                <w:b/>
                <w:color w:val="2F5496"/>
              </w:rPr>
              <w:t xml:space="preserve"> 1</w:t>
            </w:r>
            <w:r w:rsidR="00197E65">
              <w:rPr>
                <w:b/>
                <w:color w:val="2F5496"/>
              </w:rPr>
              <w:t>5</w:t>
            </w:r>
          </w:p>
        </w:tc>
      </w:tr>
      <w:tr w:rsidR="00CA0479" w14:paraId="3DAB541D" w14:textId="77777777">
        <w:trPr>
          <w:jc w:val="center"/>
        </w:trPr>
        <w:tc>
          <w:tcPr>
            <w:tcW w:w="3600" w:type="dxa"/>
            <w:shd w:val="clear" w:color="auto" w:fill="FFFFFF"/>
            <w:tcMar>
              <w:top w:w="60" w:type="dxa"/>
              <w:left w:w="100" w:type="dxa"/>
              <w:bottom w:w="60" w:type="dxa"/>
              <w:right w:w="100" w:type="dxa"/>
            </w:tcMar>
          </w:tcPr>
          <w:p w14:paraId="506163C9" w14:textId="77777777" w:rsidR="00CA0479" w:rsidRDefault="00000000">
            <w:pPr>
              <w:spacing w:after="80"/>
              <w:jc w:val="right"/>
            </w:pPr>
            <w:r>
              <w:rPr>
                <w:b/>
                <w:color w:val="787878"/>
              </w:rPr>
              <w:t>PANEL:</w:t>
            </w:r>
          </w:p>
        </w:tc>
        <w:tc>
          <w:tcPr>
            <w:tcW w:w="5040" w:type="dxa"/>
            <w:shd w:val="clear" w:color="auto" w:fill="FFFFFF"/>
            <w:tcMar>
              <w:top w:w="60" w:type="dxa"/>
              <w:left w:w="100" w:type="dxa"/>
              <w:bottom w:w="60" w:type="dxa"/>
              <w:right w:w="100" w:type="dxa"/>
            </w:tcMar>
          </w:tcPr>
          <w:p w14:paraId="433E0750" w14:textId="77777777" w:rsidR="00CA0479" w:rsidRDefault="00000000">
            <w:pPr>
              <w:spacing w:after="80"/>
            </w:pPr>
            <w:r>
              <w:rPr>
                <w:b/>
                <w:color w:val="2F5496"/>
              </w:rPr>
              <w:t xml:space="preserve"> F</w:t>
            </w:r>
          </w:p>
        </w:tc>
      </w:tr>
      <w:tr w:rsidR="00CA0479" w14:paraId="158DF7E1" w14:textId="77777777">
        <w:trPr>
          <w:jc w:val="center"/>
        </w:trPr>
        <w:tc>
          <w:tcPr>
            <w:tcW w:w="3600" w:type="dxa"/>
            <w:shd w:val="clear" w:color="auto" w:fill="F2F4F7"/>
            <w:tcMar>
              <w:top w:w="60" w:type="dxa"/>
              <w:left w:w="100" w:type="dxa"/>
              <w:bottom w:w="60" w:type="dxa"/>
              <w:right w:w="100" w:type="dxa"/>
            </w:tcMar>
          </w:tcPr>
          <w:p w14:paraId="70C6C462" w14:textId="77777777" w:rsidR="00CA0479" w:rsidRDefault="00000000">
            <w:pPr>
              <w:spacing w:after="80"/>
              <w:jc w:val="right"/>
            </w:pPr>
            <w:r>
              <w:rPr>
                <w:b/>
                <w:color w:val="787878"/>
              </w:rPr>
              <w:t>REPORT DATE:</w:t>
            </w:r>
          </w:p>
        </w:tc>
        <w:tc>
          <w:tcPr>
            <w:tcW w:w="5040" w:type="dxa"/>
            <w:shd w:val="clear" w:color="auto" w:fill="F2F4F7"/>
            <w:tcMar>
              <w:top w:w="60" w:type="dxa"/>
              <w:left w:w="100" w:type="dxa"/>
              <w:bottom w:w="60" w:type="dxa"/>
              <w:right w:w="100" w:type="dxa"/>
            </w:tcMar>
          </w:tcPr>
          <w:p w14:paraId="1468DA5E" w14:textId="77777777" w:rsidR="00CA0479" w:rsidRDefault="00000000">
            <w:pPr>
              <w:spacing w:after="80"/>
            </w:pPr>
            <w:r>
              <w:rPr>
                <w:b/>
                <w:color w:val="2F5496"/>
              </w:rPr>
              <w:t xml:space="preserve"> August 8, 2026</w:t>
            </w:r>
          </w:p>
        </w:tc>
      </w:tr>
    </w:tbl>
    <w:p w14:paraId="026B4144" w14:textId="77777777" w:rsidR="00CA0479" w:rsidRDefault="00000000">
      <w:r>
        <w:br w:type="page"/>
      </w:r>
    </w:p>
    <w:p w14:paraId="67B38EF7" w14:textId="77777777" w:rsidR="00CA0479" w:rsidRDefault="00000000">
      <w:pPr>
        <w:pStyle w:val="Heading1"/>
        <w:spacing w:before="240" w:after="120"/>
      </w:pPr>
      <w:r>
        <w:lastRenderedPageBreak/>
        <w:t>1. PROBLEM STATEMENT</w:t>
      </w:r>
    </w:p>
    <w:p w14:paraId="6E807B96" w14:textId="77777777" w:rsidR="00CA0479" w:rsidRDefault="00000000">
      <w:pPr>
        <w:spacing w:before="120" w:after="240"/>
      </w:pPr>
      <w:r>
        <w:rPr>
          <w:i/>
        </w:rPr>
        <w:t>Critical Analysis of Interfaces: Analyse any one interface (website or mobile app) that you have interacted with that could be designed better. Focus on the interface design problems, rather than their engineering faults or business problems. Comment on its learnability, usability, consistency and metaphors.</w:t>
      </w:r>
    </w:p>
    <w:p w14:paraId="521222E0" w14:textId="77777777" w:rsidR="00CA0479" w:rsidRDefault="00000000">
      <w:pPr>
        <w:spacing w:after="240"/>
      </w:pPr>
      <w:r>
        <w:t xml:space="preserve">Modern job portals act as critical bridges between career development, recruiter discovery, and talent acquisition. While their functional purpose is identical—allowing candidates to apply for jobs and recruiters to post roles—the UI/UX choices defining these platforms lead to completely different interactive experiences. This report presents a critical, multi-dimensional interface analysis of three leading global job portals: </w:t>
      </w:r>
      <w:r>
        <w:rPr>
          <w:b/>
        </w:rPr>
        <w:t>LinkedIn, Naukri.com, and Indeed.</w:t>
      </w:r>
      <w:r>
        <w:t xml:space="preserve"> This analysis explores how these platforms implement usability, learnability, error recovery, and the 8 Golden Rules of Interface Design, contrasting LinkedIn's social-networking approach, Naukri's resume-heavy database architecture, and Indeed's minimalist search engine interface.</w:t>
      </w:r>
    </w:p>
    <w:p w14:paraId="1CD0CF1B" w14:textId="5BEB9F54" w:rsidR="00CA0479" w:rsidRDefault="00000000">
      <w:pPr>
        <w:pStyle w:val="Heading1"/>
        <w:spacing w:before="360" w:after="240"/>
      </w:pPr>
      <w:r>
        <w:t>2. PLATFORM OVERVIEWS</w:t>
      </w:r>
    </w:p>
    <w:p w14:paraId="11A60F96" w14:textId="77777777" w:rsidR="00CA0479" w:rsidRDefault="00000000">
      <w:pPr>
        <w:pStyle w:val="Heading2"/>
        <w:spacing w:before="240" w:after="120"/>
      </w:pPr>
      <w:r>
        <w:t>LinkedIn: Social Feed and Professional Network Hub</w:t>
      </w:r>
    </w:p>
    <w:p w14:paraId="2AB099A0" w14:textId="77777777" w:rsidR="00CA0479" w:rsidRDefault="00000000">
      <w:pPr>
        <w:spacing w:after="240"/>
      </w:pPr>
      <w:r>
        <w:t>LinkedIn has transitioned from a traditional job board into a feed-driven social networking ecosystem. Its UI utilizes a clean, card-based interface centered around a scrolling feed, profile highlights, and messaging blocks. While highly effective for passive job discovery, peer validation, and recruiter outreach, the job application sub-pages and filters can feel crowded and secondary to sponsored community posts, occasionally driving up cognitive load.</w:t>
      </w:r>
    </w:p>
    <w:p w14:paraId="54026870" w14:textId="77777777" w:rsidR="00CA0479" w:rsidRDefault="00000000">
      <w:pPr>
        <w:spacing w:before="120" w:after="80"/>
        <w:jc w:val="center"/>
      </w:pPr>
      <w:r>
        <w:rPr>
          <w:noProof/>
        </w:rPr>
        <w:drawing>
          <wp:inline distT="0" distB="0" distL="0" distR="0" wp14:anchorId="7D974897" wp14:editId="2FC8D2A6">
            <wp:extent cx="4572000" cy="2551814"/>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inkedin_ui_mockup.jpg"/>
                    <pic:cNvPicPr/>
                  </pic:nvPicPr>
                  <pic:blipFill>
                    <a:blip r:embed="rId8"/>
                    <a:stretch>
                      <a:fillRect/>
                    </a:stretch>
                  </pic:blipFill>
                  <pic:spPr>
                    <a:xfrm>
                      <a:off x="0" y="0"/>
                      <a:ext cx="4572000" cy="2551814"/>
                    </a:xfrm>
                    <a:prstGeom prst="rect">
                      <a:avLst/>
                    </a:prstGeom>
                  </pic:spPr>
                </pic:pic>
              </a:graphicData>
            </a:graphic>
          </wp:inline>
        </w:drawing>
      </w:r>
    </w:p>
    <w:p w14:paraId="7B6D7E4E" w14:textId="77777777" w:rsidR="00CA0479" w:rsidRDefault="00000000">
      <w:pPr>
        <w:spacing w:after="240"/>
        <w:jc w:val="center"/>
      </w:pPr>
      <w:r>
        <w:rPr>
          <w:i/>
          <w:color w:val="808080"/>
          <w:sz w:val="18"/>
        </w:rPr>
        <w:t>Figure 1: High-Fidelity UI Mockup of LinkedIn's Social Feed &amp; Job Card Split View</w:t>
      </w:r>
    </w:p>
    <w:p w14:paraId="32936C93" w14:textId="77777777" w:rsidR="00CA0479" w:rsidRDefault="00000000">
      <w:pPr>
        <w:pStyle w:val="Heading2"/>
        <w:spacing w:before="240" w:after="120"/>
      </w:pPr>
      <w:r>
        <w:lastRenderedPageBreak/>
        <w:t>Naukri.com: Content-Rich Database &amp; Recruiter Portal</w:t>
      </w:r>
    </w:p>
    <w:p w14:paraId="5CB90F27" w14:textId="77777777" w:rsidR="00CA0479" w:rsidRDefault="00000000">
      <w:pPr>
        <w:spacing w:after="240"/>
      </w:pPr>
      <w:r>
        <w:t>Naukri.com is a traditional job repository that prioritizes high-volume database matching. Its interface is extremely content-dense, highlighting extensive search query filter matrices (Experience, Location, Salary, Skills) and detailed recruiter dashboard portals. Naukri's design ensures highly targeted results but can feel visually overwhelming for freshers due to promotional advertisements, premium upsells, and crowded cards.</w:t>
      </w:r>
    </w:p>
    <w:p w14:paraId="42873D82" w14:textId="77777777" w:rsidR="00CA0479" w:rsidRDefault="00000000">
      <w:pPr>
        <w:spacing w:before="120" w:after="80"/>
        <w:jc w:val="center"/>
      </w:pPr>
      <w:r>
        <w:rPr>
          <w:noProof/>
        </w:rPr>
        <w:drawing>
          <wp:inline distT="0" distB="0" distL="0" distR="0" wp14:anchorId="464605A4" wp14:editId="07534E88">
            <wp:extent cx="4572000" cy="2551814"/>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naukri_ui_mockup.jpg"/>
                    <pic:cNvPicPr/>
                  </pic:nvPicPr>
                  <pic:blipFill>
                    <a:blip r:embed="rId9"/>
                    <a:stretch>
                      <a:fillRect/>
                    </a:stretch>
                  </pic:blipFill>
                  <pic:spPr>
                    <a:xfrm>
                      <a:off x="0" y="0"/>
                      <a:ext cx="4572000" cy="2551814"/>
                    </a:xfrm>
                    <a:prstGeom prst="rect">
                      <a:avLst/>
                    </a:prstGeom>
                  </pic:spPr>
                </pic:pic>
              </a:graphicData>
            </a:graphic>
          </wp:inline>
        </w:drawing>
      </w:r>
    </w:p>
    <w:p w14:paraId="594F851C" w14:textId="77777777" w:rsidR="00CA0479" w:rsidRDefault="00000000">
      <w:pPr>
        <w:spacing w:after="240"/>
        <w:jc w:val="center"/>
      </w:pPr>
      <w:r>
        <w:rPr>
          <w:i/>
          <w:color w:val="808080"/>
          <w:sz w:val="18"/>
        </w:rPr>
        <w:t>Figure 2: Content-Dense Search Interface Mockup of Naukri.com's Recruiter-Matcher Design</w:t>
      </w:r>
    </w:p>
    <w:p w14:paraId="5AB257B1" w14:textId="77777777" w:rsidR="00CA0479" w:rsidRDefault="00000000">
      <w:pPr>
        <w:pStyle w:val="Heading2"/>
        <w:spacing w:before="240" w:after="120"/>
      </w:pPr>
      <w:r>
        <w:t>Indeed: Minimalist Search-First Engine</w:t>
      </w:r>
    </w:p>
    <w:p w14:paraId="06DAF6F3" w14:textId="77777777" w:rsidR="00CA0479" w:rsidRDefault="00000000">
      <w:pPr>
        <w:spacing w:after="240"/>
      </w:pPr>
      <w:r>
        <w:t>Indeed leverages a highly focused, search-engine-style aesthetic resembling Google's home page. Its primary interaction loop centers on a simple 'What' and 'Where' dual search field. Results are presented in a clean, split-screen layout—with a list of summary cards on the left and an active, scrollable detail view on the right. This design prioritizes high interaction efficiency and accessibility, minimizing distractions to support fast applications.</w:t>
      </w:r>
    </w:p>
    <w:p w14:paraId="19406CFF" w14:textId="77777777" w:rsidR="00CA0479" w:rsidRDefault="00000000">
      <w:pPr>
        <w:spacing w:before="120" w:after="80"/>
        <w:jc w:val="center"/>
      </w:pPr>
      <w:r>
        <w:rPr>
          <w:noProof/>
        </w:rPr>
        <w:lastRenderedPageBreak/>
        <w:drawing>
          <wp:inline distT="0" distB="0" distL="0" distR="0" wp14:anchorId="21F864BD" wp14:editId="513D7C61">
            <wp:extent cx="4572000" cy="2551814"/>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ndeed_ui_mockup.jpg"/>
                    <pic:cNvPicPr/>
                  </pic:nvPicPr>
                  <pic:blipFill>
                    <a:blip r:embed="rId10"/>
                    <a:stretch>
                      <a:fillRect/>
                    </a:stretch>
                  </pic:blipFill>
                  <pic:spPr>
                    <a:xfrm>
                      <a:off x="0" y="0"/>
                      <a:ext cx="4572000" cy="2551814"/>
                    </a:xfrm>
                    <a:prstGeom prst="rect">
                      <a:avLst/>
                    </a:prstGeom>
                  </pic:spPr>
                </pic:pic>
              </a:graphicData>
            </a:graphic>
          </wp:inline>
        </w:drawing>
      </w:r>
    </w:p>
    <w:p w14:paraId="57A22643" w14:textId="77777777" w:rsidR="00CA0479" w:rsidRDefault="00000000">
      <w:pPr>
        <w:spacing w:after="240"/>
        <w:jc w:val="center"/>
      </w:pPr>
      <w:r>
        <w:rPr>
          <w:i/>
          <w:color w:val="808080"/>
          <w:sz w:val="18"/>
        </w:rPr>
        <w:t>Figure 3: Minimalist Dual-Search Interface &amp; Active Preview Deck of Indeed.com</w:t>
      </w:r>
    </w:p>
    <w:p w14:paraId="02A2B7F4" w14:textId="77777777" w:rsidR="00CA0479" w:rsidRDefault="00000000">
      <w:r>
        <w:br w:type="page"/>
      </w:r>
    </w:p>
    <w:p w14:paraId="3777B66D" w14:textId="77777777" w:rsidR="00CA0479" w:rsidRDefault="00000000">
      <w:pPr>
        <w:pStyle w:val="Heading1"/>
        <w:spacing w:before="240" w:after="120"/>
      </w:pPr>
      <w:r>
        <w:lastRenderedPageBreak/>
        <w:t>3. COMPREHENSIVE INTERFACE COMPARISON MATRIX</w:t>
      </w:r>
    </w:p>
    <w:p w14:paraId="069E4294" w14:textId="77777777" w:rsidR="00CA0479" w:rsidRDefault="00000000">
      <w:pPr>
        <w:spacing w:after="240"/>
      </w:pPr>
      <w:r>
        <w:t>The following multi-dimensional grid compares the three platforms across 18 distinct UX usability criteria, illustrating how their core interaction patterns support the job application and recruitment lifecycles.</w:t>
      </w:r>
    </w:p>
    <w:tbl>
      <w:tblPr>
        <w:tblW w:w="0" w:type="auto"/>
        <w:jc w:val="center"/>
        <w:tblLayout w:type="fixed"/>
        <w:tblLook w:val="04A0" w:firstRow="1" w:lastRow="0" w:firstColumn="1" w:lastColumn="0" w:noHBand="0" w:noVBand="1"/>
      </w:tblPr>
      <w:tblGrid>
        <w:gridCol w:w="2160"/>
        <w:gridCol w:w="2592"/>
        <w:gridCol w:w="2592"/>
        <w:gridCol w:w="2592"/>
      </w:tblGrid>
      <w:tr w:rsidR="00CA0479" w14:paraId="4398F2A0" w14:textId="77777777">
        <w:trPr>
          <w:jc w:val="center"/>
        </w:trPr>
        <w:tc>
          <w:tcPr>
            <w:tcW w:w="2160" w:type="dxa"/>
            <w:shd w:val="clear" w:color="auto" w:fill="2F5496"/>
            <w:tcMar>
              <w:top w:w="120" w:type="dxa"/>
              <w:left w:w="100" w:type="dxa"/>
              <w:bottom w:w="120" w:type="dxa"/>
              <w:right w:w="100" w:type="dxa"/>
            </w:tcMar>
          </w:tcPr>
          <w:p w14:paraId="006CDD1E" w14:textId="77777777" w:rsidR="00CA0479" w:rsidRDefault="00000000">
            <w:pPr>
              <w:jc w:val="center"/>
            </w:pPr>
            <w:r>
              <w:rPr>
                <w:b/>
                <w:color w:val="FFFFFF"/>
                <w:sz w:val="20"/>
              </w:rPr>
              <w:t>Parameter</w:t>
            </w:r>
          </w:p>
        </w:tc>
        <w:tc>
          <w:tcPr>
            <w:tcW w:w="2592" w:type="dxa"/>
            <w:shd w:val="clear" w:color="auto" w:fill="2F5496"/>
            <w:tcMar>
              <w:top w:w="120" w:type="dxa"/>
              <w:left w:w="100" w:type="dxa"/>
              <w:bottom w:w="120" w:type="dxa"/>
              <w:right w:w="100" w:type="dxa"/>
            </w:tcMar>
          </w:tcPr>
          <w:p w14:paraId="6B6B87F6" w14:textId="77777777" w:rsidR="00CA0479" w:rsidRDefault="00000000">
            <w:pPr>
              <w:jc w:val="center"/>
            </w:pPr>
            <w:r>
              <w:rPr>
                <w:b/>
                <w:color w:val="FFFFFF"/>
                <w:sz w:val="20"/>
              </w:rPr>
              <w:t>LinkedIn</w:t>
            </w:r>
          </w:p>
        </w:tc>
        <w:tc>
          <w:tcPr>
            <w:tcW w:w="2592" w:type="dxa"/>
            <w:shd w:val="clear" w:color="auto" w:fill="2F5496"/>
            <w:tcMar>
              <w:top w:w="120" w:type="dxa"/>
              <w:left w:w="100" w:type="dxa"/>
              <w:bottom w:w="120" w:type="dxa"/>
              <w:right w:w="100" w:type="dxa"/>
            </w:tcMar>
          </w:tcPr>
          <w:p w14:paraId="174BCDD3" w14:textId="77777777" w:rsidR="00CA0479" w:rsidRDefault="00000000">
            <w:pPr>
              <w:jc w:val="center"/>
            </w:pPr>
            <w:r>
              <w:rPr>
                <w:b/>
                <w:color w:val="FFFFFF"/>
                <w:sz w:val="20"/>
              </w:rPr>
              <w:t>Naukri.com</w:t>
            </w:r>
          </w:p>
        </w:tc>
        <w:tc>
          <w:tcPr>
            <w:tcW w:w="2592" w:type="dxa"/>
            <w:shd w:val="clear" w:color="auto" w:fill="2F5496"/>
            <w:tcMar>
              <w:top w:w="120" w:type="dxa"/>
              <w:left w:w="100" w:type="dxa"/>
              <w:bottom w:w="120" w:type="dxa"/>
              <w:right w:w="100" w:type="dxa"/>
            </w:tcMar>
          </w:tcPr>
          <w:p w14:paraId="5223D46B" w14:textId="77777777" w:rsidR="00CA0479" w:rsidRDefault="00000000">
            <w:pPr>
              <w:jc w:val="center"/>
            </w:pPr>
            <w:r>
              <w:rPr>
                <w:b/>
                <w:color w:val="FFFFFF"/>
                <w:sz w:val="20"/>
              </w:rPr>
              <w:t>Indeed</w:t>
            </w:r>
          </w:p>
        </w:tc>
      </w:tr>
      <w:tr w:rsidR="00CA0479" w14:paraId="3891A17E" w14:textId="77777777">
        <w:trPr>
          <w:jc w:val="center"/>
        </w:trPr>
        <w:tc>
          <w:tcPr>
            <w:tcW w:w="2160" w:type="dxa"/>
            <w:tcBorders>
              <w:top w:val="single" w:sz="4" w:space="0" w:color="D3D3D3"/>
              <w:left w:val="single" w:sz="4" w:space="0" w:color="D3D3D3"/>
              <w:bottom w:val="single" w:sz="4" w:space="0" w:color="D3D3D3"/>
              <w:right w:val="single" w:sz="4" w:space="0" w:color="D3D3D3"/>
            </w:tcBorders>
            <w:shd w:val="clear" w:color="auto" w:fill="F2F4F7"/>
            <w:tcMar>
              <w:top w:w="60" w:type="dxa"/>
              <w:left w:w="80" w:type="dxa"/>
              <w:bottom w:w="60" w:type="dxa"/>
              <w:right w:w="80" w:type="dxa"/>
            </w:tcMar>
          </w:tcPr>
          <w:p w14:paraId="5DA0B13A" w14:textId="77777777" w:rsidR="00CA0479" w:rsidRDefault="00000000">
            <w:pPr>
              <w:spacing w:before="40" w:after="40" w:line="252" w:lineRule="auto"/>
            </w:pPr>
            <w:r>
              <w:rPr>
                <w:b/>
                <w:color w:val="2F5496"/>
                <w:sz w:val="17"/>
              </w:rPr>
              <w:t>Learnability</w:t>
            </w:r>
          </w:p>
        </w:tc>
        <w:tc>
          <w:tcPr>
            <w:tcW w:w="2592" w:type="dxa"/>
            <w:tcBorders>
              <w:top w:val="single" w:sz="4" w:space="0" w:color="D3D3D3"/>
              <w:left w:val="single" w:sz="4" w:space="0" w:color="D3D3D3"/>
              <w:bottom w:val="single" w:sz="4" w:space="0" w:color="D3D3D3"/>
              <w:right w:val="single" w:sz="4" w:space="0" w:color="D3D3D3"/>
            </w:tcBorders>
            <w:shd w:val="clear" w:color="auto" w:fill="F2F4F7"/>
            <w:tcMar>
              <w:top w:w="60" w:type="dxa"/>
              <w:left w:w="80" w:type="dxa"/>
              <w:bottom w:w="60" w:type="dxa"/>
              <w:right w:w="80" w:type="dxa"/>
            </w:tcMar>
          </w:tcPr>
          <w:p w14:paraId="78BBD462" w14:textId="77777777" w:rsidR="00CA0479" w:rsidRDefault="00000000">
            <w:pPr>
              <w:spacing w:before="40" w:after="40" w:line="252" w:lineRule="auto"/>
            </w:pPr>
            <w:r>
              <w:rPr>
                <w:sz w:val="17"/>
              </w:rPr>
              <w:t>High. Social media-style scrolling feed makes learning instantaneous, though job filter mechanics require brief exploration.</w:t>
            </w:r>
          </w:p>
        </w:tc>
        <w:tc>
          <w:tcPr>
            <w:tcW w:w="2592" w:type="dxa"/>
            <w:tcBorders>
              <w:top w:val="single" w:sz="4" w:space="0" w:color="D3D3D3"/>
              <w:left w:val="single" w:sz="4" w:space="0" w:color="D3D3D3"/>
              <w:bottom w:val="single" w:sz="4" w:space="0" w:color="D3D3D3"/>
              <w:right w:val="single" w:sz="4" w:space="0" w:color="D3D3D3"/>
            </w:tcBorders>
            <w:shd w:val="clear" w:color="auto" w:fill="F2F4F7"/>
            <w:tcMar>
              <w:top w:w="60" w:type="dxa"/>
              <w:left w:w="80" w:type="dxa"/>
              <w:bottom w:w="60" w:type="dxa"/>
              <w:right w:w="80" w:type="dxa"/>
            </w:tcMar>
          </w:tcPr>
          <w:p w14:paraId="58CFBD65" w14:textId="77777777" w:rsidR="00CA0479" w:rsidRDefault="00000000">
            <w:pPr>
              <w:spacing w:before="40" w:after="40" w:line="252" w:lineRule="auto"/>
            </w:pPr>
            <w:r>
              <w:rPr>
                <w:sz w:val="17"/>
              </w:rPr>
              <w:t>Medium-Low. Highly technical, form-heavy registration and complex dashboard layers can confuse freshers.</w:t>
            </w:r>
          </w:p>
        </w:tc>
        <w:tc>
          <w:tcPr>
            <w:tcW w:w="2592" w:type="dxa"/>
            <w:tcBorders>
              <w:top w:val="single" w:sz="4" w:space="0" w:color="D3D3D3"/>
              <w:left w:val="single" w:sz="4" w:space="0" w:color="D3D3D3"/>
              <w:bottom w:val="single" w:sz="4" w:space="0" w:color="D3D3D3"/>
              <w:right w:val="single" w:sz="4" w:space="0" w:color="D3D3D3"/>
            </w:tcBorders>
            <w:shd w:val="clear" w:color="auto" w:fill="F2F4F7"/>
            <w:tcMar>
              <w:top w:w="60" w:type="dxa"/>
              <w:left w:w="80" w:type="dxa"/>
              <w:bottom w:w="60" w:type="dxa"/>
              <w:right w:w="80" w:type="dxa"/>
            </w:tcMar>
          </w:tcPr>
          <w:p w14:paraId="34A1A708" w14:textId="77777777" w:rsidR="00CA0479" w:rsidRDefault="00000000">
            <w:pPr>
              <w:spacing w:before="40" w:after="40" w:line="252" w:lineRule="auto"/>
            </w:pPr>
            <w:r>
              <w:rPr>
                <w:sz w:val="17"/>
              </w:rPr>
              <w:t>Very High. Simple dual-field 'What' and 'Where' layout ensures immediately obvious onboarding.</w:t>
            </w:r>
          </w:p>
        </w:tc>
      </w:tr>
      <w:tr w:rsidR="00CA0479" w14:paraId="2361B59E" w14:textId="77777777">
        <w:trPr>
          <w:jc w:val="center"/>
        </w:trPr>
        <w:tc>
          <w:tcPr>
            <w:tcW w:w="2160" w:type="dxa"/>
            <w:tcBorders>
              <w:top w:val="single" w:sz="4" w:space="0" w:color="D3D3D3"/>
              <w:left w:val="single" w:sz="4" w:space="0" w:color="D3D3D3"/>
              <w:bottom w:val="single" w:sz="4" w:space="0" w:color="D3D3D3"/>
              <w:right w:val="single" w:sz="4" w:space="0" w:color="D3D3D3"/>
            </w:tcBorders>
            <w:shd w:val="clear" w:color="auto" w:fill="FFFFFF"/>
            <w:tcMar>
              <w:top w:w="60" w:type="dxa"/>
              <w:left w:w="80" w:type="dxa"/>
              <w:bottom w:w="60" w:type="dxa"/>
              <w:right w:w="80" w:type="dxa"/>
            </w:tcMar>
          </w:tcPr>
          <w:p w14:paraId="45ED3278" w14:textId="77777777" w:rsidR="00CA0479" w:rsidRDefault="00000000">
            <w:pPr>
              <w:spacing w:before="40" w:after="40" w:line="252" w:lineRule="auto"/>
            </w:pPr>
            <w:r>
              <w:rPr>
                <w:b/>
                <w:color w:val="2F5496"/>
                <w:sz w:val="17"/>
              </w:rPr>
              <w:t>Usability</w:t>
            </w:r>
          </w:p>
        </w:tc>
        <w:tc>
          <w:tcPr>
            <w:tcW w:w="2592" w:type="dxa"/>
            <w:tcBorders>
              <w:top w:val="single" w:sz="4" w:space="0" w:color="D3D3D3"/>
              <w:left w:val="single" w:sz="4" w:space="0" w:color="D3D3D3"/>
              <w:bottom w:val="single" w:sz="4" w:space="0" w:color="D3D3D3"/>
              <w:right w:val="single" w:sz="4" w:space="0" w:color="D3D3D3"/>
            </w:tcBorders>
            <w:shd w:val="clear" w:color="auto" w:fill="FFFFFF"/>
            <w:tcMar>
              <w:top w:w="60" w:type="dxa"/>
              <w:left w:w="80" w:type="dxa"/>
              <w:bottom w:w="60" w:type="dxa"/>
              <w:right w:w="80" w:type="dxa"/>
            </w:tcMar>
          </w:tcPr>
          <w:p w14:paraId="37B5FB50" w14:textId="77777777" w:rsidR="00CA0479" w:rsidRDefault="00000000">
            <w:pPr>
              <w:spacing w:before="40" w:after="40" w:line="252" w:lineRule="auto"/>
            </w:pPr>
            <w:r>
              <w:rPr>
                <w:sz w:val="17"/>
              </w:rPr>
              <w:t>Excellent for professional branding, networking, and message-driven job applications.</w:t>
            </w:r>
          </w:p>
        </w:tc>
        <w:tc>
          <w:tcPr>
            <w:tcW w:w="2592" w:type="dxa"/>
            <w:tcBorders>
              <w:top w:val="single" w:sz="4" w:space="0" w:color="D3D3D3"/>
              <w:left w:val="single" w:sz="4" w:space="0" w:color="D3D3D3"/>
              <w:bottom w:val="single" w:sz="4" w:space="0" w:color="D3D3D3"/>
              <w:right w:val="single" w:sz="4" w:space="0" w:color="D3D3D3"/>
            </w:tcBorders>
            <w:shd w:val="clear" w:color="auto" w:fill="FFFFFF"/>
            <w:tcMar>
              <w:top w:w="60" w:type="dxa"/>
              <w:left w:w="80" w:type="dxa"/>
              <w:bottom w:w="60" w:type="dxa"/>
              <w:right w:w="80" w:type="dxa"/>
            </w:tcMar>
          </w:tcPr>
          <w:p w14:paraId="5B76FE1C" w14:textId="77777777" w:rsidR="00CA0479" w:rsidRDefault="00000000">
            <w:pPr>
              <w:spacing w:before="40" w:after="40" w:line="252" w:lineRule="auto"/>
            </w:pPr>
            <w:r>
              <w:rPr>
                <w:sz w:val="17"/>
              </w:rPr>
              <w:t>High utility for direct job matchmaking and salary searches, but suffers from informational noise.</w:t>
            </w:r>
          </w:p>
        </w:tc>
        <w:tc>
          <w:tcPr>
            <w:tcW w:w="2592" w:type="dxa"/>
            <w:tcBorders>
              <w:top w:val="single" w:sz="4" w:space="0" w:color="D3D3D3"/>
              <w:left w:val="single" w:sz="4" w:space="0" w:color="D3D3D3"/>
              <w:bottom w:val="single" w:sz="4" w:space="0" w:color="D3D3D3"/>
              <w:right w:val="single" w:sz="4" w:space="0" w:color="D3D3D3"/>
            </w:tcBorders>
            <w:shd w:val="clear" w:color="auto" w:fill="FFFFFF"/>
            <w:tcMar>
              <w:top w:w="60" w:type="dxa"/>
              <w:left w:w="80" w:type="dxa"/>
              <w:bottom w:w="60" w:type="dxa"/>
              <w:right w:w="80" w:type="dxa"/>
            </w:tcMar>
          </w:tcPr>
          <w:p w14:paraId="7EFF4E09" w14:textId="77777777" w:rsidR="00CA0479" w:rsidRDefault="00000000">
            <w:pPr>
              <w:spacing w:before="40" w:after="40" w:line="252" w:lineRule="auto"/>
            </w:pPr>
            <w:r>
              <w:rPr>
                <w:sz w:val="17"/>
              </w:rPr>
              <w:t>Superb for direct, high-frequency job hunts. Focused split-screen speeds application loops.</w:t>
            </w:r>
          </w:p>
        </w:tc>
      </w:tr>
      <w:tr w:rsidR="00CA0479" w14:paraId="104889B9" w14:textId="77777777">
        <w:trPr>
          <w:jc w:val="center"/>
        </w:trPr>
        <w:tc>
          <w:tcPr>
            <w:tcW w:w="2160" w:type="dxa"/>
            <w:tcBorders>
              <w:top w:val="single" w:sz="4" w:space="0" w:color="D3D3D3"/>
              <w:left w:val="single" w:sz="4" w:space="0" w:color="D3D3D3"/>
              <w:bottom w:val="single" w:sz="4" w:space="0" w:color="D3D3D3"/>
              <w:right w:val="single" w:sz="4" w:space="0" w:color="D3D3D3"/>
            </w:tcBorders>
            <w:shd w:val="clear" w:color="auto" w:fill="F2F4F7"/>
            <w:tcMar>
              <w:top w:w="60" w:type="dxa"/>
              <w:left w:w="80" w:type="dxa"/>
              <w:bottom w:w="60" w:type="dxa"/>
              <w:right w:w="80" w:type="dxa"/>
            </w:tcMar>
          </w:tcPr>
          <w:p w14:paraId="76813C19" w14:textId="77777777" w:rsidR="00CA0479" w:rsidRDefault="00000000">
            <w:pPr>
              <w:spacing w:before="40" w:after="40" w:line="252" w:lineRule="auto"/>
            </w:pPr>
            <w:r>
              <w:rPr>
                <w:b/>
                <w:color w:val="2F5496"/>
                <w:sz w:val="17"/>
              </w:rPr>
              <w:t>Consistency</w:t>
            </w:r>
          </w:p>
        </w:tc>
        <w:tc>
          <w:tcPr>
            <w:tcW w:w="2592" w:type="dxa"/>
            <w:tcBorders>
              <w:top w:val="single" w:sz="4" w:space="0" w:color="D3D3D3"/>
              <w:left w:val="single" w:sz="4" w:space="0" w:color="D3D3D3"/>
              <w:bottom w:val="single" w:sz="4" w:space="0" w:color="D3D3D3"/>
              <w:right w:val="single" w:sz="4" w:space="0" w:color="D3D3D3"/>
            </w:tcBorders>
            <w:shd w:val="clear" w:color="auto" w:fill="F2F4F7"/>
            <w:tcMar>
              <w:top w:w="60" w:type="dxa"/>
              <w:left w:w="80" w:type="dxa"/>
              <w:bottom w:w="60" w:type="dxa"/>
              <w:right w:w="80" w:type="dxa"/>
            </w:tcMar>
          </w:tcPr>
          <w:p w14:paraId="56EB72C8" w14:textId="77777777" w:rsidR="00CA0479" w:rsidRDefault="00000000">
            <w:pPr>
              <w:spacing w:before="40" w:after="40" w:line="252" w:lineRule="auto"/>
            </w:pPr>
            <w:r>
              <w:rPr>
                <w:sz w:val="17"/>
              </w:rPr>
              <w:t>Strong visual design systems (LinkedIn 'Art Deco') maintain highly consistent iconographies, buttons, and layouts.</w:t>
            </w:r>
          </w:p>
        </w:tc>
        <w:tc>
          <w:tcPr>
            <w:tcW w:w="2592" w:type="dxa"/>
            <w:tcBorders>
              <w:top w:val="single" w:sz="4" w:space="0" w:color="D3D3D3"/>
              <w:left w:val="single" w:sz="4" w:space="0" w:color="D3D3D3"/>
              <w:bottom w:val="single" w:sz="4" w:space="0" w:color="D3D3D3"/>
              <w:right w:val="single" w:sz="4" w:space="0" w:color="D3D3D3"/>
            </w:tcBorders>
            <w:shd w:val="clear" w:color="auto" w:fill="F2F4F7"/>
            <w:tcMar>
              <w:top w:w="60" w:type="dxa"/>
              <w:left w:w="80" w:type="dxa"/>
              <w:bottom w:w="60" w:type="dxa"/>
              <w:right w:w="80" w:type="dxa"/>
            </w:tcMar>
          </w:tcPr>
          <w:p w14:paraId="219F4B7C" w14:textId="77777777" w:rsidR="00CA0479" w:rsidRDefault="00000000">
            <w:pPr>
              <w:spacing w:before="40" w:after="40" w:line="252" w:lineRule="auto"/>
            </w:pPr>
            <w:r>
              <w:rPr>
                <w:sz w:val="17"/>
              </w:rPr>
              <w:t>Moderate. Older modules and recruiter portals occasionally mismatch newer visual patterns.</w:t>
            </w:r>
          </w:p>
        </w:tc>
        <w:tc>
          <w:tcPr>
            <w:tcW w:w="2592" w:type="dxa"/>
            <w:tcBorders>
              <w:top w:val="single" w:sz="4" w:space="0" w:color="D3D3D3"/>
              <w:left w:val="single" w:sz="4" w:space="0" w:color="D3D3D3"/>
              <w:bottom w:val="single" w:sz="4" w:space="0" w:color="D3D3D3"/>
              <w:right w:val="single" w:sz="4" w:space="0" w:color="D3D3D3"/>
            </w:tcBorders>
            <w:shd w:val="clear" w:color="auto" w:fill="F2F4F7"/>
            <w:tcMar>
              <w:top w:w="60" w:type="dxa"/>
              <w:left w:w="80" w:type="dxa"/>
              <w:bottom w:w="60" w:type="dxa"/>
              <w:right w:w="80" w:type="dxa"/>
            </w:tcMar>
          </w:tcPr>
          <w:p w14:paraId="771F8BF1" w14:textId="77777777" w:rsidR="00CA0479" w:rsidRDefault="00000000">
            <w:pPr>
              <w:spacing w:before="40" w:after="40" w:line="252" w:lineRule="auto"/>
            </w:pPr>
            <w:r>
              <w:rPr>
                <w:sz w:val="17"/>
              </w:rPr>
              <w:t>High. Extremely uniform design language across standard lists, text hierarchies, and menus.</w:t>
            </w:r>
          </w:p>
        </w:tc>
      </w:tr>
      <w:tr w:rsidR="00CA0479" w14:paraId="010B44D1" w14:textId="77777777">
        <w:trPr>
          <w:jc w:val="center"/>
        </w:trPr>
        <w:tc>
          <w:tcPr>
            <w:tcW w:w="2160" w:type="dxa"/>
            <w:tcBorders>
              <w:top w:val="single" w:sz="4" w:space="0" w:color="D3D3D3"/>
              <w:left w:val="single" w:sz="4" w:space="0" w:color="D3D3D3"/>
              <w:bottom w:val="single" w:sz="4" w:space="0" w:color="D3D3D3"/>
              <w:right w:val="single" w:sz="4" w:space="0" w:color="D3D3D3"/>
            </w:tcBorders>
            <w:shd w:val="clear" w:color="auto" w:fill="FFFFFF"/>
            <w:tcMar>
              <w:top w:w="60" w:type="dxa"/>
              <w:left w:w="80" w:type="dxa"/>
              <w:bottom w:w="60" w:type="dxa"/>
              <w:right w:w="80" w:type="dxa"/>
            </w:tcMar>
          </w:tcPr>
          <w:p w14:paraId="49D84AB5" w14:textId="77777777" w:rsidR="00CA0479" w:rsidRDefault="00000000">
            <w:pPr>
              <w:spacing w:before="40" w:after="40" w:line="252" w:lineRule="auto"/>
            </w:pPr>
            <w:r>
              <w:rPr>
                <w:b/>
                <w:color w:val="2F5496"/>
                <w:sz w:val="17"/>
              </w:rPr>
              <w:t>Use of Metaphors</w:t>
            </w:r>
          </w:p>
        </w:tc>
        <w:tc>
          <w:tcPr>
            <w:tcW w:w="2592" w:type="dxa"/>
            <w:tcBorders>
              <w:top w:val="single" w:sz="4" w:space="0" w:color="D3D3D3"/>
              <w:left w:val="single" w:sz="4" w:space="0" w:color="D3D3D3"/>
              <w:bottom w:val="single" w:sz="4" w:space="0" w:color="D3D3D3"/>
              <w:right w:val="single" w:sz="4" w:space="0" w:color="D3D3D3"/>
            </w:tcBorders>
            <w:shd w:val="clear" w:color="auto" w:fill="FFFFFF"/>
            <w:tcMar>
              <w:top w:w="60" w:type="dxa"/>
              <w:left w:w="80" w:type="dxa"/>
              <w:bottom w:w="60" w:type="dxa"/>
              <w:right w:w="80" w:type="dxa"/>
            </w:tcMar>
          </w:tcPr>
          <w:p w14:paraId="09B6ED0E" w14:textId="77777777" w:rsidR="00CA0479" w:rsidRDefault="00000000">
            <w:pPr>
              <w:spacing w:before="40" w:after="40" w:line="252" w:lineRule="auto"/>
            </w:pPr>
            <w:r>
              <w:rPr>
                <w:sz w:val="17"/>
              </w:rPr>
              <w:t>Excellent. Uses 'Connections' (networking), 'Briefcase' (jobs), and 'Bookmarks' (shortlists).</w:t>
            </w:r>
          </w:p>
        </w:tc>
        <w:tc>
          <w:tcPr>
            <w:tcW w:w="2592" w:type="dxa"/>
            <w:tcBorders>
              <w:top w:val="single" w:sz="4" w:space="0" w:color="D3D3D3"/>
              <w:left w:val="single" w:sz="4" w:space="0" w:color="D3D3D3"/>
              <w:bottom w:val="single" w:sz="4" w:space="0" w:color="D3D3D3"/>
              <w:right w:val="single" w:sz="4" w:space="0" w:color="D3D3D3"/>
            </w:tcBorders>
            <w:shd w:val="clear" w:color="auto" w:fill="FFFFFF"/>
            <w:tcMar>
              <w:top w:w="60" w:type="dxa"/>
              <w:left w:w="80" w:type="dxa"/>
              <w:bottom w:w="60" w:type="dxa"/>
              <w:right w:w="80" w:type="dxa"/>
            </w:tcMar>
          </w:tcPr>
          <w:p w14:paraId="49B0E9C2" w14:textId="77777777" w:rsidR="00CA0479" w:rsidRDefault="00000000">
            <w:pPr>
              <w:spacing w:before="40" w:after="40" w:line="252" w:lineRule="auto"/>
            </w:pPr>
            <w:r>
              <w:rPr>
                <w:sz w:val="17"/>
              </w:rPr>
              <w:t>Good. Employs familiar 'Resume Meter', 'Briefcase', and 'Shortlists' metaphors.</w:t>
            </w:r>
          </w:p>
        </w:tc>
        <w:tc>
          <w:tcPr>
            <w:tcW w:w="2592" w:type="dxa"/>
            <w:tcBorders>
              <w:top w:val="single" w:sz="4" w:space="0" w:color="D3D3D3"/>
              <w:left w:val="single" w:sz="4" w:space="0" w:color="D3D3D3"/>
              <w:bottom w:val="single" w:sz="4" w:space="0" w:color="D3D3D3"/>
              <w:right w:val="single" w:sz="4" w:space="0" w:color="D3D3D3"/>
            </w:tcBorders>
            <w:shd w:val="clear" w:color="auto" w:fill="FFFFFF"/>
            <w:tcMar>
              <w:top w:w="60" w:type="dxa"/>
              <w:left w:w="80" w:type="dxa"/>
              <w:bottom w:w="60" w:type="dxa"/>
              <w:right w:w="80" w:type="dxa"/>
            </w:tcMar>
          </w:tcPr>
          <w:p w14:paraId="23048FBF" w14:textId="77777777" w:rsidR="00CA0479" w:rsidRDefault="00000000">
            <w:pPr>
              <w:spacing w:before="40" w:after="40" w:line="252" w:lineRule="auto"/>
            </w:pPr>
            <w:r>
              <w:rPr>
                <w:sz w:val="17"/>
              </w:rPr>
              <w:t>Moderate. Clean and highly literal search-engine metaphors (magnifying glass, tags), with few graphics.</w:t>
            </w:r>
          </w:p>
        </w:tc>
      </w:tr>
      <w:tr w:rsidR="00CA0479" w14:paraId="5EEF5431" w14:textId="77777777">
        <w:trPr>
          <w:jc w:val="center"/>
        </w:trPr>
        <w:tc>
          <w:tcPr>
            <w:tcW w:w="2160" w:type="dxa"/>
            <w:tcBorders>
              <w:top w:val="single" w:sz="4" w:space="0" w:color="D3D3D3"/>
              <w:left w:val="single" w:sz="4" w:space="0" w:color="D3D3D3"/>
              <w:bottom w:val="single" w:sz="4" w:space="0" w:color="D3D3D3"/>
              <w:right w:val="single" w:sz="4" w:space="0" w:color="D3D3D3"/>
            </w:tcBorders>
            <w:shd w:val="clear" w:color="auto" w:fill="F2F4F7"/>
            <w:tcMar>
              <w:top w:w="60" w:type="dxa"/>
              <w:left w:w="80" w:type="dxa"/>
              <w:bottom w:w="60" w:type="dxa"/>
              <w:right w:w="80" w:type="dxa"/>
            </w:tcMar>
          </w:tcPr>
          <w:p w14:paraId="285BC2C5" w14:textId="77777777" w:rsidR="00CA0479" w:rsidRDefault="00000000">
            <w:pPr>
              <w:spacing w:before="40" w:after="40" w:line="252" w:lineRule="auto"/>
            </w:pPr>
            <w:r>
              <w:rPr>
                <w:b/>
                <w:color w:val="2F5496"/>
                <w:sz w:val="17"/>
              </w:rPr>
              <w:t>Navigation Structure</w:t>
            </w:r>
          </w:p>
        </w:tc>
        <w:tc>
          <w:tcPr>
            <w:tcW w:w="2592" w:type="dxa"/>
            <w:tcBorders>
              <w:top w:val="single" w:sz="4" w:space="0" w:color="D3D3D3"/>
              <w:left w:val="single" w:sz="4" w:space="0" w:color="D3D3D3"/>
              <w:bottom w:val="single" w:sz="4" w:space="0" w:color="D3D3D3"/>
              <w:right w:val="single" w:sz="4" w:space="0" w:color="D3D3D3"/>
            </w:tcBorders>
            <w:shd w:val="clear" w:color="auto" w:fill="F2F4F7"/>
            <w:tcMar>
              <w:top w:w="60" w:type="dxa"/>
              <w:left w:w="80" w:type="dxa"/>
              <w:bottom w:w="60" w:type="dxa"/>
              <w:right w:w="80" w:type="dxa"/>
            </w:tcMar>
          </w:tcPr>
          <w:p w14:paraId="634BC5EC" w14:textId="77777777" w:rsidR="00CA0479" w:rsidRDefault="00000000">
            <w:pPr>
              <w:spacing w:before="40" w:after="40" w:line="252" w:lineRule="auto"/>
            </w:pPr>
            <w:r>
              <w:rPr>
                <w:sz w:val="17"/>
              </w:rPr>
              <w:t>Flat, feed-based hub, but job sub-screens involve nested, multi-tier navigation tracks.</w:t>
            </w:r>
          </w:p>
        </w:tc>
        <w:tc>
          <w:tcPr>
            <w:tcW w:w="2592" w:type="dxa"/>
            <w:tcBorders>
              <w:top w:val="single" w:sz="4" w:space="0" w:color="D3D3D3"/>
              <w:left w:val="single" w:sz="4" w:space="0" w:color="D3D3D3"/>
              <w:bottom w:val="single" w:sz="4" w:space="0" w:color="D3D3D3"/>
              <w:right w:val="single" w:sz="4" w:space="0" w:color="D3D3D3"/>
            </w:tcBorders>
            <w:shd w:val="clear" w:color="auto" w:fill="F2F4F7"/>
            <w:tcMar>
              <w:top w:w="60" w:type="dxa"/>
              <w:left w:w="80" w:type="dxa"/>
              <w:bottom w:w="60" w:type="dxa"/>
              <w:right w:w="80" w:type="dxa"/>
            </w:tcMar>
          </w:tcPr>
          <w:p w14:paraId="6CF4E994" w14:textId="77777777" w:rsidR="00CA0479" w:rsidRDefault="00000000">
            <w:pPr>
              <w:spacing w:before="40" w:after="40" w:line="252" w:lineRule="auto"/>
            </w:pPr>
            <w:r>
              <w:rPr>
                <w:sz w:val="17"/>
              </w:rPr>
              <w:t>Highly complex. Extensive hierarchical categories, drop-down headers, and recruiter settings.</w:t>
            </w:r>
          </w:p>
        </w:tc>
        <w:tc>
          <w:tcPr>
            <w:tcW w:w="2592" w:type="dxa"/>
            <w:tcBorders>
              <w:top w:val="single" w:sz="4" w:space="0" w:color="D3D3D3"/>
              <w:left w:val="single" w:sz="4" w:space="0" w:color="D3D3D3"/>
              <w:bottom w:val="single" w:sz="4" w:space="0" w:color="D3D3D3"/>
              <w:right w:val="single" w:sz="4" w:space="0" w:color="D3D3D3"/>
            </w:tcBorders>
            <w:shd w:val="clear" w:color="auto" w:fill="F2F4F7"/>
            <w:tcMar>
              <w:top w:w="60" w:type="dxa"/>
              <w:left w:w="80" w:type="dxa"/>
              <w:bottom w:w="60" w:type="dxa"/>
              <w:right w:w="80" w:type="dxa"/>
            </w:tcMar>
          </w:tcPr>
          <w:p w14:paraId="0AB1B812" w14:textId="77777777" w:rsidR="00CA0479" w:rsidRDefault="00000000">
            <w:pPr>
              <w:spacing w:before="40" w:after="40" w:line="252" w:lineRule="auto"/>
            </w:pPr>
            <w:r>
              <w:rPr>
                <w:sz w:val="17"/>
              </w:rPr>
              <w:t>Shallow and direct. Horizontal primary tabs (Find Jobs, Company Reviews, Salary Guide) prevent nesting.</w:t>
            </w:r>
          </w:p>
        </w:tc>
      </w:tr>
      <w:tr w:rsidR="00CA0479" w14:paraId="5358AB03" w14:textId="77777777">
        <w:trPr>
          <w:jc w:val="center"/>
        </w:trPr>
        <w:tc>
          <w:tcPr>
            <w:tcW w:w="2160" w:type="dxa"/>
            <w:tcBorders>
              <w:top w:val="single" w:sz="4" w:space="0" w:color="D3D3D3"/>
              <w:left w:val="single" w:sz="4" w:space="0" w:color="D3D3D3"/>
              <w:bottom w:val="single" w:sz="4" w:space="0" w:color="D3D3D3"/>
              <w:right w:val="single" w:sz="4" w:space="0" w:color="D3D3D3"/>
            </w:tcBorders>
            <w:shd w:val="clear" w:color="auto" w:fill="FFFFFF"/>
            <w:tcMar>
              <w:top w:w="60" w:type="dxa"/>
              <w:left w:w="80" w:type="dxa"/>
              <w:bottom w:w="60" w:type="dxa"/>
              <w:right w:w="80" w:type="dxa"/>
            </w:tcMar>
          </w:tcPr>
          <w:p w14:paraId="1E7DCAD9" w14:textId="77777777" w:rsidR="00CA0479" w:rsidRDefault="00000000">
            <w:pPr>
              <w:spacing w:before="40" w:after="40" w:line="252" w:lineRule="auto"/>
            </w:pPr>
            <w:r>
              <w:rPr>
                <w:b/>
                <w:color w:val="2F5496"/>
                <w:sz w:val="17"/>
              </w:rPr>
              <w:t>Visual Hierarchy</w:t>
            </w:r>
          </w:p>
        </w:tc>
        <w:tc>
          <w:tcPr>
            <w:tcW w:w="2592" w:type="dxa"/>
            <w:tcBorders>
              <w:top w:val="single" w:sz="4" w:space="0" w:color="D3D3D3"/>
              <w:left w:val="single" w:sz="4" w:space="0" w:color="D3D3D3"/>
              <w:bottom w:val="single" w:sz="4" w:space="0" w:color="D3D3D3"/>
              <w:right w:val="single" w:sz="4" w:space="0" w:color="D3D3D3"/>
            </w:tcBorders>
            <w:shd w:val="clear" w:color="auto" w:fill="FFFFFF"/>
            <w:tcMar>
              <w:top w:w="60" w:type="dxa"/>
              <w:left w:w="80" w:type="dxa"/>
              <w:bottom w:w="60" w:type="dxa"/>
              <w:right w:w="80" w:type="dxa"/>
            </w:tcMar>
          </w:tcPr>
          <w:p w14:paraId="5ADBA1A6" w14:textId="77777777" w:rsidR="00CA0479" w:rsidRDefault="00000000">
            <w:pPr>
              <w:spacing w:before="40" w:after="40" w:line="252" w:lineRule="auto"/>
            </w:pPr>
            <w:r>
              <w:rPr>
                <w:sz w:val="17"/>
              </w:rPr>
              <w:t>Feed content, profile panels, and blue primary CTA buttons enjoy strong visual priority.</w:t>
            </w:r>
          </w:p>
        </w:tc>
        <w:tc>
          <w:tcPr>
            <w:tcW w:w="2592" w:type="dxa"/>
            <w:tcBorders>
              <w:top w:val="single" w:sz="4" w:space="0" w:color="D3D3D3"/>
              <w:left w:val="single" w:sz="4" w:space="0" w:color="D3D3D3"/>
              <w:bottom w:val="single" w:sz="4" w:space="0" w:color="D3D3D3"/>
              <w:right w:val="single" w:sz="4" w:space="0" w:color="D3D3D3"/>
            </w:tcBorders>
            <w:shd w:val="clear" w:color="auto" w:fill="FFFFFF"/>
            <w:tcMar>
              <w:top w:w="60" w:type="dxa"/>
              <w:left w:w="80" w:type="dxa"/>
              <w:bottom w:w="60" w:type="dxa"/>
              <w:right w:w="80" w:type="dxa"/>
            </w:tcMar>
          </w:tcPr>
          <w:p w14:paraId="36D54DB3" w14:textId="77777777" w:rsidR="00CA0479" w:rsidRDefault="00000000">
            <w:pPr>
              <w:spacing w:before="40" w:after="40" w:line="252" w:lineRule="auto"/>
            </w:pPr>
            <w:r>
              <w:rPr>
                <w:sz w:val="17"/>
              </w:rPr>
              <w:t>Extremely busy. Competing banners, ads, recruiter badges, and search cards require selective scanning.</w:t>
            </w:r>
          </w:p>
        </w:tc>
        <w:tc>
          <w:tcPr>
            <w:tcW w:w="2592" w:type="dxa"/>
            <w:tcBorders>
              <w:top w:val="single" w:sz="4" w:space="0" w:color="D3D3D3"/>
              <w:left w:val="single" w:sz="4" w:space="0" w:color="D3D3D3"/>
              <w:bottom w:val="single" w:sz="4" w:space="0" w:color="D3D3D3"/>
              <w:right w:val="single" w:sz="4" w:space="0" w:color="D3D3D3"/>
            </w:tcBorders>
            <w:shd w:val="clear" w:color="auto" w:fill="FFFFFF"/>
            <w:tcMar>
              <w:top w:w="60" w:type="dxa"/>
              <w:left w:w="80" w:type="dxa"/>
              <w:bottom w:w="60" w:type="dxa"/>
              <w:right w:w="80" w:type="dxa"/>
            </w:tcMar>
          </w:tcPr>
          <w:p w14:paraId="30129130" w14:textId="77777777" w:rsidR="00CA0479" w:rsidRDefault="00000000">
            <w:pPr>
              <w:spacing w:before="40" w:after="40" w:line="252" w:lineRule="auto"/>
            </w:pPr>
            <w:r>
              <w:rPr>
                <w:sz w:val="17"/>
              </w:rPr>
              <w:t>Clear and clean. Highly prioritized job titles (blue) and recruiter names stand out over blank spacing.</w:t>
            </w:r>
          </w:p>
        </w:tc>
      </w:tr>
      <w:tr w:rsidR="00CA0479" w14:paraId="6660704B" w14:textId="77777777">
        <w:trPr>
          <w:jc w:val="center"/>
        </w:trPr>
        <w:tc>
          <w:tcPr>
            <w:tcW w:w="2160" w:type="dxa"/>
            <w:tcBorders>
              <w:top w:val="single" w:sz="4" w:space="0" w:color="D3D3D3"/>
              <w:left w:val="single" w:sz="4" w:space="0" w:color="D3D3D3"/>
              <w:bottom w:val="single" w:sz="4" w:space="0" w:color="D3D3D3"/>
              <w:right w:val="single" w:sz="4" w:space="0" w:color="D3D3D3"/>
            </w:tcBorders>
            <w:shd w:val="clear" w:color="auto" w:fill="F2F4F7"/>
            <w:tcMar>
              <w:top w:w="60" w:type="dxa"/>
              <w:left w:w="80" w:type="dxa"/>
              <w:bottom w:w="60" w:type="dxa"/>
              <w:right w:w="80" w:type="dxa"/>
            </w:tcMar>
          </w:tcPr>
          <w:p w14:paraId="0BA5845C" w14:textId="77777777" w:rsidR="00CA0479" w:rsidRDefault="00000000">
            <w:pPr>
              <w:spacing w:before="40" w:after="40" w:line="252" w:lineRule="auto"/>
            </w:pPr>
            <w:r>
              <w:rPr>
                <w:b/>
                <w:color w:val="2F5496"/>
                <w:sz w:val="17"/>
              </w:rPr>
              <w:t>Accessibility</w:t>
            </w:r>
          </w:p>
        </w:tc>
        <w:tc>
          <w:tcPr>
            <w:tcW w:w="2592" w:type="dxa"/>
            <w:tcBorders>
              <w:top w:val="single" w:sz="4" w:space="0" w:color="D3D3D3"/>
              <w:left w:val="single" w:sz="4" w:space="0" w:color="D3D3D3"/>
              <w:bottom w:val="single" w:sz="4" w:space="0" w:color="D3D3D3"/>
              <w:right w:val="single" w:sz="4" w:space="0" w:color="D3D3D3"/>
            </w:tcBorders>
            <w:shd w:val="clear" w:color="auto" w:fill="F2F4F7"/>
            <w:tcMar>
              <w:top w:w="60" w:type="dxa"/>
              <w:left w:w="80" w:type="dxa"/>
              <w:bottom w:w="60" w:type="dxa"/>
              <w:right w:w="80" w:type="dxa"/>
            </w:tcMar>
          </w:tcPr>
          <w:p w14:paraId="67D370F8" w14:textId="77777777" w:rsidR="00CA0479" w:rsidRDefault="00000000">
            <w:pPr>
              <w:spacing w:before="40" w:after="40" w:line="252" w:lineRule="auto"/>
            </w:pPr>
            <w:r>
              <w:rPr>
                <w:sz w:val="17"/>
              </w:rPr>
              <w:t>Robust. Features detailed alt-text options, contrast compliance, and screen-reader optimizations.</w:t>
            </w:r>
          </w:p>
        </w:tc>
        <w:tc>
          <w:tcPr>
            <w:tcW w:w="2592" w:type="dxa"/>
            <w:tcBorders>
              <w:top w:val="single" w:sz="4" w:space="0" w:color="D3D3D3"/>
              <w:left w:val="single" w:sz="4" w:space="0" w:color="D3D3D3"/>
              <w:bottom w:val="single" w:sz="4" w:space="0" w:color="D3D3D3"/>
              <w:right w:val="single" w:sz="4" w:space="0" w:color="D3D3D3"/>
            </w:tcBorders>
            <w:shd w:val="clear" w:color="auto" w:fill="F2F4F7"/>
            <w:tcMar>
              <w:top w:w="60" w:type="dxa"/>
              <w:left w:w="80" w:type="dxa"/>
              <w:bottom w:w="60" w:type="dxa"/>
              <w:right w:w="80" w:type="dxa"/>
            </w:tcMar>
          </w:tcPr>
          <w:p w14:paraId="35A1D919" w14:textId="77777777" w:rsidR="00CA0479" w:rsidRDefault="00000000">
            <w:pPr>
              <w:spacing w:before="40" w:after="40" w:line="252" w:lineRule="auto"/>
            </w:pPr>
            <w:r>
              <w:rPr>
                <w:sz w:val="17"/>
              </w:rPr>
              <w:t>Average. High content density, busy grids, and smaller text can create barriers for visually impaired users.</w:t>
            </w:r>
          </w:p>
        </w:tc>
        <w:tc>
          <w:tcPr>
            <w:tcW w:w="2592" w:type="dxa"/>
            <w:tcBorders>
              <w:top w:val="single" w:sz="4" w:space="0" w:color="D3D3D3"/>
              <w:left w:val="single" w:sz="4" w:space="0" w:color="D3D3D3"/>
              <w:bottom w:val="single" w:sz="4" w:space="0" w:color="D3D3D3"/>
              <w:right w:val="single" w:sz="4" w:space="0" w:color="D3D3D3"/>
            </w:tcBorders>
            <w:shd w:val="clear" w:color="auto" w:fill="F2F4F7"/>
            <w:tcMar>
              <w:top w:w="60" w:type="dxa"/>
              <w:left w:w="80" w:type="dxa"/>
              <w:bottom w:w="60" w:type="dxa"/>
              <w:right w:w="80" w:type="dxa"/>
            </w:tcMar>
          </w:tcPr>
          <w:p w14:paraId="1D12695A" w14:textId="77777777" w:rsidR="00CA0479" w:rsidRDefault="00000000">
            <w:pPr>
              <w:spacing w:before="40" w:after="40" w:line="252" w:lineRule="auto"/>
            </w:pPr>
            <w:r>
              <w:rPr>
                <w:sz w:val="17"/>
              </w:rPr>
              <w:t>Excellent. Exceptional readability with high-contrast text, simple font hierarchies, and zero background clutter.</w:t>
            </w:r>
          </w:p>
        </w:tc>
      </w:tr>
      <w:tr w:rsidR="00CA0479" w14:paraId="5399BADF" w14:textId="77777777">
        <w:trPr>
          <w:jc w:val="center"/>
        </w:trPr>
        <w:tc>
          <w:tcPr>
            <w:tcW w:w="2160" w:type="dxa"/>
            <w:tcBorders>
              <w:top w:val="single" w:sz="4" w:space="0" w:color="D3D3D3"/>
              <w:left w:val="single" w:sz="4" w:space="0" w:color="D3D3D3"/>
              <w:bottom w:val="single" w:sz="4" w:space="0" w:color="D3D3D3"/>
              <w:right w:val="single" w:sz="4" w:space="0" w:color="D3D3D3"/>
            </w:tcBorders>
            <w:shd w:val="clear" w:color="auto" w:fill="FFFFFF"/>
            <w:tcMar>
              <w:top w:w="60" w:type="dxa"/>
              <w:left w:w="80" w:type="dxa"/>
              <w:bottom w:w="60" w:type="dxa"/>
              <w:right w:w="80" w:type="dxa"/>
            </w:tcMar>
          </w:tcPr>
          <w:p w14:paraId="1CC0DBD8" w14:textId="77777777" w:rsidR="00CA0479" w:rsidRDefault="00000000">
            <w:pPr>
              <w:spacing w:before="40" w:after="40" w:line="252" w:lineRule="auto"/>
            </w:pPr>
            <w:r>
              <w:rPr>
                <w:b/>
                <w:color w:val="2F5496"/>
                <w:sz w:val="17"/>
              </w:rPr>
              <w:t>Responsiveness</w:t>
            </w:r>
          </w:p>
        </w:tc>
        <w:tc>
          <w:tcPr>
            <w:tcW w:w="2592" w:type="dxa"/>
            <w:tcBorders>
              <w:top w:val="single" w:sz="4" w:space="0" w:color="D3D3D3"/>
              <w:left w:val="single" w:sz="4" w:space="0" w:color="D3D3D3"/>
              <w:bottom w:val="single" w:sz="4" w:space="0" w:color="D3D3D3"/>
              <w:right w:val="single" w:sz="4" w:space="0" w:color="D3D3D3"/>
            </w:tcBorders>
            <w:shd w:val="clear" w:color="auto" w:fill="FFFFFF"/>
            <w:tcMar>
              <w:top w:w="60" w:type="dxa"/>
              <w:left w:w="80" w:type="dxa"/>
              <w:bottom w:w="60" w:type="dxa"/>
              <w:right w:w="80" w:type="dxa"/>
            </w:tcMar>
          </w:tcPr>
          <w:p w14:paraId="2DBEA4D8" w14:textId="77777777" w:rsidR="00CA0479" w:rsidRDefault="00000000">
            <w:pPr>
              <w:spacing w:before="40" w:after="40" w:line="252" w:lineRule="auto"/>
            </w:pPr>
            <w:r>
              <w:rPr>
                <w:sz w:val="17"/>
              </w:rPr>
              <w:t>Highly optimized mobile application with a fluid, adaptive mobile web layout.</w:t>
            </w:r>
          </w:p>
        </w:tc>
        <w:tc>
          <w:tcPr>
            <w:tcW w:w="2592" w:type="dxa"/>
            <w:tcBorders>
              <w:top w:val="single" w:sz="4" w:space="0" w:color="D3D3D3"/>
              <w:left w:val="single" w:sz="4" w:space="0" w:color="D3D3D3"/>
              <w:bottom w:val="single" w:sz="4" w:space="0" w:color="D3D3D3"/>
              <w:right w:val="single" w:sz="4" w:space="0" w:color="D3D3D3"/>
            </w:tcBorders>
            <w:shd w:val="clear" w:color="auto" w:fill="FFFFFF"/>
            <w:tcMar>
              <w:top w:w="60" w:type="dxa"/>
              <w:left w:w="80" w:type="dxa"/>
              <w:bottom w:w="60" w:type="dxa"/>
              <w:right w:w="80" w:type="dxa"/>
            </w:tcMar>
          </w:tcPr>
          <w:p w14:paraId="05C6AEDD" w14:textId="77777777" w:rsidR="00CA0479" w:rsidRDefault="00000000">
            <w:pPr>
              <w:spacing w:before="40" w:after="40" w:line="252" w:lineRule="auto"/>
            </w:pPr>
            <w:r>
              <w:rPr>
                <w:sz w:val="17"/>
              </w:rPr>
              <w:t>Responsive listings, but dense filtering sidebars and tables are constrained on smaller screens.</w:t>
            </w:r>
          </w:p>
        </w:tc>
        <w:tc>
          <w:tcPr>
            <w:tcW w:w="2592" w:type="dxa"/>
            <w:tcBorders>
              <w:top w:val="single" w:sz="4" w:space="0" w:color="D3D3D3"/>
              <w:left w:val="single" w:sz="4" w:space="0" w:color="D3D3D3"/>
              <w:bottom w:val="single" w:sz="4" w:space="0" w:color="D3D3D3"/>
              <w:right w:val="single" w:sz="4" w:space="0" w:color="D3D3D3"/>
            </w:tcBorders>
            <w:shd w:val="clear" w:color="auto" w:fill="FFFFFF"/>
            <w:tcMar>
              <w:top w:w="60" w:type="dxa"/>
              <w:left w:w="80" w:type="dxa"/>
              <w:bottom w:w="60" w:type="dxa"/>
              <w:right w:w="80" w:type="dxa"/>
            </w:tcMar>
          </w:tcPr>
          <w:p w14:paraId="322F1733" w14:textId="77777777" w:rsidR="00CA0479" w:rsidRDefault="00000000">
            <w:pPr>
              <w:spacing w:before="40" w:after="40" w:line="252" w:lineRule="auto"/>
            </w:pPr>
            <w:r>
              <w:rPr>
                <w:sz w:val="17"/>
              </w:rPr>
              <w:t>Perfectly fluid. Adapts into a simple, single-column scrollable card stack on mobile screens.</w:t>
            </w:r>
          </w:p>
        </w:tc>
      </w:tr>
      <w:tr w:rsidR="00CA0479" w14:paraId="3FBADA1B" w14:textId="77777777">
        <w:trPr>
          <w:jc w:val="center"/>
        </w:trPr>
        <w:tc>
          <w:tcPr>
            <w:tcW w:w="2160" w:type="dxa"/>
            <w:tcBorders>
              <w:top w:val="single" w:sz="4" w:space="0" w:color="D3D3D3"/>
              <w:left w:val="single" w:sz="4" w:space="0" w:color="D3D3D3"/>
              <w:bottom w:val="single" w:sz="4" w:space="0" w:color="D3D3D3"/>
              <w:right w:val="single" w:sz="4" w:space="0" w:color="D3D3D3"/>
            </w:tcBorders>
            <w:shd w:val="clear" w:color="auto" w:fill="F2F4F7"/>
            <w:tcMar>
              <w:top w:w="60" w:type="dxa"/>
              <w:left w:w="80" w:type="dxa"/>
              <w:bottom w:w="60" w:type="dxa"/>
              <w:right w:w="80" w:type="dxa"/>
            </w:tcMar>
          </w:tcPr>
          <w:p w14:paraId="4BA2D175" w14:textId="77777777" w:rsidR="00CA0479" w:rsidRDefault="00000000">
            <w:pPr>
              <w:spacing w:before="40" w:after="40" w:line="252" w:lineRule="auto"/>
            </w:pPr>
            <w:r>
              <w:rPr>
                <w:b/>
                <w:color w:val="2F5496"/>
                <w:sz w:val="17"/>
              </w:rPr>
              <w:t>Efficiency of Interaction</w:t>
            </w:r>
          </w:p>
        </w:tc>
        <w:tc>
          <w:tcPr>
            <w:tcW w:w="2592" w:type="dxa"/>
            <w:tcBorders>
              <w:top w:val="single" w:sz="4" w:space="0" w:color="D3D3D3"/>
              <w:left w:val="single" w:sz="4" w:space="0" w:color="D3D3D3"/>
              <w:bottom w:val="single" w:sz="4" w:space="0" w:color="D3D3D3"/>
              <w:right w:val="single" w:sz="4" w:space="0" w:color="D3D3D3"/>
            </w:tcBorders>
            <w:shd w:val="clear" w:color="auto" w:fill="F2F4F7"/>
            <w:tcMar>
              <w:top w:w="60" w:type="dxa"/>
              <w:left w:w="80" w:type="dxa"/>
              <w:bottom w:w="60" w:type="dxa"/>
              <w:right w:w="80" w:type="dxa"/>
            </w:tcMar>
          </w:tcPr>
          <w:p w14:paraId="404A442E" w14:textId="77777777" w:rsidR="00CA0479" w:rsidRDefault="00000000">
            <w:pPr>
              <w:spacing w:before="40" w:after="40" w:line="252" w:lineRule="auto"/>
            </w:pPr>
            <w:r>
              <w:rPr>
                <w:sz w:val="17"/>
              </w:rPr>
              <w:t>Moderate. Quick application buttons ('Easy Apply') are highly efficient, but networking requires effort.</w:t>
            </w:r>
          </w:p>
        </w:tc>
        <w:tc>
          <w:tcPr>
            <w:tcW w:w="2592" w:type="dxa"/>
            <w:tcBorders>
              <w:top w:val="single" w:sz="4" w:space="0" w:color="D3D3D3"/>
              <w:left w:val="single" w:sz="4" w:space="0" w:color="D3D3D3"/>
              <w:bottom w:val="single" w:sz="4" w:space="0" w:color="D3D3D3"/>
              <w:right w:val="single" w:sz="4" w:space="0" w:color="D3D3D3"/>
            </w:tcBorders>
            <w:shd w:val="clear" w:color="auto" w:fill="F2F4F7"/>
            <w:tcMar>
              <w:top w:w="60" w:type="dxa"/>
              <w:left w:w="80" w:type="dxa"/>
              <w:bottom w:w="60" w:type="dxa"/>
              <w:right w:w="80" w:type="dxa"/>
            </w:tcMar>
          </w:tcPr>
          <w:p w14:paraId="7C2667E8" w14:textId="77777777" w:rsidR="00CA0479" w:rsidRDefault="00000000">
            <w:pPr>
              <w:spacing w:before="40" w:after="40" w:line="252" w:lineRule="auto"/>
            </w:pPr>
            <w:r>
              <w:rPr>
                <w:sz w:val="17"/>
              </w:rPr>
              <w:t>Good. Highly granular advanced filters quickly slice thousands of matching jobs.</w:t>
            </w:r>
          </w:p>
        </w:tc>
        <w:tc>
          <w:tcPr>
            <w:tcW w:w="2592" w:type="dxa"/>
            <w:tcBorders>
              <w:top w:val="single" w:sz="4" w:space="0" w:color="D3D3D3"/>
              <w:left w:val="single" w:sz="4" w:space="0" w:color="D3D3D3"/>
              <w:bottom w:val="single" w:sz="4" w:space="0" w:color="D3D3D3"/>
              <w:right w:val="single" w:sz="4" w:space="0" w:color="D3D3D3"/>
            </w:tcBorders>
            <w:shd w:val="clear" w:color="auto" w:fill="F2F4F7"/>
            <w:tcMar>
              <w:top w:w="60" w:type="dxa"/>
              <w:left w:w="80" w:type="dxa"/>
              <w:bottom w:w="60" w:type="dxa"/>
              <w:right w:w="80" w:type="dxa"/>
            </w:tcMar>
          </w:tcPr>
          <w:p w14:paraId="686D2F42" w14:textId="77777777" w:rsidR="00CA0479" w:rsidRDefault="00000000">
            <w:pPr>
              <w:spacing w:before="40" w:after="40" w:line="252" w:lineRule="auto"/>
            </w:pPr>
            <w:r>
              <w:rPr>
                <w:sz w:val="17"/>
              </w:rPr>
              <w:t>Exceptional. Split-screen layout allows reviewing and applying to dozens of jobs without loading new pages.</w:t>
            </w:r>
          </w:p>
        </w:tc>
      </w:tr>
      <w:tr w:rsidR="00CA0479" w14:paraId="0D8594C9" w14:textId="77777777">
        <w:trPr>
          <w:jc w:val="center"/>
        </w:trPr>
        <w:tc>
          <w:tcPr>
            <w:tcW w:w="2160" w:type="dxa"/>
            <w:tcBorders>
              <w:top w:val="single" w:sz="4" w:space="0" w:color="D3D3D3"/>
              <w:left w:val="single" w:sz="4" w:space="0" w:color="D3D3D3"/>
              <w:bottom w:val="single" w:sz="4" w:space="0" w:color="D3D3D3"/>
              <w:right w:val="single" w:sz="4" w:space="0" w:color="D3D3D3"/>
            </w:tcBorders>
            <w:shd w:val="clear" w:color="auto" w:fill="FFFFFF"/>
            <w:tcMar>
              <w:top w:w="60" w:type="dxa"/>
              <w:left w:w="80" w:type="dxa"/>
              <w:bottom w:w="60" w:type="dxa"/>
              <w:right w:w="80" w:type="dxa"/>
            </w:tcMar>
          </w:tcPr>
          <w:p w14:paraId="7E4E238F" w14:textId="77777777" w:rsidR="00CA0479" w:rsidRDefault="00000000">
            <w:pPr>
              <w:spacing w:before="40" w:after="40" w:line="252" w:lineRule="auto"/>
            </w:pPr>
            <w:r>
              <w:rPr>
                <w:b/>
                <w:color w:val="2F5496"/>
                <w:sz w:val="17"/>
              </w:rPr>
              <w:t>Feedback &amp; System Status</w:t>
            </w:r>
          </w:p>
        </w:tc>
        <w:tc>
          <w:tcPr>
            <w:tcW w:w="2592" w:type="dxa"/>
            <w:tcBorders>
              <w:top w:val="single" w:sz="4" w:space="0" w:color="D3D3D3"/>
              <w:left w:val="single" w:sz="4" w:space="0" w:color="D3D3D3"/>
              <w:bottom w:val="single" w:sz="4" w:space="0" w:color="D3D3D3"/>
              <w:right w:val="single" w:sz="4" w:space="0" w:color="D3D3D3"/>
            </w:tcBorders>
            <w:shd w:val="clear" w:color="auto" w:fill="FFFFFF"/>
            <w:tcMar>
              <w:top w:w="60" w:type="dxa"/>
              <w:left w:w="80" w:type="dxa"/>
              <w:bottom w:w="60" w:type="dxa"/>
              <w:right w:w="80" w:type="dxa"/>
            </w:tcMar>
          </w:tcPr>
          <w:p w14:paraId="16B7186B" w14:textId="77777777" w:rsidR="00CA0479" w:rsidRDefault="00000000">
            <w:pPr>
              <w:spacing w:before="40" w:after="40" w:line="252" w:lineRule="auto"/>
            </w:pPr>
            <w:r>
              <w:rPr>
                <w:sz w:val="17"/>
              </w:rPr>
              <w:t>Excellent. Dynamic real-time statuses like 'Application Viewed', 'Active', and instant message receipts.</w:t>
            </w:r>
          </w:p>
        </w:tc>
        <w:tc>
          <w:tcPr>
            <w:tcW w:w="2592" w:type="dxa"/>
            <w:tcBorders>
              <w:top w:val="single" w:sz="4" w:space="0" w:color="D3D3D3"/>
              <w:left w:val="single" w:sz="4" w:space="0" w:color="D3D3D3"/>
              <w:bottom w:val="single" w:sz="4" w:space="0" w:color="D3D3D3"/>
              <w:right w:val="single" w:sz="4" w:space="0" w:color="D3D3D3"/>
            </w:tcBorders>
            <w:shd w:val="clear" w:color="auto" w:fill="FFFFFF"/>
            <w:tcMar>
              <w:top w:w="60" w:type="dxa"/>
              <w:left w:w="80" w:type="dxa"/>
              <w:bottom w:w="60" w:type="dxa"/>
              <w:right w:w="80" w:type="dxa"/>
            </w:tcMar>
          </w:tcPr>
          <w:p w14:paraId="093070E7" w14:textId="77777777" w:rsidR="00CA0479" w:rsidRDefault="00000000">
            <w:pPr>
              <w:spacing w:before="40" w:after="40" w:line="252" w:lineRule="auto"/>
            </w:pPr>
            <w:r>
              <w:rPr>
                <w:sz w:val="17"/>
              </w:rPr>
              <w:t>Adequate. Form validations and profile completeness percentages give helpful system status.</w:t>
            </w:r>
          </w:p>
        </w:tc>
        <w:tc>
          <w:tcPr>
            <w:tcW w:w="2592" w:type="dxa"/>
            <w:tcBorders>
              <w:top w:val="single" w:sz="4" w:space="0" w:color="D3D3D3"/>
              <w:left w:val="single" w:sz="4" w:space="0" w:color="D3D3D3"/>
              <w:bottom w:val="single" w:sz="4" w:space="0" w:color="D3D3D3"/>
              <w:right w:val="single" w:sz="4" w:space="0" w:color="D3D3D3"/>
            </w:tcBorders>
            <w:shd w:val="clear" w:color="auto" w:fill="FFFFFF"/>
            <w:tcMar>
              <w:top w:w="60" w:type="dxa"/>
              <w:left w:w="80" w:type="dxa"/>
              <w:bottom w:w="60" w:type="dxa"/>
              <w:right w:w="80" w:type="dxa"/>
            </w:tcMar>
          </w:tcPr>
          <w:p w14:paraId="226811F4" w14:textId="77777777" w:rsidR="00CA0479" w:rsidRDefault="00000000">
            <w:pPr>
              <w:spacing w:before="40" w:after="40" w:line="252" w:lineRule="auto"/>
            </w:pPr>
            <w:r>
              <w:rPr>
                <w:sz w:val="17"/>
              </w:rPr>
              <w:t>Clear. Instant confirmation banners and persistent badges ('Applied', 'Seen by employer').</w:t>
            </w:r>
          </w:p>
        </w:tc>
      </w:tr>
      <w:tr w:rsidR="00CA0479" w14:paraId="7F801D3E" w14:textId="77777777">
        <w:trPr>
          <w:jc w:val="center"/>
        </w:trPr>
        <w:tc>
          <w:tcPr>
            <w:tcW w:w="2160" w:type="dxa"/>
            <w:tcBorders>
              <w:top w:val="single" w:sz="4" w:space="0" w:color="D3D3D3"/>
              <w:left w:val="single" w:sz="4" w:space="0" w:color="D3D3D3"/>
              <w:bottom w:val="single" w:sz="4" w:space="0" w:color="D3D3D3"/>
              <w:right w:val="single" w:sz="4" w:space="0" w:color="D3D3D3"/>
            </w:tcBorders>
            <w:shd w:val="clear" w:color="auto" w:fill="F2F4F7"/>
            <w:tcMar>
              <w:top w:w="60" w:type="dxa"/>
              <w:left w:w="80" w:type="dxa"/>
              <w:bottom w:w="60" w:type="dxa"/>
              <w:right w:w="80" w:type="dxa"/>
            </w:tcMar>
          </w:tcPr>
          <w:p w14:paraId="58A9A003" w14:textId="77777777" w:rsidR="00CA0479" w:rsidRDefault="00000000">
            <w:pPr>
              <w:spacing w:before="40" w:after="40" w:line="252" w:lineRule="auto"/>
            </w:pPr>
            <w:r>
              <w:rPr>
                <w:b/>
                <w:color w:val="2F5496"/>
                <w:sz w:val="17"/>
              </w:rPr>
              <w:lastRenderedPageBreak/>
              <w:t>Error Prevention &amp; Recovery</w:t>
            </w:r>
          </w:p>
        </w:tc>
        <w:tc>
          <w:tcPr>
            <w:tcW w:w="2592" w:type="dxa"/>
            <w:tcBorders>
              <w:top w:val="single" w:sz="4" w:space="0" w:color="D3D3D3"/>
              <w:left w:val="single" w:sz="4" w:space="0" w:color="D3D3D3"/>
              <w:bottom w:val="single" w:sz="4" w:space="0" w:color="D3D3D3"/>
              <w:right w:val="single" w:sz="4" w:space="0" w:color="D3D3D3"/>
            </w:tcBorders>
            <w:shd w:val="clear" w:color="auto" w:fill="F2F4F7"/>
            <w:tcMar>
              <w:top w:w="60" w:type="dxa"/>
              <w:left w:w="80" w:type="dxa"/>
              <w:bottom w:w="60" w:type="dxa"/>
              <w:right w:w="80" w:type="dxa"/>
            </w:tcMar>
          </w:tcPr>
          <w:p w14:paraId="7E6C6761" w14:textId="77777777" w:rsidR="00CA0479" w:rsidRDefault="00000000">
            <w:pPr>
              <w:spacing w:before="40" w:after="40" w:line="252" w:lineRule="auto"/>
            </w:pPr>
            <w:r>
              <w:rPr>
                <w:sz w:val="17"/>
              </w:rPr>
              <w:t>Inline form checks prevent missing contact info; easy single-click application withdrawal.</w:t>
            </w:r>
          </w:p>
        </w:tc>
        <w:tc>
          <w:tcPr>
            <w:tcW w:w="2592" w:type="dxa"/>
            <w:tcBorders>
              <w:top w:val="single" w:sz="4" w:space="0" w:color="D3D3D3"/>
              <w:left w:val="single" w:sz="4" w:space="0" w:color="D3D3D3"/>
              <w:bottom w:val="single" w:sz="4" w:space="0" w:color="D3D3D3"/>
              <w:right w:val="single" w:sz="4" w:space="0" w:color="D3D3D3"/>
            </w:tcBorders>
            <w:shd w:val="clear" w:color="auto" w:fill="F2F4F7"/>
            <w:tcMar>
              <w:top w:w="60" w:type="dxa"/>
              <w:left w:w="80" w:type="dxa"/>
              <w:bottom w:w="60" w:type="dxa"/>
              <w:right w:w="80" w:type="dxa"/>
            </w:tcMar>
          </w:tcPr>
          <w:p w14:paraId="1FC701B5" w14:textId="77777777" w:rsidR="00CA0479" w:rsidRDefault="00000000">
            <w:pPr>
              <w:spacing w:before="40" w:after="40" w:line="252" w:lineRule="auto"/>
            </w:pPr>
            <w:r>
              <w:rPr>
                <w:sz w:val="17"/>
              </w:rPr>
              <w:t>Strong validations on resume uploads, though excessive filters can sometimes result in zero-match states.</w:t>
            </w:r>
          </w:p>
        </w:tc>
        <w:tc>
          <w:tcPr>
            <w:tcW w:w="2592" w:type="dxa"/>
            <w:tcBorders>
              <w:top w:val="single" w:sz="4" w:space="0" w:color="D3D3D3"/>
              <w:left w:val="single" w:sz="4" w:space="0" w:color="D3D3D3"/>
              <w:bottom w:val="single" w:sz="4" w:space="0" w:color="D3D3D3"/>
              <w:right w:val="single" w:sz="4" w:space="0" w:color="D3D3D3"/>
            </w:tcBorders>
            <w:shd w:val="clear" w:color="auto" w:fill="F2F4F7"/>
            <w:tcMar>
              <w:top w:w="60" w:type="dxa"/>
              <w:left w:w="80" w:type="dxa"/>
              <w:bottom w:w="60" w:type="dxa"/>
              <w:right w:w="80" w:type="dxa"/>
            </w:tcMar>
          </w:tcPr>
          <w:p w14:paraId="30992DD5" w14:textId="77777777" w:rsidR="00CA0479" w:rsidRDefault="00000000">
            <w:pPr>
              <w:spacing w:before="40" w:after="40" w:line="252" w:lineRule="auto"/>
            </w:pPr>
            <w:r>
              <w:rPr>
                <w:sz w:val="17"/>
              </w:rPr>
              <w:t>Minimalist validation ensures fewer errors. Easy back-buttons allow immediate query modification.</w:t>
            </w:r>
          </w:p>
        </w:tc>
      </w:tr>
      <w:tr w:rsidR="00CA0479" w14:paraId="039A6329" w14:textId="77777777">
        <w:trPr>
          <w:jc w:val="center"/>
        </w:trPr>
        <w:tc>
          <w:tcPr>
            <w:tcW w:w="2160" w:type="dxa"/>
            <w:tcBorders>
              <w:top w:val="single" w:sz="4" w:space="0" w:color="D3D3D3"/>
              <w:left w:val="single" w:sz="4" w:space="0" w:color="D3D3D3"/>
              <w:bottom w:val="single" w:sz="4" w:space="0" w:color="D3D3D3"/>
              <w:right w:val="single" w:sz="4" w:space="0" w:color="D3D3D3"/>
            </w:tcBorders>
            <w:shd w:val="clear" w:color="auto" w:fill="FFFFFF"/>
            <w:tcMar>
              <w:top w:w="60" w:type="dxa"/>
              <w:left w:w="80" w:type="dxa"/>
              <w:bottom w:w="60" w:type="dxa"/>
              <w:right w:w="80" w:type="dxa"/>
            </w:tcMar>
          </w:tcPr>
          <w:p w14:paraId="70EEBDB2" w14:textId="77777777" w:rsidR="00CA0479" w:rsidRDefault="00000000">
            <w:pPr>
              <w:spacing w:before="40" w:after="40" w:line="252" w:lineRule="auto"/>
            </w:pPr>
            <w:r>
              <w:rPr>
                <w:b/>
                <w:color w:val="2F5496"/>
                <w:sz w:val="17"/>
              </w:rPr>
              <w:t>Aesthetic &amp; Minimalist Design</w:t>
            </w:r>
          </w:p>
        </w:tc>
        <w:tc>
          <w:tcPr>
            <w:tcW w:w="2592" w:type="dxa"/>
            <w:tcBorders>
              <w:top w:val="single" w:sz="4" w:space="0" w:color="D3D3D3"/>
              <w:left w:val="single" w:sz="4" w:space="0" w:color="D3D3D3"/>
              <w:bottom w:val="single" w:sz="4" w:space="0" w:color="D3D3D3"/>
              <w:right w:val="single" w:sz="4" w:space="0" w:color="D3D3D3"/>
            </w:tcBorders>
            <w:shd w:val="clear" w:color="auto" w:fill="FFFFFF"/>
            <w:tcMar>
              <w:top w:w="60" w:type="dxa"/>
              <w:left w:w="80" w:type="dxa"/>
              <w:bottom w:w="60" w:type="dxa"/>
              <w:right w:w="80" w:type="dxa"/>
            </w:tcMar>
          </w:tcPr>
          <w:p w14:paraId="11F03E58" w14:textId="77777777" w:rsidR="00CA0479" w:rsidRDefault="00000000">
            <w:pPr>
              <w:spacing w:before="40" w:after="40" w:line="252" w:lineRule="auto"/>
            </w:pPr>
            <w:r>
              <w:rPr>
                <w:sz w:val="17"/>
              </w:rPr>
              <w:t>Modern, visually engaging professional feed with neat card frames and solid margins.</w:t>
            </w:r>
          </w:p>
        </w:tc>
        <w:tc>
          <w:tcPr>
            <w:tcW w:w="2592" w:type="dxa"/>
            <w:tcBorders>
              <w:top w:val="single" w:sz="4" w:space="0" w:color="D3D3D3"/>
              <w:left w:val="single" w:sz="4" w:space="0" w:color="D3D3D3"/>
              <w:bottom w:val="single" w:sz="4" w:space="0" w:color="D3D3D3"/>
              <w:right w:val="single" w:sz="4" w:space="0" w:color="D3D3D3"/>
            </w:tcBorders>
            <w:shd w:val="clear" w:color="auto" w:fill="FFFFFF"/>
            <w:tcMar>
              <w:top w:w="60" w:type="dxa"/>
              <w:left w:w="80" w:type="dxa"/>
              <w:bottom w:w="60" w:type="dxa"/>
              <w:right w:w="80" w:type="dxa"/>
            </w:tcMar>
          </w:tcPr>
          <w:p w14:paraId="48946001" w14:textId="77777777" w:rsidR="00CA0479" w:rsidRDefault="00000000">
            <w:pPr>
              <w:spacing w:before="40" w:after="40" w:line="252" w:lineRule="auto"/>
            </w:pPr>
            <w:r>
              <w:rPr>
                <w:sz w:val="17"/>
              </w:rPr>
              <w:t>Busy, cluttered, and advertisement-heavy, resulting in increased cognitive load.</w:t>
            </w:r>
          </w:p>
        </w:tc>
        <w:tc>
          <w:tcPr>
            <w:tcW w:w="2592" w:type="dxa"/>
            <w:tcBorders>
              <w:top w:val="single" w:sz="4" w:space="0" w:color="D3D3D3"/>
              <w:left w:val="single" w:sz="4" w:space="0" w:color="D3D3D3"/>
              <w:bottom w:val="single" w:sz="4" w:space="0" w:color="D3D3D3"/>
              <w:right w:val="single" w:sz="4" w:space="0" w:color="D3D3D3"/>
            </w:tcBorders>
            <w:shd w:val="clear" w:color="auto" w:fill="FFFFFF"/>
            <w:tcMar>
              <w:top w:w="60" w:type="dxa"/>
              <w:left w:w="80" w:type="dxa"/>
              <w:bottom w:w="60" w:type="dxa"/>
              <w:right w:w="80" w:type="dxa"/>
            </w:tcMar>
          </w:tcPr>
          <w:p w14:paraId="7F33DC61" w14:textId="77777777" w:rsidR="00CA0479" w:rsidRDefault="00000000">
            <w:pPr>
              <w:spacing w:before="40" w:after="40" w:line="252" w:lineRule="auto"/>
            </w:pPr>
            <w:r>
              <w:rPr>
                <w:sz w:val="17"/>
              </w:rPr>
              <w:t>Highly minimalist, focusing exclusively on core search content and readable job cards.</w:t>
            </w:r>
          </w:p>
        </w:tc>
      </w:tr>
      <w:tr w:rsidR="00CA0479" w14:paraId="2A939CC3" w14:textId="77777777">
        <w:trPr>
          <w:jc w:val="center"/>
        </w:trPr>
        <w:tc>
          <w:tcPr>
            <w:tcW w:w="2160" w:type="dxa"/>
            <w:tcBorders>
              <w:top w:val="single" w:sz="4" w:space="0" w:color="D3D3D3"/>
              <w:left w:val="single" w:sz="4" w:space="0" w:color="D3D3D3"/>
              <w:bottom w:val="single" w:sz="4" w:space="0" w:color="D3D3D3"/>
              <w:right w:val="single" w:sz="4" w:space="0" w:color="D3D3D3"/>
            </w:tcBorders>
            <w:shd w:val="clear" w:color="auto" w:fill="F2F4F7"/>
            <w:tcMar>
              <w:top w:w="60" w:type="dxa"/>
              <w:left w:w="80" w:type="dxa"/>
              <w:bottom w:w="60" w:type="dxa"/>
              <w:right w:w="80" w:type="dxa"/>
            </w:tcMar>
          </w:tcPr>
          <w:p w14:paraId="54DAE15A" w14:textId="77777777" w:rsidR="00CA0479" w:rsidRDefault="00000000">
            <w:pPr>
              <w:spacing w:before="40" w:after="40" w:line="252" w:lineRule="auto"/>
            </w:pPr>
            <w:r>
              <w:rPr>
                <w:b/>
                <w:color w:val="2F5496"/>
                <w:sz w:val="17"/>
              </w:rPr>
              <w:t>Content Readability</w:t>
            </w:r>
          </w:p>
        </w:tc>
        <w:tc>
          <w:tcPr>
            <w:tcW w:w="2592" w:type="dxa"/>
            <w:tcBorders>
              <w:top w:val="single" w:sz="4" w:space="0" w:color="D3D3D3"/>
              <w:left w:val="single" w:sz="4" w:space="0" w:color="D3D3D3"/>
              <w:bottom w:val="single" w:sz="4" w:space="0" w:color="D3D3D3"/>
              <w:right w:val="single" w:sz="4" w:space="0" w:color="D3D3D3"/>
            </w:tcBorders>
            <w:shd w:val="clear" w:color="auto" w:fill="F2F4F7"/>
            <w:tcMar>
              <w:top w:w="60" w:type="dxa"/>
              <w:left w:w="80" w:type="dxa"/>
              <w:bottom w:w="60" w:type="dxa"/>
              <w:right w:w="80" w:type="dxa"/>
            </w:tcMar>
          </w:tcPr>
          <w:p w14:paraId="6C042225" w14:textId="77777777" w:rsidR="00CA0479" w:rsidRDefault="00000000">
            <w:pPr>
              <w:spacing w:before="40" w:after="40" w:line="252" w:lineRule="auto"/>
            </w:pPr>
            <w:r>
              <w:rPr>
                <w:sz w:val="17"/>
              </w:rPr>
              <w:t>Highly scannable profiles and posts, but job description side-panels can have compressed spacing.</w:t>
            </w:r>
          </w:p>
        </w:tc>
        <w:tc>
          <w:tcPr>
            <w:tcW w:w="2592" w:type="dxa"/>
            <w:tcBorders>
              <w:top w:val="single" w:sz="4" w:space="0" w:color="D3D3D3"/>
              <w:left w:val="single" w:sz="4" w:space="0" w:color="D3D3D3"/>
              <w:bottom w:val="single" w:sz="4" w:space="0" w:color="D3D3D3"/>
              <w:right w:val="single" w:sz="4" w:space="0" w:color="D3D3D3"/>
            </w:tcBorders>
            <w:shd w:val="clear" w:color="auto" w:fill="F2F4F7"/>
            <w:tcMar>
              <w:top w:w="60" w:type="dxa"/>
              <w:left w:w="80" w:type="dxa"/>
              <w:bottom w:w="60" w:type="dxa"/>
              <w:right w:w="80" w:type="dxa"/>
            </w:tcMar>
          </w:tcPr>
          <w:p w14:paraId="759EC738" w14:textId="77777777" w:rsidR="00CA0479" w:rsidRDefault="00000000">
            <w:pPr>
              <w:spacing w:before="40" w:after="40" w:line="252" w:lineRule="auto"/>
            </w:pPr>
            <w:r>
              <w:rPr>
                <w:sz w:val="17"/>
              </w:rPr>
              <w:t>Dense typography and high table counts require focused scanning of text blocks.</w:t>
            </w:r>
          </w:p>
        </w:tc>
        <w:tc>
          <w:tcPr>
            <w:tcW w:w="2592" w:type="dxa"/>
            <w:tcBorders>
              <w:top w:val="single" w:sz="4" w:space="0" w:color="D3D3D3"/>
              <w:left w:val="single" w:sz="4" w:space="0" w:color="D3D3D3"/>
              <w:bottom w:val="single" w:sz="4" w:space="0" w:color="D3D3D3"/>
              <w:right w:val="single" w:sz="4" w:space="0" w:color="D3D3D3"/>
            </w:tcBorders>
            <w:shd w:val="clear" w:color="auto" w:fill="F2F4F7"/>
            <w:tcMar>
              <w:top w:w="60" w:type="dxa"/>
              <w:left w:w="80" w:type="dxa"/>
              <w:bottom w:w="60" w:type="dxa"/>
              <w:right w:w="80" w:type="dxa"/>
            </w:tcMar>
          </w:tcPr>
          <w:p w14:paraId="674DB131" w14:textId="77777777" w:rsidR="00CA0479" w:rsidRDefault="00000000">
            <w:pPr>
              <w:spacing w:before="40" w:after="40" w:line="252" w:lineRule="auto"/>
            </w:pPr>
            <w:r>
              <w:rPr>
                <w:sz w:val="17"/>
              </w:rPr>
              <w:t>Exceptional readability with spacious line heights, clean dark charcoal text, and crisp backgrounds.</w:t>
            </w:r>
          </w:p>
        </w:tc>
      </w:tr>
      <w:tr w:rsidR="00CA0479" w14:paraId="6F3C341D" w14:textId="77777777">
        <w:trPr>
          <w:jc w:val="center"/>
        </w:trPr>
        <w:tc>
          <w:tcPr>
            <w:tcW w:w="2160" w:type="dxa"/>
            <w:tcBorders>
              <w:top w:val="single" w:sz="4" w:space="0" w:color="D3D3D3"/>
              <w:left w:val="single" w:sz="4" w:space="0" w:color="D3D3D3"/>
              <w:bottom w:val="single" w:sz="4" w:space="0" w:color="D3D3D3"/>
              <w:right w:val="single" w:sz="4" w:space="0" w:color="D3D3D3"/>
            </w:tcBorders>
            <w:shd w:val="clear" w:color="auto" w:fill="FFFFFF"/>
            <w:tcMar>
              <w:top w:w="60" w:type="dxa"/>
              <w:left w:w="80" w:type="dxa"/>
              <w:bottom w:w="60" w:type="dxa"/>
              <w:right w:w="80" w:type="dxa"/>
            </w:tcMar>
          </w:tcPr>
          <w:p w14:paraId="7BF1B742" w14:textId="77777777" w:rsidR="00CA0479" w:rsidRDefault="00000000">
            <w:pPr>
              <w:spacing w:before="40" w:after="40" w:line="252" w:lineRule="auto"/>
            </w:pPr>
            <w:r>
              <w:rPr>
                <w:b/>
                <w:color w:val="2F5496"/>
                <w:sz w:val="17"/>
              </w:rPr>
              <w:t>Search &amp; Discoverability</w:t>
            </w:r>
          </w:p>
        </w:tc>
        <w:tc>
          <w:tcPr>
            <w:tcW w:w="2592" w:type="dxa"/>
            <w:tcBorders>
              <w:top w:val="single" w:sz="4" w:space="0" w:color="D3D3D3"/>
              <w:left w:val="single" w:sz="4" w:space="0" w:color="D3D3D3"/>
              <w:bottom w:val="single" w:sz="4" w:space="0" w:color="D3D3D3"/>
              <w:right w:val="single" w:sz="4" w:space="0" w:color="D3D3D3"/>
            </w:tcBorders>
            <w:shd w:val="clear" w:color="auto" w:fill="FFFFFF"/>
            <w:tcMar>
              <w:top w:w="60" w:type="dxa"/>
              <w:left w:w="80" w:type="dxa"/>
              <w:bottom w:w="60" w:type="dxa"/>
              <w:right w:w="80" w:type="dxa"/>
            </w:tcMar>
          </w:tcPr>
          <w:p w14:paraId="031057B1" w14:textId="77777777" w:rsidR="00CA0479" w:rsidRDefault="00000000">
            <w:pPr>
              <w:spacing w:before="40" w:after="40" w:line="252" w:lineRule="auto"/>
            </w:pPr>
            <w:r>
              <w:rPr>
                <w:sz w:val="17"/>
              </w:rPr>
              <w:t>Excellent semantic recommendations based on user profiles, alongside highly specific boolean filters.</w:t>
            </w:r>
          </w:p>
        </w:tc>
        <w:tc>
          <w:tcPr>
            <w:tcW w:w="2592" w:type="dxa"/>
            <w:tcBorders>
              <w:top w:val="single" w:sz="4" w:space="0" w:color="D3D3D3"/>
              <w:left w:val="single" w:sz="4" w:space="0" w:color="D3D3D3"/>
              <w:bottom w:val="single" w:sz="4" w:space="0" w:color="D3D3D3"/>
              <w:right w:val="single" w:sz="4" w:space="0" w:color="D3D3D3"/>
            </w:tcBorders>
            <w:shd w:val="clear" w:color="auto" w:fill="FFFFFF"/>
            <w:tcMar>
              <w:top w:w="60" w:type="dxa"/>
              <w:left w:w="80" w:type="dxa"/>
              <w:bottom w:w="60" w:type="dxa"/>
              <w:right w:w="80" w:type="dxa"/>
            </w:tcMar>
          </w:tcPr>
          <w:p w14:paraId="2500C664" w14:textId="77777777" w:rsidR="00CA0479" w:rsidRDefault="00000000">
            <w:pPr>
              <w:spacing w:before="40" w:after="40" w:line="252" w:lineRule="auto"/>
            </w:pPr>
            <w:r>
              <w:rPr>
                <w:sz w:val="17"/>
              </w:rPr>
              <w:t>Unmatched filtering parameters (experience, functional area, salary) let power users find exact fits.</w:t>
            </w:r>
          </w:p>
        </w:tc>
        <w:tc>
          <w:tcPr>
            <w:tcW w:w="2592" w:type="dxa"/>
            <w:tcBorders>
              <w:top w:val="single" w:sz="4" w:space="0" w:color="D3D3D3"/>
              <w:left w:val="single" w:sz="4" w:space="0" w:color="D3D3D3"/>
              <w:bottom w:val="single" w:sz="4" w:space="0" w:color="D3D3D3"/>
              <w:right w:val="single" w:sz="4" w:space="0" w:color="D3D3D3"/>
            </w:tcBorders>
            <w:shd w:val="clear" w:color="auto" w:fill="FFFFFF"/>
            <w:tcMar>
              <w:top w:w="60" w:type="dxa"/>
              <w:left w:w="80" w:type="dxa"/>
              <w:bottom w:w="60" w:type="dxa"/>
              <w:right w:w="80" w:type="dxa"/>
            </w:tcMar>
          </w:tcPr>
          <w:p w14:paraId="29C7C0CD" w14:textId="77777777" w:rsidR="00CA0479" w:rsidRDefault="00000000">
            <w:pPr>
              <w:spacing w:before="40" w:after="40" w:line="252" w:lineRule="auto"/>
            </w:pPr>
            <w:r>
              <w:rPr>
                <w:sz w:val="17"/>
              </w:rPr>
              <w:t>Superb key-phrase search. Highly discoverable search boxes require zero setup.</w:t>
            </w:r>
          </w:p>
        </w:tc>
      </w:tr>
      <w:tr w:rsidR="00CA0479" w14:paraId="5F9E4FDD" w14:textId="77777777">
        <w:trPr>
          <w:jc w:val="center"/>
        </w:trPr>
        <w:tc>
          <w:tcPr>
            <w:tcW w:w="2160" w:type="dxa"/>
            <w:tcBorders>
              <w:top w:val="single" w:sz="4" w:space="0" w:color="D3D3D3"/>
              <w:left w:val="single" w:sz="4" w:space="0" w:color="D3D3D3"/>
              <w:bottom w:val="single" w:sz="4" w:space="0" w:color="D3D3D3"/>
              <w:right w:val="single" w:sz="4" w:space="0" w:color="D3D3D3"/>
            </w:tcBorders>
            <w:shd w:val="clear" w:color="auto" w:fill="F2F4F7"/>
            <w:tcMar>
              <w:top w:w="60" w:type="dxa"/>
              <w:left w:w="80" w:type="dxa"/>
              <w:bottom w:w="60" w:type="dxa"/>
              <w:right w:w="80" w:type="dxa"/>
            </w:tcMar>
          </w:tcPr>
          <w:p w14:paraId="73A82CDA" w14:textId="77777777" w:rsidR="00CA0479" w:rsidRDefault="00000000">
            <w:pPr>
              <w:spacing w:before="40" w:after="40" w:line="252" w:lineRule="auto"/>
            </w:pPr>
            <w:r>
              <w:rPr>
                <w:b/>
                <w:color w:val="2F5496"/>
                <w:sz w:val="17"/>
              </w:rPr>
              <w:t>Performance Perception</w:t>
            </w:r>
          </w:p>
        </w:tc>
        <w:tc>
          <w:tcPr>
            <w:tcW w:w="2592" w:type="dxa"/>
            <w:tcBorders>
              <w:top w:val="single" w:sz="4" w:space="0" w:color="D3D3D3"/>
              <w:left w:val="single" w:sz="4" w:space="0" w:color="D3D3D3"/>
              <w:bottom w:val="single" w:sz="4" w:space="0" w:color="D3D3D3"/>
              <w:right w:val="single" w:sz="4" w:space="0" w:color="D3D3D3"/>
            </w:tcBorders>
            <w:shd w:val="clear" w:color="auto" w:fill="F2F4F7"/>
            <w:tcMar>
              <w:top w:w="60" w:type="dxa"/>
              <w:left w:w="80" w:type="dxa"/>
              <w:bottom w:w="60" w:type="dxa"/>
              <w:right w:w="80" w:type="dxa"/>
            </w:tcMar>
          </w:tcPr>
          <w:p w14:paraId="15CD8BD4" w14:textId="77777777" w:rsidR="00CA0479" w:rsidRDefault="00000000">
            <w:pPr>
              <w:spacing w:before="40" w:after="40" w:line="252" w:lineRule="auto"/>
            </w:pPr>
            <w:r>
              <w:rPr>
                <w:sz w:val="17"/>
              </w:rPr>
              <w:t>Feels smooth, though media-heavy feeds can occasionally stutter on slower networks.</w:t>
            </w:r>
          </w:p>
        </w:tc>
        <w:tc>
          <w:tcPr>
            <w:tcW w:w="2592" w:type="dxa"/>
            <w:tcBorders>
              <w:top w:val="single" w:sz="4" w:space="0" w:color="D3D3D3"/>
              <w:left w:val="single" w:sz="4" w:space="0" w:color="D3D3D3"/>
              <w:bottom w:val="single" w:sz="4" w:space="0" w:color="D3D3D3"/>
              <w:right w:val="single" w:sz="4" w:space="0" w:color="D3D3D3"/>
            </w:tcBorders>
            <w:shd w:val="clear" w:color="auto" w:fill="F2F4F7"/>
            <w:tcMar>
              <w:top w:w="60" w:type="dxa"/>
              <w:left w:w="80" w:type="dxa"/>
              <w:bottom w:w="60" w:type="dxa"/>
              <w:right w:w="80" w:type="dxa"/>
            </w:tcMar>
          </w:tcPr>
          <w:p w14:paraId="0979F566" w14:textId="77777777" w:rsidR="00CA0479" w:rsidRDefault="00000000">
            <w:pPr>
              <w:spacing w:before="40" w:after="40" w:line="252" w:lineRule="auto"/>
            </w:pPr>
            <w:r>
              <w:rPr>
                <w:sz w:val="17"/>
              </w:rPr>
              <w:t>Can feel heavy and slower to populate due to numerous advertisement trackers and trackers.</w:t>
            </w:r>
          </w:p>
        </w:tc>
        <w:tc>
          <w:tcPr>
            <w:tcW w:w="2592" w:type="dxa"/>
            <w:tcBorders>
              <w:top w:val="single" w:sz="4" w:space="0" w:color="D3D3D3"/>
              <w:left w:val="single" w:sz="4" w:space="0" w:color="D3D3D3"/>
              <w:bottom w:val="single" w:sz="4" w:space="0" w:color="D3D3D3"/>
              <w:right w:val="single" w:sz="4" w:space="0" w:color="D3D3D3"/>
            </w:tcBorders>
            <w:shd w:val="clear" w:color="auto" w:fill="F2F4F7"/>
            <w:tcMar>
              <w:top w:w="60" w:type="dxa"/>
              <w:left w:w="80" w:type="dxa"/>
              <w:bottom w:w="60" w:type="dxa"/>
              <w:right w:w="80" w:type="dxa"/>
            </w:tcMar>
          </w:tcPr>
          <w:p w14:paraId="26C7F211" w14:textId="77777777" w:rsidR="00CA0479" w:rsidRDefault="00000000">
            <w:pPr>
              <w:spacing w:before="40" w:after="40" w:line="252" w:lineRule="auto"/>
            </w:pPr>
            <w:r>
              <w:rPr>
                <w:sz w:val="17"/>
              </w:rPr>
              <w:t>Blazing fast. Loads search results instantly and moves between items with zero lag.</w:t>
            </w:r>
          </w:p>
        </w:tc>
      </w:tr>
      <w:tr w:rsidR="00CA0479" w14:paraId="7B9A72F7" w14:textId="77777777">
        <w:trPr>
          <w:jc w:val="center"/>
        </w:trPr>
        <w:tc>
          <w:tcPr>
            <w:tcW w:w="2160" w:type="dxa"/>
            <w:tcBorders>
              <w:top w:val="single" w:sz="4" w:space="0" w:color="D3D3D3"/>
              <w:left w:val="single" w:sz="4" w:space="0" w:color="D3D3D3"/>
              <w:bottom w:val="single" w:sz="4" w:space="0" w:color="D3D3D3"/>
              <w:right w:val="single" w:sz="4" w:space="0" w:color="D3D3D3"/>
            </w:tcBorders>
            <w:shd w:val="clear" w:color="auto" w:fill="FFFFFF"/>
            <w:tcMar>
              <w:top w:w="60" w:type="dxa"/>
              <w:left w:w="80" w:type="dxa"/>
              <w:bottom w:w="60" w:type="dxa"/>
              <w:right w:w="80" w:type="dxa"/>
            </w:tcMar>
          </w:tcPr>
          <w:p w14:paraId="576ABB62" w14:textId="77777777" w:rsidR="00CA0479" w:rsidRDefault="00000000">
            <w:pPr>
              <w:spacing w:before="40" w:after="40" w:line="252" w:lineRule="auto"/>
            </w:pPr>
            <w:r>
              <w:rPr>
                <w:b/>
                <w:color w:val="2F5496"/>
                <w:sz w:val="17"/>
              </w:rPr>
              <w:t>Trust &amp; Credibility</w:t>
            </w:r>
          </w:p>
        </w:tc>
        <w:tc>
          <w:tcPr>
            <w:tcW w:w="2592" w:type="dxa"/>
            <w:tcBorders>
              <w:top w:val="single" w:sz="4" w:space="0" w:color="D3D3D3"/>
              <w:left w:val="single" w:sz="4" w:space="0" w:color="D3D3D3"/>
              <w:bottom w:val="single" w:sz="4" w:space="0" w:color="D3D3D3"/>
              <w:right w:val="single" w:sz="4" w:space="0" w:color="D3D3D3"/>
            </w:tcBorders>
            <w:shd w:val="clear" w:color="auto" w:fill="FFFFFF"/>
            <w:tcMar>
              <w:top w:w="60" w:type="dxa"/>
              <w:left w:w="80" w:type="dxa"/>
              <w:bottom w:w="60" w:type="dxa"/>
              <w:right w:w="80" w:type="dxa"/>
            </w:tcMar>
          </w:tcPr>
          <w:p w14:paraId="34A3803C" w14:textId="77777777" w:rsidR="00CA0479" w:rsidRDefault="00000000">
            <w:pPr>
              <w:spacing w:before="40" w:after="40" w:line="252" w:lineRule="auto"/>
            </w:pPr>
            <w:r>
              <w:rPr>
                <w:sz w:val="17"/>
              </w:rPr>
              <w:t>High. Network validation, verified corporate profile badges, and employee links ensure credibility.</w:t>
            </w:r>
          </w:p>
        </w:tc>
        <w:tc>
          <w:tcPr>
            <w:tcW w:w="2592" w:type="dxa"/>
            <w:tcBorders>
              <w:top w:val="single" w:sz="4" w:space="0" w:color="D3D3D3"/>
              <w:left w:val="single" w:sz="4" w:space="0" w:color="D3D3D3"/>
              <w:bottom w:val="single" w:sz="4" w:space="0" w:color="D3D3D3"/>
              <w:right w:val="single" w:sz="4" w:space="0" w:color="D3D3D3"/>
            </w:tcBorders>
            <w:shd w:val="clear" w:color="auto" w:fill="FFFFFF"/>
            <w:tcMar>
              <w:top w:w="60" w:type="dxa"/>
              <w:left w:w="80" w:type="dxa"/>
              <w:bottom w:w="60" w:type="dxa"/>
              <w:right w:w="80" w:type="dxa"/>
            </w:tcMar>
          </w:tcPr>
          <w:p w14:paraId="7F7B4B45" w14:textId="77777777" w:rsidR="00CA0479" w:rsidRDefault="00000000">
            <w:pPr>
              <w:spacing w:before="40" w:after="40" w:line="252" w:lineRule="auto"/>
            </w:pPr>
            <w:r>
              <w:rPr>
                <w:sz w:val="17"/>
              </w:rPr>
              <w:t>Strong. Established reputation in the domestic market, though sponsored profiles can raise skepticism.</w:t>
            </w:r>
          </w:p>
        </w:tc>
        <w:tc>
          <w:tcPr>
            <w:tcW w:w="2592" w:type="dxa"/>
            <w:tcBorders>
              <w:top w:val="single" w:sz="4" w:space="0" w:color="D3D3D3"/>
              <w:left w:val="single" w:sz="4" w:space="0" w:color="D3D3D3"/>
              <w:bottom w:val="single" w:sz="4" w:space="0" w:color="D3D3D3"/>
              <w:right w:val="single" w:sz="4" w:space="0" w:color="D3D3D3"/>
            </w:tcBorders>
            <w:shd w:val="clear" w:color="auto" w:fill="FFFFFF"/>
            <w:tcMar>
              <w:top w:w="60" w:type="dxa"/>
              <w:left w:w="80" w:type="dxa"/>
              <w:bottom w:w="60" w:type="dxa"/>
              <w:right w:w="80" w:type="dxa"/>
            </w:tcMar>
          </w:tcPr>
          <w:p w14:paraId="38038F3A" w14:textId="77777777" w:rsidR="00CA0479" w:rsidRDefault="00000000">
            <w:pPr>
              <w:spacing w:before="40" w:after="40" w:line="252" w:lineRule="auto"/>
            </w:pPr>
            <w:r>
              <w:rPr>
                <w:sz w:val="17"/>
              </w:rPr>
              <w:t>High. Transparent salary ranges, employee reviews, and official employer verifications support reliability.</w:t>
            </w:r>
          </w:p>
        </w:tc>
      </w:tr>
      <w:tr w:rsidR="00CA0479" w14:paraId="212BE344" w14:textId="77777777">
        <w:trPr>
          <w:jc w:val="center"/>
        </w:trPr>
        <w:tc>
          <w:tcPr>
            <w:tcW w:w="2160" w:type="dxa"/>
            <w:tcBorders>
              <w:top w:val="single" w:sz="4" w:space="0" w:color="D3D3D3"/>
              <w:left w:val="single" w:sz="4" w:space="0" w:color="D3D3D3"/>
              <w:bottom w:val="single" w:sz="4" w:space="0" w:color="D3D3D3"/>
              <w:right w:val="single" w:sz="4" w:space="0" w:color="D3D3D3"/>
            </w:tcBorders>
            <w:shd w:val="clear" w:color="auto" w:fill="F2F4F7"/>
            <w:tcMar>
              <w:top w:w="60" w:type="dxa"/>
              <w:left w:w="80" w:type="dxa"/>
              <w:bottom w:w="60" w:type="dxa"/>
              <w:right w:w="80" w:type="dxa"/>
            </w:tcMar>
          </w:tcPr>
          <w:p w14:paraId="6F397832" w14:textId="77777777" w:rsidR="00CA0479" w:rsidRDefault="00000000">
            <w:pPr>
              <w:spacing w:before="40" w:after="40" w:line="252" w:lineRule="auto"/>
            </w:pPr>
            <w:r>
              <w:rPr>
                <w:b/>
                <w:color w:val="2F5496"/>
                <w:sz w:val="17"/>
              </w:rPr>
              <w:t>Personalization</w:t>
            </w:r>
          </w:p>
        </w:tc>
        <w:tc>
          <w:tcPr>
            <w:tcW w:w="2592" w:type="dxa"/>
            <w:tcBorders>
              <w:top w:val="single" w:sz="4" w:space="0" w:color="D3D3D3"/>
              <w:left w:val="single" w:sz="4" w:space="0" w:color="D3D3D3"/>
              <w:bottom w:val="single" w:sz="4" w:space="0" w:color="D3D3D3"/>
              <w:right w:val="single" w:sz="4" w:space="0" w:color="D3D3D3"/>
            </w:tcBorders>
            <w:shd w:val="clear" w:color="auto" w:fill="F2F4F7"/>
            <w:tcMar>
              <w:top w:w="60" w:type="dxa"/>
              <w:left w:w="80" w:type="dxa"/>
              <w:bottom w:w="60" w:type="dxa"/>
              <w:right w:w="80" w:type="dxa"/>
            </w:tcMar>
          </w:tcPr>
          <w:p w14:paraId="0AC509C8" w14:textId="77777777" w:rsidR="00CA0479" w:rsidRDefault="00000000">
            <w:pPr>
              <w:spacing w:before="40" w:after="40" w:line="252" w:lineRule="auto"/>
            </w:pPr>
            <w:r>
              <w:rPr>
                <w:sz w:val="17"/>
              </w:rPr>
              <w:t>Deeply tailored content feed, personalized job recommendations, and bespoke skills match indicators.</w:t>
            </w:r>
          </w:p>
        </w:tc>
        <w:tc>
          <w:tcPr>
            <w:tcW w:w="2592" w:type="dxa"/>
            <w:tcBorders>
              <w:top w:val="single" w:sz="4" w:space="0" w:color="D3D3D3"/>
              <w:left w:val="single" w:sz="4" w:space="0" w:color="D3D3D3"/>
              <w:bottom w:val="single" w:sz="4" w:space="0" w:color="D3D3D3"/>
              <w:right w:val="single" w:sz="4" w:space="0" w:color="D3D3D3"/>
            </w:tcBorders>
            <w:shd w:val="clear" w:color="auto" w:fill="F2F4F7"/>
            <w:tcMar>
              <w:top w:w="60" w:type="dxa"/>
              <w:left w:w="80" w:type="dxa"/>
              <w:bottom w:w="60" w:type="dxa"/>
              <w:right w:w="80" w:type="dxa"/>
            </w:tcMar>
          </w:tcPr>
          <w:p w14:paraId="4414FB9F" w14:textId="77777777" w:rsidR="00CA0479" w:rsidRDefault="00000000">
            <w:pPr>
              <w:spacing w:before="40" w:after="40" w:line="252" w:lineRule="auto"/>
            </w:pPr>
            <w:r>
              <w:rPr>
                <w:sz w:val="17"/>
              </w:rPr>
              <w:t>Highly personalized job alerts and custom profile matches based on resume keywords.</w:t>
            </w:r>
          </w:p>
        </w:tc>
        <w:tc>
          <w:tcPr>
            <w:tcW w:w="2592" w:type="dxa"/>
            <w:tcBorders>
              <w:top w:val="single" w:sz="4" w:space="0" w:color="D3D3D3"/>
              <w:left w:val="single" w:sz="4" w:space="0" w:color="D3D3D3"/>
              <w:bottom w:val="single" w:sz="4" w:space="0" w:color="D3D3D3"/>
              <w:right w:val="single" w:sz="4" w:space="0" w:color="D3D3D3"/>
            </w:tcBorders>
            <w:shd w:val="clear" w:color="auto" w:fill="F2F4F7"/>
            <w:tcMar>
              <w:top w:w="60" w:type="dxa"/>
              <w:left w:w="80" w:type="dxa"/>
              <w:bottom w:w="60" w:type="dxa"/>
              <w:right w:w="80" w:type="dxa"/>
            </w:tcMar>
          </w:tcPr>
          <w:p w14:paraId="7405E4EA" w14:textId="77777777" w:rsidR="00CA0479" w:rsidRDefault="00000000">
            <w:pPr>
              <w:spacing w:before="40" w:after="40" w:line="252" w:lineRule="auto"/>
            </w:pPr>
            <w:r>
              <w:rPr>
                <w:sz w:val="17"/>
              </w:rPr>
              <w:t>Subtle, effective recommendations based on search history and location tags.</w:t>
            </w:r>
          </w:p>
        </w:tc>
      </w:tr>
      <w:tr w:rsidR="00CA0479" w14:paraId="7C44DBCC" w14:textId="77777777">
        <w:trPr>
          <w:jc w:val="center"/>
        </w:trPr>
        <w:tc>
          <w:tcPr>
            <w:tcW w:w="2160" w:type="dxa"/>
            <w:tcBorders>
              <w:top w:val="single" w:sz="4" w:space="0" w:color="D3D3D3"/>
              <w:left w:val="single" w:sz="4" w:space="0" w:color="D3D3D3"/>
              <w:bottom w:val="single" w:sz="4" w:space="0" w:color="D3D3D3"/>
              <w:right w:val="single" w:sz="4" w:space="0" w:color="D3D3D3"/>
            </w:tcBorders>
            <w:shd w:val="clear" w:color="auto" w:fill="FFFFFF"/>
            <w:tcMar>
              <w:top w:w="60" w:type="dxa"/>
              <w:left w:w="80" w:type="dxa"/>
              <w:bottom w:w="60" w:type="dxa"/>
              <w:right w:w="80" w:type="dxa"/>
            </w:tcMar>
          </w:tcPr>
          <w:p w14:paraId="2BBA5DBA" w14:textId="77777777" w:rsidR="00CA0479" w:rsidRDefault="00000000">
            <w:pPr>
              <w:spacing w:before="40" w:after="40" w:line="252" w:lineRule="auto"/>
            </w:pPr>
            <w:r>
              <w:rPr>
                <w:b/>
                <w:color w:val="2F5496"/>
                <w:sz w:val="17"/>
              </w:rPr>
              <w:t>User Satisfaction</w:t>
            </w:r>
          </w:p>
        </w:tc>
        <w:tc>
          <w:tcPr>
            <w:tcW w:w="2592" w:type="dxa"/>
            <w:tcBorders>
              <w:top w:val="single" w:sz="4" w:space="0" w:color="D3D3D3"/>
              <w:left w:val="single" w:sz="4" w:space="0" w:color="D3D3D3"/>
              <w:bottom w:val="single" w:sz="4" w:space="0" w:color="D3D3D3"/>
              <w:right w:val="single" w:sz="4" w:space="0" w:color="D3D3D3"/>
            </w:tcBorders>
            <w:shd w:val="clear" w:color="auto" w:fill="FFFFFF"/>
            <w:tcMar>
              <w:top w:w="60" w:type="dxa"/>
              <w:left w:w="80" w:type="dxa"/>
              <w:bottom w:w="60" w:type="dxa"/>
              <w:right w:w="80" w:type="dxa"/>
            </w:tcMar>
          </w:tcPr>
          <w:p w14:paraId="27AA80FD" w14:textId="77777777" w:rsidR="00CA0479" w:rsidRDefault="00000000">
            <w:pPr>
              <w:spacing w:before="40" w:after="40" w:line="252" w:lineRule="auto"/>
            </w:pPr>
            <w:r>
              <w:rPr>
                <w:sz w:val="17"/>
              </w:rPr>
              <w:t>High for passive networking and career building, but job hunt pages can feel exhausting.</w:t>
            </w:r>
          </w:p>
        </w:tc>
        <w:tc>
          <w:tcPr>
            <w:tcW w:w="2592" w:type="dxa"/>
            <w:tcBorders>
              <w:top w:val="single" w:sz="4" w:space="0" w:color="D3D3D3"/>
              <w:left w:val="single" w:sz="4" w:space="0" w:color="D3D3D3"/>
              <w:bottom w:val="single" w:sz="4" w:space="0" w:color="D3D3D3"/>
              <w:right w:val="single" w:sz="4" w:space="0" w:color="D3D3D3"/>
            </w:tcBorders>
            <w:shd w:val="clear" w:color="auto" w:fill="FFFFFF"/>
            <w:tcMar>
              <w:top w:w="60" w:type="dxa"/>
              <w:left w:w="80" w:type="dxa"/>
              <w:bottom w:w="60" w:type="dxa"/>
              <w:right w:w="80" w:type="dxa"/>
            </w:tcMar>
          </w:tcPr>
          <w:p w14:paraId="53232A46" w14:textId="77777777" w:rsidR="00CA0479" w:rsidRDefault="00000000">
            <w:pPr>
              <w:spacing w:before="40" w:after="40" w:line="252" w:lineRule="auto"/>
            </w:pPr>
            <w:r>
              <w:rPr>
                <w:sz w:val="17"/>
              </w:rPr>
              <w:t>Highly functional for active job search, though visual clutter can detract from the experience.</w:t>
            </w:r>
          </w:p>
        </w:tc>
        <w:tc>
          <w:tcPr>
            <w:tcW w:w="2592" w:type="dxa"/>
            <w:tcBorders>
              <w:top w:val="single" w:sz="4" w:space="0" w:color="D3D3D3"/>
              <w:left w:val="single" w:sz="4" w:space="0" w:color="D3D3D3"/>
              <w:bottom w:val="single" w:sz="4" w:space="0" w:color="D3D3D3"/>
              <w:right w:val="single" w:sz="4" w:space="0" w:color="D3D3D3"/>
            </w:tcBorders>
            <w:shd w:val="clear" w:color="auto" w:fill="FFFFFF"/>
            <w:tcMar>
              <w:top w:w="60" w:type="dxa"/>
              <w:left w:w="80" w:type="dxa"/>
              <w:bottom w:w="60" w:type="dxa"/>
              <w:right w:w="80" w:type="dxa"/>
            </w:tcMar>
          </w:tcPr>
          <w:p w14:paraId="07199A65" w14:textId="77777777" w:rsidR="00CA0479" w:rsidRDefault="00000000">
            <w:pPr>
              <w:spacing w:before="40" w:after="40" w:line="252" w:lineRule="auto"/>
            </w:pPr>
            <w:r>
              <w:rPr>
                <w:sz w:val="17"/>
              </w:rPr>
              <w:t>Very high for rapid, direct applications due to its frictionless, utilitarian flow.</w:t>
            </w:r>
          </w:p>
        </w:tc>
      </w:tr>
    </w:tbl>
    <w:p w14:paraId="78B10968" w14:textId="77777777" w:rsidR="00CA0479" w:rsidRDefault="00000000">
      <w:r>
        <w:br w:type="page"/>
      </w:r>
    </w:p>
    <w:p w14:paraId="3AC2D4FD" w14:textId="77777777" w:rsidR="00CA0479" w:rsidRDefault="00000000">
      <w:pPr>
        <w:pStyle w:val="Heading1"/>
        <w:spacing w:before="240" w:after="120"/>
      </w:pPr>
      <w:r>
        <w:lastRenderedPageBreak/>
        <w:t>4. DETAILED PARAMETER EVALUATIONS</w:t>
      </w:r>
    </w:p>
    <w:p w14:paraId="5F71D1A3" w14:textId="77777777" w:rsidR="00CA0479" w:rsidRDefault="00000000">
      <w:pPr>
        <w:spacing w:after="240"/>
      </w:pPr>
      <w:r>
        <w:t>To provide a deeper analysis, the following sections evaluate four critical UI/UX pillars: Learnability, Usability, Error Prevention/Recovery, and Use of Metaphors, rating each platform out of 10.</w:t>
      </w:r>
    </w:p>
    <w:p w14:paraId="2C84515A" w14:textId="77777777" w:rsidR="00CA0479" w:rsidRDefault="00000000">
      <w:pPr>
        <w:pStyle w:val="Heading2"/>
        <w:spacing w:before="240" w:after="80"/>
      </w:pPr>
      <w:r>
        <w:t>LEARNABILITY</w:t>
      </w:r>
    </w:p>
    <w:p w14:paraId="6B31BC30" w14:textId="77777777" w:rsidR="00CA0479" w:rsidRDefault="00000000">
      <w:pPr>
        <w:spacing w:after="160"/>
      </w:pPr>
      <w:r>
        <w:rPr>
          <w:i/>
          <w:color w:val="646464"/>
          <w:sz w:val="20"/>
        </w:rPr>
        <w:t>Learnability represents the ease with which new users can navigate the system and accomplish tasks upon their first exposure.</w:t>
      </w:r>
    </w:p>
    <w:tbl>
      <w:tblPr>
        <w:tblW w:w="0" w:type="auto"/>
        <w:jc w:val="center"/>
        <w:tblLayout w:type="fixed"/>
        <w:tblLook w:val="04A0" w:firstRow="1" w:lastRow="0" w:firstColumn="1" w:lastColumn="0" w:noHBand="0" w:noVBand="1"/>
      </w:tblPr>
      <w:tblGrid>
        <w:gridCol w:w="2160"/>
        <w:gridCol w:w="1728"/>
        <w:gridCol w:w="6048"/>
      </w:tblGrid>
      <w:tr w:rsidR="00CA0479" w14:paraId="2DB17E42" w14:textId="77777777">
        <w:trPr>
          <w:jc w:val="center"/>
        </w:trPr>
        <w:tc>
          <w:tcPr>
            <w:tcW w:w="2160" w:type="dxa"/>
            <w:shd w:val="clear" w:color="auto" w:fill="2F5496"/>
            <w:tcMar>
              <w:top w:w="80" w:type="dxa"/>
              <w:left w:w="100" w:type="dxa"/>
              <w:bottom w:w="80" w:type="dxa"/>
              <w:right w:w="100" w:type="dxa"/>
            </w:tcMar>
          </w:tcPr>
          <w:p w14:paraId="6E0D7D1D" w14:textId="77777777" w:rsidR="00CA0479" w:rsidRDefault="00000000">
            <w:pPr>
              <w:jc w:val="center"/>
            </w:pPr>
            <w:r>
              <w:rPr>
                <w:b/>
                <w:color w:val="FFFFFF"/>
                <w:sz w:val="19"/>
              </w:rPr>
              <w:t>Website</w:t>
            </w:r>
          </w:p>
        </w:tc>
        <w:tc>
          <w:tcPr>
            <w:tcW w:w="1728" w:type="dxa"/>
            <w:shd w:val="clear" w:color="auto" w:fill="2F5496"/>
            <w:tcMar>
              <w:top w:w="80" w:type="dxa"/>
              <w:left w:w="100" w:type="dxa"/>
              <w:bottom w:w="80" w:type="dxa"/>
              <w:right w:w="100" w:type="dxa"/>
            </w:tcMar>
          </w:tcPr>
          <w:p w14:paraId="1685AF28" w14:textId="77777777" w:rsidR="00CA0479" w:rsidRDefault="00000000">
            <w:pPr>
              <w:jc w:val="center"/>
            </w:pPr>
            <w:r>
              <w:rPr>
                <w:b/>
                <w:color w:val="FFFFFF"/>
                <w:sz w:val="19"/>
              </w:rPr>
              <w:t>Rating</w:t>
            </w:r>
          </w:p>
        </w:tc>
        <w:tc>
          <w:tcPr>
            <w:tcW w:w="6048" w:type="dxa"/>
            <w:shd w:val="clear" w:color="auto" w:fill="2F5496"/>
            <w:tcMar>
              <w:top w:w="80" w:type="dxa"/>
              <w:left w:w="100" w:type="dxa"/>
              <w:bottom w:w="80" w:type="dxa"/>
              <w:right w:w="100" w:type="dxa"/>
            </w:tcMar>
          </w:tcPr>
          <w:p w14:paraId="219D617B" w14:textId="77777777" w:rsidR="00CA0479" w:rsidRDefault="00000000">
            <w:pPr>
              <w:jc w:val="center"/>
            </w:pPr>
            <w:r>
              <w:rPr>
                <w:b/>
                <w:color w:val="FFFFFF"/>
                <w:sz w:val="19"/>
              </w:rPr>
              <w:t>Key Usability Analysis &amp; Points</w:t>
            </w:r>
          </w:p>
        </w:tc>
      </w:tr>
      <w:tr w:rsidR="00CA0479" w14:paraId="5BC9A04D" w14:textId="77777777">
        <w:trPr>
          <w:jc w:val="center"/>
        </w:trPr>
        <w:tc>
          <w:tcPr>
            <w:tcW w:w="2160" w:type="dxa"/>
            <w:tcBorders>
              <w:top w:val="single" w:sz="4" w:space="0" w:color="E0E0E0"/>
              <w:left w:val="single" w:sz="4" w:space="0" w:color="E0E0E0"/>
              <w:bottom w:val="single" w:sz="4" w:space="0" w:color="E0E0E0"/>
              <w:right w:val="single" w:sz="4" w:space="0" w:color="E0E0E0"/>
            </w:tcBorders>
            <w:shd w:val="clear" w:color="auto" w:fill="F9FAFB"/>
            <w:tcMar>
              <w:top w:w="60" w:type="dxa"/>
              <w:left w:w="100" w:type="dxa"/>
              <w:bottom w:w="60" w:type="dxa"/>
              <w:right w:w="100" w:type="dxa"/>
            </w:tcMar>
          </w:tcPr>
          <w:p w14:paraId="0D4563E6" w14:textId="77777777" w:rsidR="00CA0479" w:rsidRDefault="00000000">
            <w:pPr>
              <w:jc w:val="center"/>
            </w:pPr>
            <w:r>
              <w:rPr>
                <w:b/>
                <w:color w:val="2F5496"/>
                <w:sz w:val="18"/>
              </w:rPr>
              <w:t>Indeed</w:t>
            </w:r>
          </w:p>
        </w:tc>
        <w:tc>
          <w:tcPr>
            <w:tcW w:w="1728" w:type="dxa"/>
            <w:tcBorders>
              <w:top w:val="single" w:sz="4" w:space="0" w:color="E0E0E0"/>
              <w:left w:val="single" w:sz="4" w:space="0" w:color="E0E0E0"/>
              <w:bottom w:val="single" w:sz="4" w:space="0" w:color="E0E0E0"/>
              <w:right w:val="single" w:sz="4" w:space="0" w:color="E0E0E0"/>
            </w:tcBorders>
            <w:shd w:val="clear" w:color="auto" w:fill="F9FAFB"/>
            <w:tcMar>
              <w:top w:w="60" w:type="dxa"/>
              <w:left w:w="100" w:type="dxa"/>
              <w:bottom w:w="60" w:type="dxa"/>
              <w:right w:w="100" w:type="dxa"/>
            </w:tcMar>
          </w:tcPr>
          <w:p w14:paraId="3A1631B1" w14:textId="77777777" w:rsidR="00CA0479" w:rsidRDefault="00000000">
            <w:pPr>
              <w:jc w:val="center"/>
            </w:pPr>
            <w:r>
              <w:rPr>
                <w:b/>
                <w:color w:val="228B22"/>
                <w:sz w:val="19"/>
              </w:rPr>
              <w:t>9/10</w:t>
            </w:r>
          </w:p>
        </w:tc>
        <w:tc>
          <w:tcPr>
            <w:tcW w:w="6048" w:type="dxa"/>
            <w:tcBorders>
              <w:top w:val="single" w:sz="4" w:space="0" w:color="E0E0E0"/>
              <w:left w:val="single" w:sz="4" w:space="0" w:color="E0E0E0"/>
              <w:bottom w:val="single" w:sz="4" w:space="0" w:color="E0E0E0"/>
              <w:right w:val="single" w:sz="4" w:space="0" w:color="E0E0E0"/>
            </w:tcBorders>
            <w:shd w:val="clear" w:color="auto" w:fill="F9FAFB"/>
            <w:tcMar>
              <w:top w:w="60" w:type="dxa"/>
              <w:left w:w="100" w:type="dxa"/>
              <w:bottom w:w="60" w:type="dxa"/>
              <w:right w:w="100" w:type="dxa"/>
            </w:tcMar>
          </w:tcPr>
          <w:p w14:paraId="007D238E" w14:textId="77777777" w:rsidR="00CA0479" w:rsidRDefault="00000000">
            <w:pPr>
              <w:spacing w:before="40" w:after="40" w:line="264" w:lineRule="auto"/>
            </w:pPr>
            <w:r>
              <w:rPr>
                <w:sz w:val="18"/>
              </w:rPr>
              <w:t>The layout mimics a standard web search engine. Simple query inputs mean new users do not need to learn custom interaction models to get immediate feedback.</w:t>
            </w:r>
          </w:p>
        </w:tc>
      </w:tr>
      <w:tr w:rsidR="00CA0479" w14:paraId="45D10494" w14:textId="77777777">
        <w:trPr>
          <w:jc w:val="center"/>
        </w:trPr>
        <w:tc>
          <w:tcPr>
            <w:tcW w:w="2160" w:type="dxa"/>
            <w:tcBorders>
              <w:top w:val="single" w:sz="4" w:space="0" w:color="E0E0E0"/>
              <w:left w:val="single" w:sz="4" w:space="0" w:color="E0E0E0"/>
              <w:bottom w:val="single" w:sz="4" w:space="0" w:color="E0E0E0"/>
              <w:right w:val="single" w:sz="4" w:space="0" w:color="E0E0E0"/>
            </w:tcBorders>
            <w:shd w:val="clear" w:color="auto" w:fill="FFFFFF"/>
            <w:tcMar>
              <w:top w:w="60" w:type="dxa"/>
              <w:left w:w="100" w:type="dxa"/>
              <w:bottom w:w="60" w:type="dxa"/>
              <w:right w:w="100" w:type="dxa"/>
            </w:tcMar>
          </w:tcPr>
          <w:p w14:paraId="6117A022" w14:textId="77777777" w:rsidR="00CA0479" w:rsidRDefault="00000000">
            <w:pPr>
              <w:jc w:val="center"/>
            </w:pPr>
            <w:r>
              <w:rPr>
                <w:b/>
                <w:color w:val="2F5496"/>
                <w:sz w:val="18"/>
              </w:rPr>
              <w:t>LinkedIn</w:t>
            </w:r>
          </w:p>
        </w:tc>
        <w:tc>
          <w:tcPr>
            <w:tcW w:w="1728" w:type="dxa"/>
            <w:tcBorders>
              <w:top w:val="single" w:sz="4" w:space="0" w:color="E0E0E0"/>
              <w:left w:val="single" w:sz="4" w:space="0" w:color="E0E0E0"/>
              <w:bottom w:val="single" w:sz="4" w:space="0" w:color="E0E0E0"/>
              <w:right w:val="single" w:sz="4" w:space="0" w:color="E0E0E0"/>
            </w:tcBorders>
            <w:shd w:val="clear" w:color="auto" w:fill="FFFFFF"/>
            <w:tcMar>
              <w:top w:w="60" w:type="dxa"/>
              <w:left w:w="100" w:type="dxa"/>
              <w:bottom w:w="60" w:type="dxa"/>
              <w:right w:w="100" w:type="dxa"/>
            </w:tcMar>
          </w:tcPr>
          <w:p w14:paraId="62672ED0" w14:textId="77777777" w:rsidR="00CA0479" w:rsidRDefault="00000000">
            <w:pPr>
              <w:jc w:val="center"/>
            </w:pPr>
            <w:r>
              <w:rPr>
                <w:b/>
                <w:color w:val="228B22"/>
                <w:sz w:val="19"/>
              </w:rPr>
              <w:t>9/10</w:t>
            </w:r>
          </w:p>
        </w:tc>
        <w:tc>
          <w:tcPr>
            <w:tcW w:w="6048" w:type="dxa"/>
            <w:tcBorders>
              <w:top w:val="single" w:sz="4" w:space="0" w:color="E0E0E0"/>
              <w:left w:val="single" w:sz="4" w:space="0" w:color="E0E0E0"/>
              <w:bottom w:val="single" w:sz="4" w:space="0" w:color="E0E0E0"/>
              <w:right w:val="single" w:sz="4" w:space="0" w:color="E0E0E0"/>
            </w:tcBorders>
            <w:shd w:val="clear" w:color="auto" w:fill="FFFFFF"/>
            <w:tcMar>
              <w:top w:w="60" w:type="dxa"/>
              <w:left w:w="100" w:type="dxa"/>
              <w:bottom w:w="60" w:type="dxa"/>
              <w:right w:w="100" w:type="dxa"/>
            </w:tcMar>
          </w:tcPr>
          <w:p w14:paraId="2B7BC212" w14:textId="77777777" w:rsidR="00CA0479" w:rsidRDefault="00000000">
            <w:pPr>
              <w:spacing w:before="40" w:after="40" w:line="264" w:lineRule="auto"/>
            </w:pPr>
            <w:r>
              <w:rPr>
                <w:sz w:val="18"/>
              </w:rPr>
              <w:t>Relies heavily on social media scroll-and-interact design models that are deeply familiar to users, creating low friction for general navigation.</w:t>
            </w:r>
          </w:p>
        </w:tc>
      </w:tr>
      <w:tr w:rsidR="00CA0479" w14:paraId="2F1A39E8" w14:textId="77777777">
        <w:trPr>
          <w:jc w:val="center"/>
        </w:trPr>
        <w:tc>
          <w:tcPr>
            <w:tcW w:w="2160" w:type="dxa"/>
            <w:tcBorders>
              <w:top w:val="single" w:sz="4" w:space="0" w:color="E0E0E0"/>
              <w:left w:val="single" w:sz="4" w:space="0" w:color="E0E0E0"/>
              <w:bottom w:val="single" w:sz="4" w:space="0" w:color="E0E0E0"/>
              <w:right w:val="single" w:sz="4" w:space="0" w:color="E0E0E0"/>
            </w:tcBorders>
            <w:shd w:val="clear" w:color="auto" w:fill="F9FAFB"/>
            <w:tcMar>
              <w:top w:w="60" w:type="dxa"/>
              <w:left w:w="100" w:type="dxa"/>
              <w:bottom w:w="60" w:type="dxa"/>
              <w:right w:w="100" w:type="dxa"/>
            </w:tcMar>
          </w:tcPr>
          <w:p w14:paraId="7EA98C03" w14:textId="77777777" w:rsidR="00CA0479" w:rsidRDefault="00000000">
            <w:pPr>
              <w:jc w:val="center"/>
            </w:pPr>
            <w:r>
              <w:rPr>
                <w:b/>
                <w:color w:val="2F5496"/>
                <w:sz w:val="18"/>
              </w:rPr>
              <w:t>Naukri.com</w:t>
            </w:r>
          </w:p>
        </w:tc>
        <w:tc>
          <w:tcPr>
            <w:tcW w:w="1728" w:type="dxa"/>
            <w:tcBorders>
              <w:top w:val="single" w:sz="4" w:space="0" w:color="E0E0E0"/>
              <w:left w:val="single" w:sz="4" w:space="0" w:color="E0E0E0"/>
              <w:bottom w:val="single" w:sz="4" w:space="0" w:color="E0E0E0"/>
              <w:right w:val="single" w:sz="4" w:space="0" w:color="E0E0E0"/>
            </w:tcBorders>
            <w:shd w:val="clear" w:color="auto" w:fill="F9FAFB"/>
            <w:tcMar>
              <w:top w:w="60" w:type="dxa"/>
              <w:left w:w="100" w:type="dxa"/>
              <w:bottom w:w="60" w:type="dxa"/>
              <w:right w:w="100" w:type="dxa"/>
            </w:tcMar>
          </w:tcPr>
          <w:p w14:paraId="496D3EA8" w14:textId="77777777" w:rsidR="00CA0479" w:rsidRDefault="00000000">
            <w:pPr>
              <w:jc w:val="center"/>
            </w:pPr>
            <w:r>
              <w:rPr>
                <w:b/>
                <w:color w:val="228B22"/>
                <w:sz w:val="19"/>
              </w:rPr>
              <w:t>7/10</w:t>
            </w:r>
          </w:p>
        </w:tc>
        <w:tc>
          <w:tcPr>
            <w:tcW w:w="6048" w:type="dxa"/>
            <w:tcBorders>
              <w:top w:val="single" w:sz="4" w:space="0" w:color="E0E0E0"/>
              <w:left w:val="single" w:sz="4" w:space="0" w:color="E0E0E0"/>
              <w:bottom w:val="single" w:sz="4" w:space="0" w:color="E0E0E0"/>
              <w:right w:val="single" w:sz="4" w:space="0" w:color="E0E0E0"/>
            </w:tcBorders>
            <w:shd w:val="clear" w:color="auto" w:fill="F9FAFB"/>
            <w:tcMar>
              <w:top w:w="60" w:type="dxa"/>
              <w:left w:w="100" w:type="dxa"/>
              <w:bottom w:w="60" w:type="dxa"/>
              <w:right w:w="100" w:type="dxa"/>
            </w:tcMar>
          </w:tcPr>
          <w:p w14:paraId="7F099EB3" w14:textId="77777777" w:rsidR="00CA0479" w:rsidRDefault="00000000">
            <w:pPr>
              <w:spacing w:before="40" w:after="40" w:line="264" w:lineRule="auto"/>
            </w:pPr>
            <w:r>
              <w:rPr>
                <w:sz w:val="18"/>
              </w:rPr>
              <w:t>The dense initial landing page, accompanied by intensive profile builder popups and promotional widgets, presents a steep learning curve for entry-level candidates.</w:t>
            </w:r>
          </w:p>
        </w:tc>
      </w:tr>
    </w:tbl>
    <w:p w14:paraId="1C2C3CF2" w14:textId="77777777" w:rsidR="00CA0479" w:rsidRDefault="00CA0479">
      <w:pPr>
        <w:spacing w:after="120"/>
      </w:pPr>
    </w:p>
    <w:p w14:paraId="682AC436" w14:textId="77777777" w:rsidR="00CA0479" w:rsidRDefault="00000000">
      <w:pPr>
        <w:pStyle w:val="Heading2"/>
        <w:spacing w:before="240" w:after="80"/>
      </w:pPr>
      <w:r>
        <w:t>USABILITY</w:t>
      </w:r>
    </w:p>
    <w:p w14:paraId="4BB64394" w14:textId="77777777" w:rsidR="00CA0479" w:rsidRDefault="00000000">
      <w:pPr>
        <w:spacing w:after="160"/>
      </w:pPr>
      <w:r>
        <w:rPr>
          <w:i/>
          <w:color w:val="646464"/>
          <w:sz w:val="20"/>
        </w:rPr>
        <w:t>Usability measures how effectively and efficiently users can achieve their target goals (e.g., finding relevant jobs, applying, and tracking responses).</w:t>
      </w:r>
    </w:p>
    <w:tbl>
      <w:tblPr>
        <w:tblW w:w="0" w:type="auto"/>
        <w:jc w:val="center"/>
        <w:tblLayout w:type="fixed"/>
        <w:tblLook w:val="04A0" w:firstRow="1" w:lastRow="0" w:firstColumn="1" w:lastColumn="0" w:noHBand="0" w:noVBand="1"/>
      </w:tblPr>
      <w:tblGrid>
        <w:gridCol w:w="2160"/>
        <w:gridCol w:w="1728"/>
        <w:gridCol w:w="6048"/>
      </w:tblGrid>
      <w:tr w:rsidR="00CA0479" w14:paraId="02CD288F" w14:textId="77777777">
        <w:trPr>
          <w:jc w:val="center"/>
        </w:trPr>
        <w:tc>
          <w:tcPr>
            <w:tcW w:w="2160" w:type="dxa"/>
            <w:shd w:val="clear" w:color="auto" w:fill="2F5496"/>
            <w:tcMar>
              <w:top w:w="80" w:type="dxa"/>
              <w:left w:w="100" w:type="dxa"/>
              <w:bottom w:w="80" w:type="dxa"/>
              <w:right w:w="100" w:type="dxa"/>
            </w:tcMar>
          </w:tcPr>
          <w:p w14:paraId="2A4B5730" w14:textId="77777777" w:rsidR="00CA0479" w:rsidRDefault="00000000">
            <w:pPr>
              <w:jc w:val="center"/>
            </w:pPr>
            <w:r>
              <w:rPr>
                <w:b/>
                <w:color w:val="FFFFFF"/>
                <w:sz w:val="19"/>
              </w:rPr>
              <w:t>Website</w:t>
            </w:r>
          </w:p>
        </w:tc>
        <w:tc>
          <w:tcPr>
            <w:tcW w:w="1728" w:type="dxa"/>
            <w:shd w:val="clear" w:color="auto" w:fill="2F5496"/>
            <w:tcMar>
              <w:top w:w="80" w:type="dxa"/>
              <w:left w:w="100" w:type="dxa"/>
              <w:bottom w:w="80" w:type="dxa"/>
              <w:right w:w="100" w:type="dxa"/>
            </w:tcMar>
          </w:tcPr>
          <w:p w14:paraId="275C9EC9" w14:textId="77777777" w:rsidR="00CA0479" w:rsidRDefault="00000000">
            <w:pPr>
              <w:jc w:val="center"/>
            </w:pPr>
            <w:r>
              <w:rPr>
                <w:b/>
                <w:color w:val="FFFFFF"/>
                <w:sz w:val="19"/>
              </w:rPr>
              <w:t>Rating</w:t>
            </w:r>
          </w:p>
        </w:tc>
        <w:tc>
          <w:tcPr>
            <w:tcW w:w="6048" w:type="dxa"/>
            <w:shd w:val="clear" w:color="auto" w:fill="2F5496"/>
            <w:tcMar>
              <w:top w:w="80" w:type="dxa"/>
              <w:left w:w="100" w:type="dxa"/>
              <w:bottom w:w="80" w:type="dxa"/>
              <w:right w:w="100" w:type="dxa"/>
            </w:tcMar>
          </w:tcPr>
          <w:p w14:paraId="27445066" w14:textId="77777777" w:rsidR="00CA0479" w:rsidRDefault="00000000">
            <w:pPr>
              <w:jc w:val="center"/>
            </w:pPr>
            <w:r>
              <w:rPr>
                <w:b/>
                <w:color w:val="FFFFFF"/>
                <w:sz w:val="19"/>
              </w:rPr>
              <w:t>Key Usability Analysis &amp; Points</w:t>
            </w:r>
          </w:p>
        </w:tc>
      </w:tr>
      <w:tr w:rsidR="00CA0479" w14:paraId="31335E08" w14:textId="77777777">
        <w:trPr>
          <w:jc w:val="center"/>
        </w:trPr>
        <w:tc>
          <w:tcPr>
            <w:tcW w:w="2160" w:type="dxa"/>
            <w:tcBorders>
              <w:top w:val="single" w:sz="4" w:space="0" w:color="E0E0E0"/>
              <w:left w:val="single" w:sz="4" w:space="0" w:color="E0E0E0"/>
              <w:bottom w:val="single" w:sz="4" w:space="0" w:color="E0E0E0"/>
              <w:right w:val="single" w:sz="4" w:space="0" w:color="E0E0E0"/>
            </w:tcBorders>
            <w:shd w:val="clear" w:color="auto" w:fill="F9FAFB"/>
            <w:tcMar>
              <w:top w:w="60" w:type="dxa"/>
              <w:left w:w="100" w:type="dxa"/>
              <w:bottom w:w="60" w:type="dxa"/>
              <w:right w:w="100" w:type="dxa"/>
            </w:tcMar>
          </w:tcPr>
          <w:p w14:paraId="13999EB7" w14:textId="77777777" w:rsidR="00CA0479" w:rsidRDefault="00000000">
            <w:pPr>
              <w:jc w:val="center"/>
            </w:pPr>
            <w:r>
              <w:rPr>
                <w:b/>
                <w:color w:val="2F5496"/>
                <w:sz w:val="18"/>
              </w:rPr>
              <w:t>Indeed</w:t>
            </w:r>
          </w:p>
        </w:tc>
        <w:tc>
          <w:tcPr>
            <w:tcW w:w="1728" w:type="dxa"/>
            <w:tcBorders>
              <w:top w:val="single" w:sz="4" w:space="0" w:color="E0E0E0"/>
              <w:left w:val="single" w:sz="4" w:space="0" w:color="E0E0E0"/>
              <w:bottom w:val="single" w:sz="4" w:space="0" w:color="E0E0E0"/>
              <w:right w:val="single" w:sz="4" w:space="0" w:color="E0E0E0"/>
            </w:tcBorders>
            <w:shd w:val="clear" w:color="auto" w:fill="F9FAFB"/>
            <w:tcMar>
              <w:top w:w="60" w:type="dxa"/>
              <w:left w:w="100" w:type="dxa"/>
              <w:bottom w:w="60" w:type="dxa"/>
              <w:right w:w="100" w:type="dxa"/>
            </w:tcMar>
          </w:tcPr>
          <w:p w14:paraId="076A7EC5" w14:textId="77777777" w:rsidR="00CA0479" w:rsidRDefault="00000000">
            <w:pPr>
              <w:jc w:val="center"/>
            </w:pPr>
            <w:r>
              <w:rPr>
                <w:b/>
                <w:color w:val="228B22"/>
                <w:sz w:val="19"/>
              </w:rPr>
              <w:t>9/10</w:t>
            </w:r>
          </w:p>
        </w:tc>
        <w:tc>
          <w:tcPr>
            <w:tcW w:w="6048" w:type="dxa"/>
            <w:tcBorders>
              <w:top w:val="single" w:sz="4" w:space="0" w:color="E0E0E0"/>
              <w:left w:val="single" w:sz="4" w:space="0" w:color="E0E0E0"/>
              <w:bottom w:val="single" w:sz="4" w:space="0" w:color="E0E0E0"/>
              <w:right w:val="single" w:sz="4" w:space="0" w:color="E0E0E0"/>
            </w:tcBorders>
            <w:shd w:val="clear" w:color="auto" w:fill="F9FAFB"/>
            <w:tcMar>
              <w:top w:w="60" w:type="dxa"/>
              <w:left w:w="100" w:type="dxa"/>
              <w:bottom w:w="60" w:type="dxa"/>
              <w:right w:w="100" w:type="dxa"/>
            </w:tcMar>
          </w:tcPr>
          <w:p w14:paraId="1B8DFD19" w14:textId="77777777" w:rsidR="00CA0479" w:rsidRDefault="00000000">
            <w:pPr>
              <w:spacing w:before="40" w:after="40" w:line="264" w:lineRule="auto"/>
            </w:pPr>
            <w:r>
              <w:rPr>
                <w:sz w:val="18"/>
              </w:rPr>
              <w:t>The split-screen layout presents listings and active descriptions side-by-side, maximizing interaction speed and reducing page navigation clicks.</w:t>
            </w:r>
          </w:p>
        </w:tc>
      </w:tr>
      <w:tr w:rsidR="00CA0479" w14:paraId="71345A9E" w14:textId="77777777">
        <w:trPr>
          <w:jc w:val="center"/>
        </w:trPr>
        <w:tc>
          <w:tcPr>
            <w:tcW w:w="2160" w:type="dxa"/>
            <w:tcBorders>
              <w:top w:val="single" w:sz="4" w:space="0" w:color="E0E0E0"/>
              <w:left w:val="single" w:sz="4" w:space="0" w:color="E0E0E0"/>
              <w:bottom w:val="single" w:sz="4" w:space="0" w:color="E0E0E0"/>
              <w:right w:val="single" w:sz="4" w:space="0" w:color="E0E0E0"/>
            </w:tcBorders>
            <w:shd w:val="clear" w:color="auto" w:fill="FFFFFF"/>
            <w:tcMar>
              <w:top w:w="60" w:type="dxa"/>
              <w:left w:w="100" w:type="dxa"/>
              <w:bottom w:w="60" w:type="dxa"/>
              <w:right w:w="100" w:type="dxa"/>
            </w:tcMar>
          </w:tcPr>
          <w:p w14:paraId="1AAB2A5B" w14:textId="77777777" w:rsidR="00CA0479" w:rsidRDefault="00000000">
            <w:pPr>
              <w:jc w:val="center"/>
            </w:pPr>
            <w:r>
              <w:rPr>
                <w:b/>
                <w:color w:val="2F5496"/>
                <w:sz w:val="18"/>
              </w:rPr>
              <w:t>LinkedIn</w:t>
            </w:r>
          </w:p>
        </w:tc>
        <w:tc>
          <w:tcPr>
            <w:tcW w:w="1728" w:type="dxa"/>
            <w:tcBorders>
              <w:top w:val="single" w:sz="4" w:space="0" w:color="E0E0E0"/>
              <w:left w:val="single" w:sz="4" w:space="0" w:color="E0E0E0"/>
              <w:bottom w:val="single" w:sz="4" w:space="0" w:color="E0E0E0"/>
              <w:right w:val="single" w:sz="4" w:space="0" w:color="E0E0E0"/>
            </w:tcBorders>
            <w:shd w:val="clear" w:color="auto" w:fill="FFFFFF"/>
            <w:tcMar>
              <w:top w:w="60" w:type="dxa"/>
              <w:left w:w="100" w:type="dxa"/>
              <w:bottom w:w="60" w:type="dxa"/>
              <w:right w:w="100" w:type="dxa"/>
            </w:tcMar>
          </w:tcPr>
          <w:p w14:paraId="3384A98B" w14:textId="77777777" w:rsidR="00CA0479" w:rsidRDefault="00000000">
            <w:pPr>
              <w:jc w:val="center"/>
            </w:pPr>
            <w:r>
              <w:rPr>
                <w:b/>
                <w:color w:val="228B22"/>
                <w:sz w:val="19"/>
              </w:rPr>
              <w:t>8/10</w:t>
            </w:r>
          </w:p>
        </w:tc>
        <w:tc>
          <w:tcPr>
            <w:tcW w:w="6048" w:type="dxa"/>
            <w:tcBorders>
              <w:top w:val="single" w:sz="4" w:space="0" w:color="E0E0E0"/>
              <w:left w:val="single" w:sz="4" w:space="0" w:color="E0E0E0"/>
              <w:bottom w:val="single" w:sz="4" w:space="0" w:color="E0E0E0"/>
              <w:right w:val="single" w:sz="4" w:space="0" w:color="E0E0E0"/>
            </w:tcBorders>
            <w:shd w:val="clear" w:color="auto" w:fill="FFFFFF"/>
            <w:tcMar>
              <w:top w:w="60" w:type="dxa"/>
              <w:left w:w="100" w:type="dxa"/>
              <w:bottom w:w="60" w:type="dxa"/>
              <w:right w:w="100" w:type="dxa"/>
            </w:tcMar>
          </w:tcPr>
          <w:p w14:paraId="03691417" w14:textId="77777777" w:rsidR="00CA0479" w:rsidRDefault="00000000">
            <w:pPr>
              <w:spacing w:before="40" w:after="40" w:line="264" w:lineRule="auto"/>
            </w:pPr>
            <w:r>
              <w:rPr>
                <w:sz w:val="18"/>
              </w:rPr>
              <w:t>Highly optimized for passive job hunting and personal branding, but job matching relies heavily on sponsored algorithms, creating noise in candidate searches.</w:t>
            </w:r>
          </w:p>
        </w:tc>
      </w:tr>
      <w:tr w:rsidR="00CA0479" w14:paraId="6C8F1613" w14:textId="77777777">
        <w:trPr>
          <w:jc w:val="center"/>
        </w:trPr>
        <w:tc>
          <w:tcPr>
            <w:tcW w:w="2160" w:type="dxa"/>
            <w:tcBorders>
              <w:top w:val="single" w:sz="4" w:space="0" w:color="E0E0E0"/>
              <w:left w:val="single" w:sz="4" w:space="0" w:color="E0E0E0"/>
              <w:bottom w:val="single" w:sz="4" w:space="0" w:color="E0E0E0"/>
              <w:right w:val="single" w:sz="4" w:space="0" w:color="E0E0E0"/>
            </w:tcBorders>
            <w:shd w:val="clear" w:color="auto" w:fill="F9FAFB"/>
            <w:tcMar>
              <w:top w:w="60" w:type="dxa"/>
              <w:left w:w="100" w:type="dxa"/>
              <w:bottom w:w="60" w:type="dxa"/>
              <w:right w:w="100" w:type="dxa"/>
            </w:tcMar>
          </w:tcPr>
          <w:p w14:paraId="00855C4F" w14:textId="77777777" w:rsidR="00CA0479" w:rsidRDefault="00000000">
            <w:pPr>
              <w:jc w:val="center"/>
            </w:pPr>
            <w:r>
              <w:rPr>
                <w:b/>
                <w:color w:val="2F5496"/>
                <w:sz w:val="18"/>
              </w:rPr>
              <w:t>Naukri.com</w:t>
            </w:r>
          </w:p>
        </w:tc>
        <w:tc>
          <w:tcPr>
            <w:tcW w:w="1728" w:type="dxa"/>
            <w:tcBorders>
              <w:top w:val="single" w:sz="4" w:space="0" w:color="E0E0E0"/>
              <w:left w:val="single" w:sz="4" w:space="0" w:color="E0E0E0"/>
              <w:bottom w:val="single" w:sz="4" w:space="0" w:color="E0E0E0"/>
              <w:right w:val="single" w:sz="4" w:space="0" w:color="E0E0E0"/>
            </w:tcBorders>
            <w:shd w:val="clear" w:color="auto" w:fill="F9FAFB"/>
            <w:tcMar>
              <w:top w:w="60" w:type="dxa"/>
              <w:left w:w="100" w:type="dxa"/>
              <w:bottom w:w="60" w:type="dxa"/>
              <w:right w:w="100" w:type="dxa"/>
            </w:tcMar>
          </w:tcPr>
          <w:p w14:paraId="1732EE63" w14:textId="77777777" w:rsidR="00CA0479" w:rsidRDefault="00000000">
            <w:pPr>
              <w:jc w:val="center"/>
            </w:pPr>
            <w:r>
              <w:rPr>
                <w:b/>
                <w:color w:val="228B22"/>
                <w:sz w:val="19"/>
              </w:rPr>
              <w:t>8/10</w:t>
            </w:r>
          </w:p>
        </w:tc>
        <w:tc>
          <w:tcPr>
            <w:tcW w:w="6048" w:type="dxa"/>
            <w:tcBorders>
              <w:top w:val="single" w:sz="4" w:space="0" w:color="E0E0E0"/>
              <w:left w:val="single" w:sz="4" w:space="0" w:color="E0E0E0"/>
              <w:bottom w:val="single" w:sz="4" w:space="0" w:color="E0E0E0"/>
              <w:right w:val="single" w:sz="4" w:space="0" w:color="E0E0E0"/>
            </w:tcBorders>
            <w:shd w:val="clear" w:color="auto" w:fill="F9FAFB"/>
            <w:tcMar>
              <w:top w:w="60" w:type="dxa"/>
              <w:left w:w="100" w:type="dxa"/>
              <w:bottom w:w="60" w:type="dxa"/>
              <w:right w:w="100" w:type="dxa"/>
            </w:tcMar>
          </w:tcPr>
          <w:p w14:paraId="17EFFB79" w14:textId="77777777" w:rsidR="00CA0479" w:rsidRDefault="00000000">
            <w:pPr>
              <w:spacing w:before="40" w:after="40" w:line="264" w:lineRule="auto"/>
            </w:pPr>
            <w:r>
              <w:rPr>
                <w:sz w:val="18"/>
              </w:rPr>
              <w:t>Offers robust advanced query capabilities specifically tailored to domestic markets (salary, location, key skills), making it highly functional despite visual complexity.</w:t>
            </w:r>
          </w:p>
        </w:tc>
      </w:tr>
    </w:tbl>
    <w:p w14:paraId="484ED98A" w14:textId="77777777" w:rsidR="00CA0479" w:rsidRDefault="00CA0479">
      <w:pPr>
        <w:spacing w:after="120"/>
      </w:pPr>
    </w:p>
    <w:p w14:paraId="13FC6451" w14:textId="77777777" w:rsidR="00CA0479" w:rsidRDefault="00000000">
      <w:pPr>
        <w:pStyle w:val="Heading2"/>
        <w:spacing w:before="240" w:after="80"/>
      </w:pPr>
      <w:r>
        <w:t>ERROR PREVENTION AND RECOVERY</w:t>
      </w:r>
    </w:p>
    <w:p w14:paraId="54A14174" w14:textId="77777777" w:rsidR="00CA0479" w:rsidRDefault="00000000">
      <w:pPr>
        <w:spacing w:after="160"/>
      </w:pPr>
      <w:r>
        <w:rPr>
          <w:i/>
          <w:color w:val="646464"/>
          <w:sz w:val="20"/>
        </w:rPr>
        <w:t>This parameter evaluates how effectively the platform prevents catastrophic errors and assists users in recovering from incorrect actions.</w:t>
      </w:r>
    </w:p>
    <w:tbl>
      <w:tblPr>
        <w:tblW w:w="0" w:type="auto"/>
        <w:jc w:val="center"/>
        <w:tblLayout w:type="fixed"/>
        <w:tblLook w:val="04A0" w:firstRow="1" w:lastRow="0" w:firstColumn="1" w:lastColumn="0" w:noHBand="0" w:noVBand="1"/>
      </w:tblPr>
      <w:tblGrid>
        <w:gridCol w:w="2160"/>
        <w:gridCol w:w="1728"/>
        <w:gridCol w:w="6048"/>
      </w:tblGrid>
      <w:tr w:rsidR="00CA0479" w14:paraId="53A8806E" w14:textId="77777777">
        <w:trPr>
          <w:jc w:val="center"/>
        </w:trPr>
        <w:tc>
          <w:tcPr>
            <w:tcW w:w="2160" w:type="dxa"/>
            <w:shd w:val="clear" w:color="auto" w:fill="2F5496"/>
            <w:tcMar>
              <w:top w:w="80" w:type="dxa"/>
              <w:left w:w="100" w:type="dxa"/>
              <w:bottom w:w="80" w:type="dxa"/>
              <w:right w:w="100" w:type="dxa"/>
            </w:tcMar>
          </w:tcPr>
          <w:p w14:paraId="4958EAAA" w14:textId="77777777" w:rsidR="00CA0479" w:rsidRDefault="00000000">
            <w:pPr>
              <w:jc w:val="center"/>
            </w:pPr>
            <w:r>
              <w:rPr>
                <w:b/>
                <w:color w:val="FFFFFF"/>
                <w:sz w:val="19"/>
              </w:rPr>
              <w:lastRenderedPageBreak/>
              <w:t>Website</w:t>
            </w:r>
          </w:p>
        </w:tc>
        <w:tc>
          <w:tcPr>
            <w:tcW w:w="1728" w:type="dxa"/>
            <w:shd w:val="clear" w:color="auto" w:fill="2F5496"/>
            <w:tcMar>
              <w:top w:w="80" w:type="dxa"/>
              <w:left w:w="100" w:type="dxa"/>
              <w:bottom w:w="80" w:type="dxa"/>
              <w:right w:w="100" w:type="dxa"/>
            </w:tcMar>
          </w:tcPr>
          <w:p w14:paraId="732F4855" w14:textId="77777777" w:rsidR="00CA0479" w:rsidRDefault="00000000">
            <w:pPr>
              <w:jc w:val="center"/>
            </w:pPr>
            <w:r>
              <w:rPr>
                <w:b/>
                <w:color w:val="FFFFFF"/>
                <w:sz w:val="19"/>
              </w:rPr>
              <w:t>Rating</w:t>
            </w:r>
          </w:p>
        </w:tc>
        <w:tc>
          <w:tcPr>
            <w:tcW w:w="6048" w:type="dxa"/>
            <w:shd w:val="clear" w:color="auto" w:fill="2F5496"/>
            <w:tcMar>
              <w:top w:w="80" w:type="dxa"/>
              <w:left w:w="100" w:type="dxa"/>
              <w:bottom w:w="80" w:type="dxa"/>
              <w:right w:w="100" w:type="dxa"/>
            </w:tcMar>
          </w:tcPr>
          <w:p w14:paraId="77F6D724" w14:textId="77777777" w:rsidR="00CA0479" w:rsidRDefault="00000000">
            <w:pPr>
              <w:jc w:val="center"/>
            </w:pPr>
            <w:r>
              <w:rPr>
                <w:b/>
                <w:color w:val="FFFFFF"/>
                <w:sz w:val="19"/>
              </w:rPr>
              <w:t>Key Usability Analysis &amp; Points</w:t>
            </w:r>
          </w:p>
        </w:tc>
      </w:tr>
      <w:tr w:rsidR="00CA0479" w14:paraId="3610176C" w14:textId="77777777">
        <w:trPr>
          <w:jc w:val="center"/>
        </w:trPr>
        <w:tc>
          <w:tcPr>
            <w:tcW w:w="2160" w:type="dxa"/>
            <w:tcBorders>
              <w:top w:val="single" w:sz="4" w:space="0" w:color="E0E0E0"/>
              <w:left w:val="single" w:sz="4" w:space="0" w:color="E0E0E0"/>
              <w:bottom w:val="single" w:sz="4" w:space="0" w:color="E0E0E0"/>
              <w:right w:val="single" w:sz="4" w:space="0" w:color="E0E0E0"/>
            </w:tcBorders>
            <w:shd w:val="clear" w:color="auto" w:fill="F9FAFB"/>
            <w:tcMar>
              <w:top w:w="60" w:type="dxa"/>
              <w:left w:w="100" w:type="dxa"/>
              <w:bottom w:w="60" w:type="dxa"/>
              <w:right w:w="100" w:type="dxa"/>
            </w:tcMar>
          </w:tcPr>
          <w:p w14:paraId="0253DBA6" w14:textId="77777777" w:rsidR="00CA0479" w:rsidRDefault="00000000">
            <w:pPr>
              <w:jc w:val="center"/>
            </w:pPr>
            <w:r>
              <w:rPr>
                <w:b/>
                <w:color w:val="2F5496"/>
                <w:sz w:val="18"/>
              </w:rPr>
              <w:t>Indeed</w:t>
            </w:r>
          </w:p>
        </w:tc>
        <w:tc>
          <w:tcPr>
            <w:tcW w:w="1728" w:type="dxa"/>
            <w:tcBorders>
              <w:top w:val="single" w:sz="4" w:space="0" w:color="E0E0E0"/>
              <w:left w:val="single" w:sz="4" w:space="0" w:color="E0E0E0"/>
              <w:bottom w:val="single" w:sz="4" w:space="0" w:color="E0E0E0"/>
              <w:right w:val="single" w:sz="4" w:space="0" w:color="E0E0E0"/>
            </w:tcBorders>
            <w:shd w:val="clear" w:color="auto" w:fill="F9FAFB"/>
            <w:tcMar>
              <w:top w:w="60" w:type="dxa"/>
              <w:left w:w="100" w:type="dxa"/>
              <w:bottom w:w="60" w:type="dxa"/>
              <w:right w:w="100" w:type="dxa"/>
            </w:tcMar>
          </w:tcPr>
          <w:p w14:paraId="661E210E" w14:textId="77777777" w:rsidR="00CA0479" w:rsidRDefault="00000000">
            <w:pPr>
              <w:jc w:val="center"/>
            </w:pPr>
            <w:r>
              <w:rPr>
                <w:b/>
                <w:color w:val="228B22"/>
                <w:sz w:val="19"/>
              </w:rPr>
              <w:t>9/10</w:t>
            </w:r>
          </w:p>
        </w:tc>
        <w:tc>
          <w:tcPr>
            <w:tcW w:w="6048" w:type="dxa"/>
            <w:tcBorders>
              <w:top w:val="single" w:sz="4" w:space="0" w:color="E0E0E0"/>
              <w:left w:val="single" w:sz="4" w:space="0" w:color="E0E0E0"/>
              <w:bottom w:val="single" w:sz="4" w:space="0" w:color="E0E0E0"/>
              <w:right w:val="single" w:sz="4" w:space="0" w:color="E0E0E0"/>
            </w:tcBorders>
            <w:shd w:val="clear" w:color="auto" w:fill="F9FAFB"/>
            <w:tcMar>
              <w:top w:w="60" w:type="dxa"/>
              <w:left w:w="100" w:type="dxa"/>
              <w:bottom w:w="60" w:type="dxa"/>
              <w:right w:w="100" w:type="dxa"/>
            </w:tcMar>
          </w:tcPr>
          <w:p w14:paraId="2CE7074E" w14:textId="77777777" w:rsidR="00CA0479" w:rsidRDefault="00000000">
            <w:pPr>
              <w:spacing w:before="40" w:after="40" w:line="264" w:lineRule="auto"/>
            </w:pPr>
            <w:r>
              <w:rPr>
                <w:sz w:val="18"/>
              </w:rPr>
              <w:t>Its minimalistic, streamlined data fields minimize entry mistakes. Form-field defaults are optimized, and deleting or modifying searches is straightforward.</w:t>
            </w:r>
          </w:p>
        </w:tc>
      </w:tr>
      <w:tr w:rsidR="00CA0479" w14:paraId="76F3F081" w14:textId="77777777">
        <w:trPr>
          <w:jc w:val="center"/>
        </w:trPr>
        <w:tc>
          <w:tcPr>
            <w:tcW w:w="2160" w:type="dxa"/>
            <w:tcBorders>
              <w:top w:val="single" w:sz="4" w:space="0" w:color="E0E0E0"/>
              <w:left w:val="single" w:sz="4" w:space="0" w:color="E0E0E0"/>
              <w:bottom w:val="single" w:sz="4" w:space="0" w:color="E0E0E0"/>
              <w:right w:val="single" w:sz="4" w:space="0" w:color="E0E0E0"/>
            </w:tcBorders>
            <w:shd w:val="clear" w:color="auto" w:fill="FFFFFF"/>
            <w:tcMar>
              <w:top w:w="60" w:type="dxa"/>
              <w:left w:w="100" w:type="dxa"/>
              <w:bottom w:w="60" w:type="dxa"/>
              <w:right w:w="100" w:type="dxa"/>
            </w:tcMar>
          </w:tcPr>
          <w:p w14:paraId="225F6D24" w14:textId="77777777" w:rsidR="00CA0479" w:rsidRDefault="00000000">
            <w:pPr>
              <w:jc w:val="center"/>
            </w:pPr>
            <w:r>
              <w:rPr>
                <w:b/>
                <w:color w:val="2F5496"/>
                <w:sz w:val="18"/>
              </w:rPr>
              <w:t>LinkedIn</w:t>
            </w:r>
          </w:p>
        </w:tc>
        <w:tc>
          <w:tcPr>
            <w:tcW w:w="1728" w:type="dxa"/>
            <w:tcBorders>
              <w:top w:val="single" w:sz="4" w:space="0" w:color="E0E0E0"/>
              <w:left w:val="single" w:sz="4" w:space="0" w:color="E0E0E0"/>
              <w:bottom w:val="single" w:sz="4" w:space="0" w:color="E0E0E0"/>
              <w:right w:val="single" w:sz="4" w:space="0" w:color="E0E0E0"/>
            </w:tcBorders>
            <w:shd w:val="clear" w:color="auto" w:fill="FFFFFF"/>
            <w:tcMar>
              <w:top w:w="60" w:type="dxa"/>
              <w:left w:w="100" w:type="dxa"/>
              <w:bottom w:w="60" w:type="dxa"/>
              <w:right w:w="100" w:type="dxa"/>
            </w:tcMar>
          </w:tcPr>
          <w:p w14:paraId="41EACEED" w14:textId="77777777" w:rsidR="00CA0479" w:rsidRDefault="00000000">
            <w:pPr>
              <w:jc w:val="center"/>
            </w:pPr>
            <w:r>
              <w:rPr>
                <w:b/>
                <w:color w:val="228B22"/>
                <w:sz w:val="19"/>
              </w:rPr>
              <w:t>8/10</w:t>
            </w:r>
          </w:p>
        </w:tc>
        <w:tc>
          <w:tcPr>
            <w:tcW w:w="6048" w:type="dxa"/>
            <w:tcBorders>
              <w:top w:val="single" w:sz="4" w:space="0" w:color="E0E0E0"/>
              <w:left w:val="single" w:sz="4" w:space="0" w:color="E0E0E0"/>
              <w:bottom w:val="single" w:sz="4" w:space="0" w:color="E0E0E0"/>
              <w:right w:val="single" w:sz="4" w:space="0" w:color="E0E0E0"/>
            </w:tcBorders>
            <w:shd w:val="clear" w:color="auto" w:fill="FFFFFF"/>
            <w:tcMar>
              <w:top w:w="60" w:type="dxa"/>
              <w:left w:w="100" w:type="dxa"/>
              <w:bottom w:w="60" w:type="dxa"/>
              <w:right w:w="100" w:type="dxa"/>
            </w:tcMar>
          </w:tcPr>
          <w:p w14:paraId="6811338F" w14:textId="77777777" w:rsidR="00CA0479" w:rsidRDefault="00000000">
            <w:pPr>
              <w:spacing w:before="40" w:after="40" w:line="264" w:lineRule="auto"/>
            </w:pPr>
            <w:r>
              <w:rPr>
                <w:sz w:val="18"/>
              </w:rPr>
              <w:t>Warning states prevent submitting incomplete application forms, and users can quickly withdraw accidentally submitted resumes with a single tap.</w:t>
            </w:r>
          </w:p>
        </w:tc>
      </w:tr>
      <w:tr w:rsidR="00CA0479" w14:paraId="2A8DFBA9" w14:textId="77777777">
        <w:trPr>
          <w:jc w:val="center"/>
        </w:trPr>
        <w:tc>
          <w:tcPr>
            <w:tcW w:w="2160" w:type="dxa"/>
            <w:tcBorders>
              <w:top w:val="single" w:sz="4" w:space="0" w:color="E0E0E0"/>
              <w:left w:val="single" w:sz="4" w:space="0" w:color="E0E0E0"/>
              <w:bottom w:val="single" w:sz="4" w:space="0" w:color="E0E0E0"/>
              <w:right w:val="single" w:sz="4" w:space="0" w:color="E0E0E0"/>
            </w:tcBorders>
            <w:shd w:val="clear" w:color="auto" w:fill="F9FAFB"/>
            <w:tcMar>
              <w:top w:w="60" w:type="dxa"/>
              <w:left w:w="100" w:type="dxa"/>
              <w:bottom w:w="60" w:type="dxa"/>
              <w:right w:w="100" w:type="dxa"/>
            </w:tcMar>
          </w:tcPr>
          <w:p w14:paraId="075E72DD" w14:textId="77777777" w:rsidR="00CA0479" w:rsidRDefault="00000000">
            <w:pPr>
              <w:jc w:val="center"/>
            </w:pPr>
            <w:r>
              <w:rPr>
                <w:b/>
                <w:color w:val="2F5496"/>
                <w:sz w:val="18"/>
              </w:rPr>
              <w:t>Naukri.com</w:t>
            </w:r>
          </w:p>
        </w:tc>
        <w:tc>
          <w:tcPr>
            <w:tcW w:w="1728" w:type="dxa"/>
            <w:tcBorders>
              <w:top w:val="single" w:sz="4" w:space="0" w:color="E0E0E0"/>
              <w:left w:val="single" w:sz="4" w:space="0" w:color="E0E0E0"/>
              <w:bottom w:val="single" w:sz="4" w:space="0" w:color="E0E0E0"/>
              <w:right w:val="single" w:sz="4" w:space="0" w:color="E0E0E0"/>
            </w:tcBorders>
            <w:shd w:val="clear" w:color="auto" w:fill="F9FAFB"/>
            <w:tcMar>
              <w:top w:w="60" w:type="dxa"/>
              <w:left w:w="100" w:type="dxa"/>
              <w:bottom w:w="60" w:type="dxa"/>
              <w:right w:w="100" w:type="dxa"/>
            </w:tcMar>
          </w:tcPr>
          <w:p w14:paraId="4D692E46" w14:textId="77777777" w:rsidR="00CA0479" w:rsidRDefault="00000000">
            <w:pPr>
              <w:jc w:val="center"/>
            </w:pPr>
            <w:r>
              <w:rPr>
                <w:b/>
                <w:color w:val="228B22"/>
                <w:sz w:val="19"/>
              </w:rPr>
              <w:t>7/10</w:t>
            </w:r>
          </w:p>
        </w:tc>
        <w:tc>
          <w:tcPr>
            <w:tcW w:w="6048" w:type="dxa"/>
            <w:tcBorders>
              <w:top w:val="single" w:sz="4" w:space="0" w:color="E0E0E0"/>
              <w:left w:val="single" w:sz="4" w:space="0" w:color="E0E0E0"/>
              <w:bottom w:val="single" w:sz="4" w:space="0" w:color="E0E0E0"/>
              <w:right w:val="single" w:sz="4" w:space="0" w:color="E0E0E0"/>
            </w:tcBorders>
            <w:shd w:val="clear" w:color="auto" w:fill="F9FAFB"/>
            <w:tcMar>
              <w:top w:w="60" w:type="dxa"/>
              <w:left w:w="100" w:type="dxa"/>
              <w:bottom w:w="60" w:type="dxa"/>
              <w:right w:w="100" w:type="dxa"/>
            </w:tcMar>
          </w:tcPr>
          <w:p w14:paraId="572110CA" w14:textId="77777777" w:rsidR="00CA0479" w:rsidRDefault="00000000">
            <w:pPr>
              <w:spacing w:before="40" w:after="40" w:line="264" w:lineRule="auto"/>
            </w:pPr>
            <w:r>
              <w:rPr>
                <w:sz w:val="18"/>
              </w:rPr>
              <w:t>The form-heavy interface occasionally generates empty search results due to over-filtering. Advanced settings can confuse users, though form field validators are highly structured.</w:t>
            </w:r>
          </w:p>
        </w:tc>
      </w:tr>
    </w:tbl>
    <w:p w14:paraId="23FC59EA" w14:textId="77777777" w:rsidR="00CA0479" w:rsidRDefault="00CA0479">
      <w:pPr>
        <w:spacing w:after="120"/>
      </w:pPr>
    </w:p>
    <w:p w14:paraId="23121F7B" w14:textId="77777777" w:rsidR="00CA0479" w:rsidRDefault="00000000">
      <w:pPr>
        <w:pStyle w:val="Heading2"/>
        <w:spacing w:before="240" w:after="80"/>
      </w:pPr>
      <w:r>
        <w:t>USE OF METAPHORS</w:t>
      </w:r>
    </w:p>
    <w:p w14:paraId="094E7160" w14:textId="77777777" w:rsidR="00CA0479" w:rsidRDefault="00000000">
      <w:pPr>
        <w:spacing w:after="160"/>
      </w:pPr>
      <w:r>
        <w:rPr>
          <w:i/>
          <w:color w:val="646464"/>
          <w:sz w:val="20"/>
        </w:rPr>
        <w:t>Metaphors leverage existing real-world mental models to make digital interfaces more intuitive and comfortable to use.</w:t>
      </w:r>
    </w:p>
    <w:tbl>
      <w:tblPr>
        <w:tblW w:w="0" w:type="auto"/>
        <w:jc w:val="center"/>
        <w:tblLayout w:type="fixed"/>
        <w:tblLook w:val="04A0" w:firstRow="1" w:lastRow="0" w:firstColumn="1" w:lastColumn="0" w:noHBand="0" w:noVBand="1"/>
      </w:tblPr>
      <w:tblGrid>
        <w:gridCol w:w="2160"/>
        <w:gridCol w:w="1728"/>
        <w:gridCol w:w="6048"/>
      </w:tblGrid>
      <w:tr w:rsidR="00CA0479" w14:paraId="0E118553" w14:textId="77777777">
        <w:trPr>
          <w:jc w:val="center"/>
        </w:trPr>
        <w:tc>
          <w:tcPr>
            <w:tcW w:w="2160" w:type="dxa"/>
            <w:shd w:val="clear" w:color="auto" w:fill="2F5496"/>
            <w:tcMar>
              <w:top w:w="80" w:type="dxa"/>
              <w:left w:w="100" w:type="dxa"/>
              <w:bottom w:w="80" w:type="dxa"/>
              <w:right w:w="100" w:type="dxa"/>
            </w:tcMar>
          </w:tcPr>
          <w:p w14:paraId="2160327D" w14:textId="77777777" w:rsidR="00CA0479" w:rsidRDefault="00000000">
            <w:pPr>
              <w:jc w:val="center"/>
            </w:pPr>
            <w:r>
              <w:rPr>
                <w:b/>
                <w:color w:val="FFFFFF"/>
                <w:sz w:val="19"/>
              </w:rPr>
              <w:t>Website</w:t>
            </w:r>
          </w:p>
        </w:tc>
        <w:tc>
          <w:tcPr>
            <w:tcW w:w="1728" w:type="dxa"/>
            <w:shd w:val="clear" w:color="auto" w:fill="2F5496"/>
            <w:tcMar>
              <w:top w:w="80" w:type="dxa"/>
              <w:left w:w="100" w:type="dxa"/>
              <w:bottom w:w="80" w:type="dxa"/>
              <w:right w:w="100" w:type="dxa"/>
            </w:tcMar>
          </w:tcPr>
          <w:p w14:paraId="027DAB3F" w14:textId="77777777" w:rsidR="00CA0479" w:rsidRDefault="00000000">
            <w:pPr>
              <w:jc w:val="center"/>
            </w:pPr>
            <w:r>
              <w:rPr>
                <w:b/>
                <w:color w:val="FFFFFF"/>
                <w:sz w:val="19"/>
              </w:rPr>
              <w:t>Rating</w:t>
            </w:r>
          </w:p>
        </w:tc>
        <w:tc>
          <w:tcPr>
            <w:tcW w:w="6048" w:type="dxa"/>
            <w:shd w:val="clear" w:color="auto" w:fill="2F5496"/>
            <w:tcMar>
              <w:top w:w="80" w:type="dxa"/>
              <w:left w:w="100" w:type="dxa"/>
              <w:bottom w:w="80" w:type="dxa"/>
              <w:right w:w="100" w:type="dxa"/>
            </w:tcMar>
          </w:tcPr>
          <w:p w14:paraId="2A1F4E74" w14:textId="77777777" w:rsidR="00CA0479" w:rsidRDefault="00000000">
            <w:pPr>
              <w:jc w:val="center"/>
            </w:pPr>
            <w:r>
              <w:rPr>
                <w:b/>
                <w:color w:val="FFFFFF"/>
                <w:sz w:val="19"/>
              </w:rPr>
              <w:t>Key Usability Analysis &amp; Points</w:t>
            </w:r>
          </w:p>
        </w:tc>
      </w:tr>
      <w:tr w:rsidR="00CA0479" w14:paraId="079E7A82" w14:textId="77777777">
        <w:trPr>
          <w:jc w:val="center"/>
        </w:trPr>
        <w:tc>
          <w:tcPr>
            <w:tcW w:w="2160" w:type="dxa"/>
            <w:tcBorders>
              <w:top w:val="single" w:sz="4" w:space="0" w:color="E0E0E0"/>
              <w:left w:val="single" w:sz="4" w:space="0" w:color="E0E0E0"/>
              <w:bottom w:val="single" w:sz="4" w:space="0" w:color="E0E0E0"/>
              <w:right w:val="single" w:sz="4" w:space="0" w:color="E0E0E0"/>
            </w:tcBorders>
            <w:shd w:val="clear" w:color="auto" w:fill="F9FAFB"/>
            <w:tcMar>
              <w:top w:w="60" w:type="dxa"/>
              <w:left w:w="100" w:type="dxa"/>
              <w:bottom w:w="60" w:type="dxa"/>
              <w:right w:w="100" w:type="dxa"/>
            </w:tcMar>
          </w:tcPr>
          <w:p w14:paraId="513468B7" w14:textId="77777777" w:rsidR="00CA0479" w:rsidRDefault="00000000">
            <w:pPr>
              <w:jc w:val="center"/>
            </w:pPr>
            <w:r>
              <w:rPr>
                <w:b/>
                <w:color w:val="2F5496"/>
                <w:sz w:val="18"/>
              </w:rPr>
              <w:t>LinkedIn</w:t>
            </w:r>
          </w:p>
        </w:tc>
        <w:tc>
          <w:tcPr>
            <w:tcW w:w="1728" w:type="dxa"/>
            <w:tcBorders>
              <w:top w:val="single" w:sz="4" w:space="0" w:color="E0E0E0"/>
              <w:left w:val="single" w:sz="4" w:space="0" w:color="E0E0E0"/>
              <w:bottom w:val="single" w:sz="4" w:space="0" w:color="E0E0E0"/>
              <w:right w:val="single" w:sz="4" w:space="0" w:color="E0E0E0"/>
            </w:tcBorders>
            <w:shd w:val="clear" w:color="auto" w:fill="F9FAFB"/>
            <w:tcMar>
              <w:top w:w="60" w:type="dxa"/>
              <w:left w:w="100" w:type="dxa"/>
              <w:bottom w:w="60" w:type="dxa"/>
              <w:right w:w="100" w:type="dxa"/>
            </w:tcMar>
          </w:tcPr>
          <w:p w14:paraId="62A20AB9" w14:textId="77777777" w:rsidR="00CA0479" w:rsidRDefault="00000000">
            <w:pPr>
              <w:jc w:val="center"/>
            </w:pPr>
            <w:r>
              <w:rPr>
                <w:b/>
                <w:color w:val="228B22"/>
                <w:sz w:val="19"/>
              </w:rPr>
              <w:t>9/10</w:t>
            </w:r>
          </w:p>
        </w:tc>
        <w:tc>
          <w:tcPr>
            <w:tcW w:w="6048" w:type="dxa"/>
            <w:tcBorders>
              <w:top w:val="single" w:sz="4" w:space="0" w:color="E0E0E0"/>
              <w:left w:val="single" w:sz="4" w:space="0" w:color="E0E0E0"/>
              <w:bottom w:val="single" w:sz="4" w:space="0" w:color="E0E0E0"/>
              <w:right w:val="single" w:sz="4" w:space="0" w:color="E0E0E0"/>
            </w:tcBorders>
            <w:shd w:val="clear" w:color="auto" w:fill="F9FAFB"/>
            <w:tcMar>
              <w:top w:w="60" w:type="dxa"/>
              <w:left w:w="100" w:type="dxa"/>
              <w:bottom w:w="60" w:type="dxa"/>
              <w:right w:w="100" w:type="dxa"/>
            </w:tcMar>
          </w:tcPr>
          <w:p w14:paraId="7D8237AA" w14:textId="77777777" w:rsidR="00CA0479" w:rsidRDefault="00000000">
            <w:pPr>
              <w:spacing w:before="40" w:after="40" w:line="264" w:lineRule="auto"/>
            </w:pPr>
            <w:r>
              <w:rPr>
                <w:sz w:val="18"/>
              </w:rPr>
              <w:t>Utilizes clear, professional metaphors: 'Connections' for professional relationships, 'Briefcase' for career opportunities, and 'Feed' for community bulletin boards.</w:t>
            </w:r>
          </w:p>
        </w:tc>
      </w:tr>
      <w:tr w:rsidR="00CA0479" w14:paraId="314B570B" w14:textId="77777777">
        <w:trPr>
          <w:jc w:val="center"/>
        </w:trPr>
        <w:tc>
          <w:tcPr>
            <w:tcW w:w="2160" w:type="dxa"/>
            <w:tcBorders>
              <w:top w:val="single" w:sz="4" w:space="0" w:color="E0E0E0"/>
              <w:left w:val="single" w:sz="4" w:space="0" w:color="E0E0E0"/>
              <w:bottom w:val="single" w:sz="4" w:space="0" w:color="E0E0E0"/>
              <w:right w:val="single" w:sz="4" w:space="0" w:color="E0E0E0"/>
            </w:tcBorders>
            <w:shd w:val="clear" w:color="auto" w:fill="FFFFFF"/>
            <w:tcMar>
              <w:top w:w="60" w:type="dxa"/>
              <w:left w:w="100" w:type="dxa"/>
              <w:bottom w:w="60" w:type="dxa"/>
              <w:right w:w="100" w:type="dxa"/>
            </w:tcMar>
          </w:tcPr>
          <w:p w14:paraId="65CE898B" w14:textId="77777777" w:rsidR="00CA0479" w:rsidRDefault="00000000">
            <w:pPr>
              <w:jc w:val="center"/>
            </w:pPr>
            <w:r>
              <w:rPr>
                <w:b/>
                <w:color w:val="2F5496"/>
                <w:sz w:val="18"/>
              </w:rPr>
              <w:t>Naukri.com</w:t>
            </w:r>
          </w:p>
        </w:tc>
        <w:tc>
          <w:tcPr>
            <w:tcW w:w="1728" w:type="dxa"/>
            <w:tcBorders>
              <w:top w:val="single" w:sz="4" w:space="0" w:color="E0E0E0"/>
              <w:left w:val="single" w:sz="4" w:space="0" w:color="E0E0E0"/>
              <w:bottom w:val="single" w:sz="4" w:space="0" w:color="E0E0E0"/>
              <w:right w:val="single" w:sz="4" w:space="0" w:color="E0E0E0"/>
            </w:tcBorders>
            <w:shd w:val="clear" w:color="auto" w:fill="FFFFFF"/>
            <w:tcMar>
              <w:top w:w="60" w:type="dxa"/>
              <w:left w:w="100" w:type="dxa"/>
              <w:bottom w:w="60" w:type="dxa"/>
              <w:right w:w="100" w:type="dxa"/>
            </w:tcMar>
          </w:tcPr>
          <w:p w14:paraId="3F7F7BCD" w14:textId="77777777" w:rsidR="00CA0479" w:rsidRDefault="00000000">
            <w:pPr>
              <w:jc w:val="center"/>
            </w:pPr>
            <w:r>
              <w:rPr>
                <w:b/>
                <w:color w:val="228B22"/>
                <w:sz w:val="19"/>
              </w:rPr>
              <w:t>8/10</w:t>
            </w:r>
          </w:p>
        </w:tc>
        <w:tc>
          <w:tcPr>
            <w:tcW w:w="6048" w:type="dxa"/>
            <w:tcBorders>
              <w:top w:val="single" w:sz="4" w:space="0" w:color="E0E0E0"/>
              <w:left w:val="single" w:sz="4" w:space="0" w:color="E0E0E0"/>
              <w:bottom w:val="single" w:sz="4" w:space="0" w:color="E0E0E0"/>
              <w:right w:val="single" w:sz="4" w:space="0" w:color="E0E0E0"/>
            </w:tcBorders>
            <w:shd w:val="clear" w:color="auto" w:fill="FFFFFF"/>
            <w:tcMar>
              <w:top w:w="60" w:type="dxa"/>
              <w:left w:w="100" w:type="dxa"/>
              <w:bottom w:w="60" w:type="dxa"/>
              <w:right w:w="100" w:type="dxa"/>
            </w:tcMar>
          </w:tcPr>
          <w:p w14:paraId="18BD4D4E" w14:textId="77777777" w:rsidR="00CA0479" w:rsidRDefault="00000000">
            <w:pPr>
              <w:spacing w:before="40" w:after="40" w:line="264" w:lineRule="auto"/>
            </w:pPr>
            <w:r>
              <w:rPr>
                <w:sz w:val="18"/>
              </w:rPr>
              <w:t>Employs an intuitive 'Resume Score Meter' that acts as a dial of completeness, immediately conveying professional readiness and profile strength.</w:t>
            </w:r>
          </w:p>
        </w:tc>
      </w:tr>
      <w:tr w:rsidR="00CA0479" w14:paraId="34D1FD19" w14:textId="77777777">
        <w:trPr>
          <w:jc w:val="center"/>
        </w:trPr>
        <w:tc>
          <w:tcPr>
            <w:tcW w:w="2160" w:type="dxa"/>
            <w:tcBorders>
              <w:top w:val="single" w:sz="4" w:space="0" w:color="E0E0E0"/>
              <w:left w:val="single" w:sz="4" w:space="0" w:color="E0E0E0"/>
              <w:bottom w:val="single" w:sz="4" w:space="0" w:color="E0E0E0"/>
              <w:right w:val="single" w:sz="4" w:space="0" w:color="E0E0E0"/>
            </w:tcBorders>
            <w:shd w:val="clear" w:color="auto" w:fill="F9FAFB"/>
            <w:tcMar>
              <w:top w:w="60" w:type="dxa"/>
              <w:left w:w="100" w:type="dxa"/>
              <w:bottom w:w="60" w:type="dxa"/>
              <w:right w:w="100" w:type="dxa"/>
            </w:tcMar>
          </w:tcPr>
          <w:p w14:paraId="32571332" w14:textId="77777777" w:rsidR="00CA0479" w:rsidRDefault="00000000">
            <w:pPr>
              <w:jc w:val="center"/>
            </w:pPr>
            <w:r>
              <w:rPr>
                <w:b/>
                <w:color w:val="2F5496"/>
                <w:sz w:val="18"/>
              </w:rPr>
              <w:t>Indeed</w:t>
            </w:r>
          </w:p>
        </w:tc>
        <w:tc>
          <w:tcPr>
            <w:tcW w:w="1728" w:type="dxa"/>
            <w:tcBorders>
              <w:top w:val="single" w:sz="4" w:space="0" w:color="E0E0E0"/>
              <w:left w:val="single" w:sz="4" w:space="0" w:color="E0E0E0"/>
              <w:bottom w:val="single" w:sz="4" w:space="0" w:color="E0E0E0"/>
              <w:right w:val="single" w:sz="4" w:space="0" w:color="E0E0E0"/>
            </w:tcBorders>
            <w:shd w:val="clear" w:color="auto" w:fill="F9FAFB"/>
            <w:tcMar>
              <w:top w:w="60" w:type="dxa"/>
              <w:left w:w="100" w:type="dxa"/>
              <w:bottom w:w="60" w:type="dxa"/>
              <w:right w:w="100" w:type="dxa"/>
            </w:tcMar>
          </w:tcPr>
          <w:p w14:paraId="5188229B" w14:textId="77777777" w:rsidR="00CA0479" w:rsidRDefault="00000000">
            <w:pPr>
              <w:jc w:val="center"/>
            </w:pPr>
            <w:r>
              <w:rPr>
                <w:b/>
                <w:color w:val="228B22"/>
                <w:sz w:val="19"/>
              </w:rPr>
              <w:t>8/10</w:t>
            </w:r>
          </w:p>
        </w:tc>
        <w:tc>
          <w:tcPr>
            <w:tcW w:w="6048" w:type="dxa"/>
            <w:tcBorders>
              <w:top w:val="single" w:sz="4" w:space="0" w:color="E0E0E0"/>
              <w:left w:val="single" w:sz="4" w:space="0" w:color="E0E0E0"/>
              <w:bottom w:val="single" w:sz="4" w:space="0" w:color="E0E0E0"/>
              <w:right w:val="single" w:sz="4" w:space="0" w:color="E0E0E0"/>
            </w:tcBorders>
            <w:shd w:val="clear" w:color="auto" w:fill="F9FAFB"/>
            <w:tcMar>
              <w:top w:w="60" w:type="dxa"/>
              <w:left w:w="100" w:type="dxa"/>
              <w:bottom w:w="60" w:type="dxa"/>
              <w:right w:w="100" w:type="dxa"/>
            </w:tcMar>
          </w:tcPr>
          <w:p w14:paraId="6EA46C0C" w14:textId="77777777" w:rsidR="00CA0479" w:rsidRDefault="00000000">
            <w:pPr>
              <w:spacing w:before="40" w:after="40" w:line="264" w:lineRule="auto"/>
            </w:pPr>
            <w:r>
              <w:rPr>
                <w:sz w:val="18"/>
              </w:rPr>
              <w:t>Utilizes highly literal search and briefcase symbols. While highly recognizable, the platform relies less on visual metaphors in favor of highly direct textual interfaces.</w:t>
            </w:r>
          </w:p>
        </w:tc>
      </w:tr>
    </w:tbl>
    <w:p w14:paraId="76E781EB" w14:textId="77777777" w:rsidR="00CA0479" w:rsidRDefault="00CA0479">
      <w:pPr>
        <w:spacing w:after="120"/>
      </w:pPr>
    </w:p>
    <w:p w14:paraId="2A700C68" w14:textId="77777777" w:rsidR="00CA0479" w:rsidRDefault="00000000">
      <w:r>
        <w:br w:type="page"/>
      </w:r>
    </w:p>
    <w:p w14:paraId="2798CB53" w14:textId="77777777" w:rsidR="00CA0479" w:rsidRDefault="00000000">
      <w:pPr>
        <w:pStyle w:val="Heading1"/>
        <w:spacing w:before="240" w:after="120"/>
      </w:pPr>
      <w:r>
        <w:lastRenderedPageBreak/>
        <w:t>5. APPLICATION OF THE 8 GOLDEN RULES OF INTERFACE DESIGN</w:t>
      </w:r>
    </w:p>
    <w:p w14:paraId="2BBCE4F4" w14:textId="77777777" w:rsidR="00CA0479" w:rsidRDefault="00000000">
      <w:pPr>
        <w:spacing w:after="240"/>
      </w:pPr>
      <w:r>
        <w:t>Shneiderman's Eight Golden Rules are foundational guidelines for designing intuitive user interfaces. The matrix below outlines how each platform addresses or struggles with these principles.</w:t>
      </w:r>
    </w:p>
    <w:tbl>
      <w:tblPr>
        <w:tblW w:w="0" w:type="auto"/>
        <w:jc w:val="center"/>
        <w:tblLayout w:type="fixed"/>
        <w:tblLook w:val="04A0" w:firstRow="1" w:lastRow="0" w:firstColumn="1" w:lastColumn="0" w:noHBand="0" w:noVBand="1"/>
      </w:tblPr>
      <w:tblGrid>
        <w:gridCol w:w="2160"/>
        <w:gridCol w:w="2592"/>
        <w:gridCol w:w="2592"/>
        <w:gridCol w:w="2592"/>
      </w:tblGrid>
      <w:tr w:rsidR="00CA0479" w14:paraId="40781A4E" w14:textId="77777777">
        <w:trPr>
          <w:jc w:val="center"/>
        </w:trPr>
        <w:tc>
          <w:tcPr>
            <w:tcW w:w="2160" w:type="dxa"/>
            <w:shd w:val="clear" w:color="auto" w:fill="2F5496"/>
            <w:tcMar>
              <w:top w:w="100" w:type="dxa"/>
              <w:left w:w="100" w:type="dxa"/>
              <w:bottom w:w="100" w:type="dxa"/>
              <w:right w:w="100" w:type="dxa"/>
            </w:tcMar>
          </w:tcPr>
          <w:p w14:paraId="08A82828" w14:textId="77777777" w:rsidR="00CA0479" w:rsidRDefault="00000000">
            <w:pPr>
              <w:jc w:val="center"/>
            </w:pPr>
            <w:r>
              <w:rPr>
                <w:b/>
                <w:color w:val="FFFFFF"/>
                <w:sz w:val="19"/>
              </w:rPr>
              <w:t>Golden Rule</w:t>
            </w:r>
          </w:p>
        </w:tc>
        <w:tc>
          <w:tcPr>
            <w:tcW w:w="2592" w:type="dxa"/>
            <w:shd w:val="clear" w:color="auto" w:fill="2F5496"/>
            <w:tcMar>
              <w:top w:w="100" w:type="dxa"/>
              <w:left w:w="100" w:type="dxa"/>
              <w:bottom w:w="100" w:type="dxa"/>
              <w:right w:w="100" w:type="dxa"/>
            </w:tcMar>
          </w:tcPr>
          <w:p w14:paraId="36192CE5" w14:textId="77777777" w:rsidR="00CA0479" w:rsidRDefault="00000000">
            <w:pPr>
              <w:jc w:val="center"/>
            </w:pPr>
            <w:r>
              <w:rPr>
                <w:b/>
                <w:color w:val="FFFFFF"/>
                <w:sz w:val="19"/>
              </w:rPr>
              <w:t>LinkedIn</w:t>
            </w:r>
          </w:p>
        </w:tc>
        <w:tc>
          <w:tcPr>
            <w:tcW w:w="2592" w:type="dxa"/>
            <w:shd w:val="clear" w:color="auto" w:fill="2F5496"/>
            <w:tcMar>
              <w:top w:w="100" w:type="dxa"/>
              <w:left w:w="100" w:type="dxa"/>
              <w:bottom w:w="100" w:type="dxa"/>
              <w:right w:w="100" w:type="dxa"/>
            </w:tcMar>
          </w:tcPr>
          <w:p w14:paraId="7EDC2707" w14:textId="77777777" w:rsidR="00CA0479" w:rsidRDefault="00000000">
            <w:pPr>
              <w:jc w:val="center"/>
            </w:pPr>
            <w:r>
              <w:rPr>
                <w:b/>
                <w:color w:val="FFFFFF"/>
                <w:sz w:val="19"/>
              </w:rPr>
              <w:t>Naukri.com</w:t>
            </w:r>
          </w:p>
        </w:tc>
        <w:tc>
          <w:tcPr>
            <w:tcW w:w="2592" w:type="dxa"/>
            <w:shd w:val="clear" w:color="auto" w:fill="2F5496"/>
            <w:tcMar>
              <w:top w:w="100" w:type="dxa"/>
              <w:left w:w="100" w:type="dxa"/>
              <w:bottom w:w="100" w:type="dxa"/>
              <w:right w:w="100" w:type="dxa"/>
            </w:tcMar>
          </w:tcPr>
          <w:p w14:paraId="5ED22F94" w14:textId="77777777" w:rsidR="00CA0479" w:rsidRDefault="00000000">
            <w:pPr>
              <w:jc w:val="center"/>
            </w:pPr>
            <w:r>
              <w:rPr>
                <w:b/>
                <w:color w:val="FFFFFF"/>
                <w:sz w:val="19"/>
              </w:rPr>
              <w:t>Indeed</w:t>
            </w:r>
          </w:p>
        </w:tc>
      </w:tr>
      <w:tr w:rsidR="00CA0479" w14:paraId="0ED75EE1" w14:textId="77777777">
        <w:trPr>
          <w:jc w:val="center"/>
        </w:trPr>
        <w:tc>
          <w:tcPr>
            <w:tcW w:w="2160" w:type="dxa"/>
            <w:tcBorders>
              <w:top w:val="single" w:sz="4" w:space="0" w:color="D3D3D3"/>
              <w:left w:val="single" w:sz="4" w:space="0" w:color="D3D3D3"/>
              <w:bottom w:val="single" w:sz="4" w:space="0" w:color="D3D3D3"/>
              <w:right w:val="single" w:sz="4" w:space="0" w:color="D3D3D3"/>
            </w:tcBorders>
            <w:shd w:val="clear" w:color="auto" w:fill="F2F4F7"/>
            <w:tcMar>
              <w:top w:w="60" w:type="dxa"/>
              <w:left w:w="80" w:type="dxa"/>
              <w:bottom w:w="60" w:type="dxa"/>
              <w:right w:w="80" w:type="dxa"/>
            </w:tcMar>
          </w:tcPr>
          <w:p w14:paraId="5A95FE7F" w14:textId="77777777" w:rsidR="00CA0479" w:rsidRDefault="00000000">
            <w:pPr>
              <w:spacing w:before="40" w:after="40" w:line="252" w:lineRule="auto"/>
            </w:pPr>
            <w:r>
              <w:rPr>
                <w:b/>
                <w:color w:val="2F5496"/>
                <w:sz w:val="16"/>
              </w:rPr>
              <w:t>1. Strive for consistency</w:t>
            </w:r>
          </w:p>
        </w:tc>
        <w:tc>
          <w:tcPr>
            <w:tcW w:w="2592" w:type="dxa"/>
            <w:tcBorders>
              <w:top w:val="single" w:sz="4" w:space="0" w:color="D3D3D3"/>
              <w:left w:val="single" w:sz="4" w:space="0" w:color="D3D3D3"/>
              <w:bottom w:val="single" w:sz="4" w:space="0" w:color="D3D3D3"/>
              <w:right w:val="single" w:sz="4" w:space="0" w:color="D3D3D3"/>
            </w:tcBorders>
            <w:shd w:val="clear" w:color="auto" w:fill="F2F4F7"/>
            <w:tcMar>
              <w:top w:w="60" w:type="dxa"/>
              <w:left w:w="80" w:type="dxa"/>
              <w:bottom w:w="60" w:type="dxa"/>
              <w:right w:w="80" w:type="dxa"/>
            </w:tcMar>
          </w:tcPr>
          <w:p w14:paraId="47513803" w14:textId="77777777" w:rsidR="00CA0479" w:rsidRDefault="00000000">
            <w:pPr>
              <w:spacing w:before="40" w:after="40" w:line="252" w:lineRule="auto"/>
            </w:pPr>
            <w:r>
              <w:rPr>
                <w:sz w:val="16"/>
              </w:rPr>
              <w:t>Consistent application of primary button styles, font systems, and standardized job card elements throughout the application.</w:t>
            </w:r>
          </w:p>
        </w:tc>
        <w:tc>
          <w:tcPr>
            <w:tcW w:w="2592" w:type="dxa"/>
            <w:tcBorders>
              <w:top w:val="single" w:sz="4" w:space="0" w:color="D3D3D3"/>
              <w:left w:val="single" w:sz="4" w:space="0" w:color="D3D3D3"/>
              <w:bottom w:val="single" w:sz="4" w:space="0" w:color="D3D3D3"/>
              <w:right w:val="single" w:sz="4" w:space="0" w:color="D3D3D3"/>
            </w:tcBorders>
            <w:shd w:val="clear" w:color="auto" w:fill="F2F4F7"/>
            <w:tcMar>
              <w:top w:w="60" w:type="dxa"/>
              <w:left w:w="80" w:type="dxa"/>
              <w:bottom w:w="60" w:type="dxa"/>
              <w:right w:w="80" w:type="dxa"/>
            </w:tcMar>
          </w:tcPr>
          <w:p w14:paraId="11DE97D2" w14:textId="77777777" w:rsidR="00CA0479" w:rsidRDefault="00000000">
            <w:pPr>
              <w:spacing w:before="40" w:after="40" w:line="252" w:lineRule="auto"/>
            </w:pPr>
            <w:r>
              <w:rPr>
                <w:sz w:val="16"/>
              </w:rPr>
              <w:t>Maintains styling rules across core pages, but older recruiter management portals occasionally show structural discrepancies.</w:t>
            </w:r>
          </w:p>
        </w:tc>
        <w:tc>
          <w:tcPr>
            <w:tcW w:w="2592" w:type="dxa"/>
            <w:tcBorders>
              <w:top w:val="single" w:sz="4" w:space="0" w:color="D3D3D3"/>
              <w:left w:val="single" w:sz="4" w:space="0" w:color="D3D3D3"/>
              <w:bottom w:val="single" w:sz="4" w:space="0" w:color="D3D3D3"/>
              <w:right w:val="single" w:sz="4" w:space="0" w:color="D3D3D3"/>
            </w:tcBorders>
            <w:shd w:val="clear" w:color="auto" w:fill="F2F4F7"/>
            <w:tcMar>
              <w:top w:w="60" w:type="dxa"/>
              <w:left w:w="80" w:type="dxa"/>
              <w:bottom w:w="60" w:type="dxa"/>
              <w:right w:w="80" w:type="dxa"/>
            </w:tcMar>
          </w:tcPr>
          <w:p w14:paraId="237306C4" w14:textId="77777777" w:rsidR="00CA0479" w:rsidRDefault="00000000">
            <w:pPr>
              <w:spacing w:before="40" w:after="40" w:line="252" w:lineRule="auto"/>
            </w:pPr>
            <w:r>
              <w:rPr>
                <w:sz w:val="16"/>
              </w:rPr>
              <w:t>Very high consistency. The minimalist layouts utilize matching search boxes, filters, and standard font hierarchies across pages.</w:t>
            </w:r>
          </w:p>
        </w:tc>
      </w:tr>
      <w:tr w:rsidR="00CA0479" w14:paraId="4B61F189" w14:textId="77777777">
        <w:trPr>
          <w:jc w:val="center"/>
        </w:trPr>
        <w:tc>
          <w:tcPr>
            <w:tcW w:w="2160" w:type="dxa"/>
            <w:tcBorders>
              <w:top w:val="single" w:sz="4" w:space="0" w:color="D3D3D3"/>
              <w:left w:val="single" w:sz="4" w:space="0" w:color="D3D3D3"/>
              <w:bottom w:val="single" w:sz="4" w:space="0" w:color="D3D3D3"/>
              <w:right w:val="single" w:sz="4" w:space="0" w:color="D3D3D3"/>
            </w:tcBorders>
            <w:shd w:val="clear" w:color="auto" w:fill="FFFFFF"/>
            <w:tcMar>
              <w:top w:w="60" w:type="dxa"/>
              <w:left w:w="80" w:type="dxa"/>
              <w:bottom w:w="60" w:type="dxa"/>
              <w:right w:w="80" w:type="dxa"/>
            </w:tcMar>
          </w:tcPr>
          <w:p w14:paraId="775F90C3" w14:textId="77777777" w:rsidR="00CA0479" w:rsidRDefault="00000000">
            <w:pPr>
              <w:spacing w:before="40" w:after="40" w:line="252" w:lineRule="auto"/>
            </w:pPr>
            <w:r>
              <w:rPr>
                <w:b/>
                <w:color w:val="2F5496"/>
                <w:sz w:val="16"/>
              </w:rPr>
              <w:t>2. Seek universal usability</w:t>
            </w:r>
          </w:p>
        </w:tc>
        <w:tc>
          <w:tcPr>
            <w:tcW w:w="2592" w:type="dxa"/>
            <w:tcBorders>
              <w:top w:val="single" w:sz="4" w:space="0" w:color="D3D3D3"/>
              <w:left w:val="single" w:sz="4" w:space="0" w:color="D3D3D3"/>
              <w:bottom w:val="single" w:sz="4" w:space="0" w:color="D3D3D3"/>
              <w:right w:val="single" w:sz="4" w:space="0" w:color="D3D3D3"/>
            </w:tcBorders>
            <w:shd w:val="clear" w:color="auto" w:fill="FFFFFF"/>
            <w:tcMar>
              <w:top w:w="60" w:type="dxa"/>
              <w:left w:w="80" w:type="dxa"/>
              <w:bottom w:w="60" w:type="dxa"/>
              <w:right w:w="80" w:type="dxa"/>
            </w:tcMar>
          </w:tcPr>
          <w:p w14:paraId="28417D6E" w14:textId="77777777" w:rsidR="00CA0479" w:rsidRDefault="00000000">
            <w:pPr>
              <w:spacing w:before="40" w:after="40" w:line="252" w:lineRule="auto"/>
            </w:pPr>
            <w:r>
              <w:rPr>
                <w:sz w:val="16"/>
              </w:rPr>
              <w:t>Highly usable for various skill levels, offering accessibility overlays and fluid mobile responsive scaling.</w:t>
            </w:r>
          </w:p>
        </w:tc>
        <w:tc>
          <w:tcPr>
            <w:tcW w:w="2592" w:type="dxa"/>
            <w:tcBorders>
              <w:top w:val="single" w:sz="4" w:space="0" w:color="D3D3D3"/>
              <w:left w:val="single" w:sz="4" w:space="0" w:color="D3D3D3"/>
              <w:bottom w:val="single" w:sz="4" w:space="0" w:color="D3D3D3"/>
              <w:right w:val="single" w:sz="4" w:space="0" w:color="D3D3D3"/>
            </w:tcBorders>
            <w:shd w:val="clear" w:color="auto" w:fill="FFFFFF"/>
            <w:tcMar>
              <w:top w:w="60" w:type="dxa"/>
              <w:left w:w="80" w:type="dxa"/>
              <w:bottom w:w="60" w:type="dxa"/>
              <w:right w:w="80" w:type="dxa"/>
            </w:tcMar>
          </w:tcPr>
          <w:p w14:paraId="7375B0B6" w14:textId="77777777" w:rsidR="00CA0479" w:rsidRDefault="00000000">
            <w:pPr>
              <w:spacing w:before="40" w:after="40" w:line="252" w:lineRule="auto"/>
            </w:pPr>
            <w:r>
              <w:rPr>
                <w:sz w:val="16"/>
              </w:rPr>
              <w:t>Highly specialized for intensive domestic job searches, which can be overwhelming for entry-level candidates due to high data density.</w:t>
            </w:r>
          </w:p>
        </w:tc>
        <w:tc>
          <w:tcPr>
            <w:tcW w:w="2592" w:type="dxa"/>
            <w:tcBorders>
              <w:top w:val="single" w:sz="4" w:space="0" w:color="D3D3D3"/>
              <w:left w:val="single" w:sz="4" w:space="0" w:color="D3D3D3"/>
              <w:bottom w:val="single" w:sz="4" w:space="0" w:color="D3D3D3"/>
              <w:right w:val="single" w:sz="4" w:space="0" w:color="D3D3D3"/>
            </w:tcBorders>
            <w:shd w:val="clear" w:color="auto" w:fill="FFFFFF"/>
            <w:tcMar>
              <w:top w:w="60" w:type="dxa"/>
              <w:left w:w="80" w:type="dxa"/>
              <w:bottom w:w="60" w:type="dxa"/>
              <w:right w:w="80" w:type="dxa"/>
            </w:tcMar>
          </w:tcPr>
          <w:p w14:paraId="05092876" w14:textId="77777777" w:rsidR="00CA0479" w:rsidRDefault="00000000">
            <w:pPr>
              <w:spacing w:before="40" w:after="40" w:line="252" w:lineRule="auto"/>
            </w:pPr>
            <w:r>
              <w:rPr>
                <w:sz w:val="16"/>
              </w:rPr>
              <w:t>Designed for maximum universal usability, offering extreme interface clarity that benefits first-time and advanced users alike.</w:t>
            </w:r>
          </w:p>
        </w:tc>
      </w:tr>
      <w:tr w:rsidR="00CA0479" w14:paraId="55439F7E" w14:textId="77777777">
        <w:trPr>
          <w:jc w:val="center"/>
        </w:trPr>
        <w:tc>
          <w:tcPr>
            <w:tcW w:w="2160" w:type="dxa"/>
            <w:tcBorders>
              <w:top w:val="single" w:sz="4" w:space="0" w:color="D3D3D3"/>
              <w:left w:val="single" w:sz="4" w:space="0" w:color="D3D3D3"/>
              <w:bottom w:val="single" w:sz="4" w:space="0" w:color="D3D3D3"/>
              <w:right w:val="single" w:sz="4" w:space="0" w:color="D3D3D3"/>
            </w:tcBorders>
            <w:shd w:val="clear" w:color="auto" w:fill="F2F4F7"/>
            <w:tcMar>
              <w:top w:w="60" w:type="dxa"/>
              <w:left w:w="80" w:type="dxa"/>
              <w:bottom w:w="60" w:type="dxa"/>
              <w:right w:w="80" w:type="dxa"/>
            </w:tcMar>
          </w:tcPr>
          <w:p w14:paraId="077BF73B" w14:textId="77777777" w:rsidR="00CA0479" w:rsidRDefault="00000000">
            <w:pPr>
              <w:spacing w:before="40" w:after="40" w:line="252" w:lineRule="auto"/>
            </w:pPr>
            <w:r>
              <w:rPr>
                <w:b/>
                <w:color w:val="2F5496"/>
                <w:sz w:val="16"/>
              </w:rPr>
              <w:t>3. Offer informative feedback</w:t>
            </w:r>
          </w:p>
        </w:tc>
        <w:tc>
          <w:tcPr>
            <w:tcW w:w="2592" w:type="dxa"/>
            <w:tcBorders>
              <w:top w:val="single" w:sz="4" w:space="0" w:color="D3D3D3"/>
              <w:left w:val="single" w:sz="4" w:space="0" w:color="D3D3D3"/>
              <w:bottom w:val="single" w:sz="4" w:space="0" w:color="D3D3D3"/>
              <w:right w:val="single" w:sz="4" w:space="0" w:color="D3D3D3"/>
            </w:tcBorders>
            <w:shd w:val="clear" w:color="auto" w:fill="F2F4F7"/>
            <w:tcMar>
              <w:top w:w="60" w:type="dxa"/>
              <w:left w:w="80" w:type="dxa"/>
              <w:bottom w:w="60" w:type="dxa"/>
              <w:right w:w="80" w:type="dxa"/>
            </w:tcMar>
          </w:tcPr>
          <w:p w14:paraId="39C83979" w14:textId="77777777" w:rsidR="00CA0479" w:rsidRDefault="00000000">
            <w:pPr>
              <w:spacing w:before="40" w:after="40" w:line="252" w:lineRule="auto"/>
            </w:pPr>
            <w:r>
              <w:rPr>
                <w:sz w:val="16"/>
              </w:rPr>
              <w:t>Excellent feedback, including messaging statuses, real-time push alerts, and direct visual indications of 'Applied' statuses.</w:t>
            </w:r>
          </w:p>
        </w:tc>
        <w:tc>
          <w:tcPr>
            <w:tcW w:w="2592" w:type="dxa"/>
            <w:tcBorders>
              <w:top w:val="single" w:sz="4" w:space="0" w:color="D3D3D3"/>
              <w:left w:val="single" w:sz="4" w:space="0" w:color="D3D3D3"/>
              <w:bottom w:val="single" w:sz="4" w:space="0" w:color="D3D3D3"/>
              <w:right w:val="single" w:sz="4" w:space="0" w:color="D3D3D3"/>
            </w:tcBorders>
            <w:shd w:val="clear" w:color="auto" w:fill="F2F4F7"/>
            <w:tcMar>
              <w:top w:w="60" w:type="dxa"/>
              <w:left w:w="80" w:type="dxa"/>
              <w:bottom w:w="60" w:type="dxa"/>
              <w:right w:w="80" w:type="dxa"/>
            </w:tcMar>
          </w:tcPr>
          <w:p w14:paraId="5151A2C9" w14:textId="77777777" w:rsidR="00CA0479" w:rsidRDefault="00000000">
            <w:pPr>
              <w:spacing w:before="40" w:after="40" w:line="252" w:lineRule="auto"/>
            </w:pPr>
            <w:r>
              <w:rPr>
                <w:sz w:val="16"/>
              </w:rPr>
              <w:t>Provides systematic form validation feedback, checklist tracking, and profile completeness score updates.</w:t>
            </w:r>
          </w:p>
        </w:tc>
        <w:tc>
          <w:tcPr>
            <w:tcW w:w="2592" w:type="dxa"/>
            <w:tcBorders>
              <w:top w:val="single" w:sz="4" w:space="0" w:color="D3D3D3"/>
              <w:left w:val="single" w:sz="4" w:space="0" w:color="D3D3D3"/>
              <w:bottom w:val="single" w:sz="4" w:space="0" w:color="D3D3D3"/>
              <w:right w:val="single" w:sz="4" w:space="0" w:color="D3D3D3"/>
            </w:tcBorders>
            <w:shd w:val="clear" w:color="auto" w:fill="F2F4F7"/>
            <w:tcMar>
              <w:top w:w="60" w:type="dxa"/>
              <w:left w:w="80" w:type="dxa"/>
              <w:bottom w:w="60" w:type="dxa"/>
              <w:right w:w="80" w:type="dxa"/>
            </w:tcMar>
          </w:tcPr>
          <w:p w14:paraId="43DECBF7" w14:textId="77777777" w:rsidR="00CA0479" w:rsidRDefault="00000000">
            <w:pPr>
              <w:spacing w:before="40" w:after="40" w:line="252" w:lineRule="auto"/>
            </w:pPr>
            <w:r>
              <w:rPr>
                <w:sz w:val="16"/>
              </w:rPr>
              <w:t>Simple but highly effective. Delivers immediate status text overlays and confirmation popups upon submission.</w:t>
            </w:r>
          </w:p>
        </w:tc>
      </w:tr>
      <w:tr w:rsidR="00CA0479" w14:paraId="78BF5184" w14:textId="77777777">
        <w:trPr>
          <w:jc w:val="center"/>
        </w:trPr>
        <w:tc>
          <w:tcPr>
            <w:tcW w:w="2160" w:type="dxa"/>
            <w:tcBorders>
              <w:top w:val="single" w:sz="4" w:space="0" w:color="D3D3D3"/>
              <w:left w:val="single" w:sz="4" w:space="0" w:color="D3D3D3"/>
              <w:bottom w:val="single" w:sz="4" w:space="0" w:color="D3D3D3"/>
              <w:right w:val="single" w:sz="4" w:space="0" w:color="D3D3D3"/>
            </w:tcBorders>
            <w:shd w:val="clear" w:color="auto" w:fill="FFFFFF"/>
            <w:tcMar>
              <w:top w:w="60" w:type="dxa"/>
              <w:left w:w="80" w:type="dxa"/>
              <w:bottom w:w="60" w:type="dxa"/>
              <w:right w:w="80" w:type="dxa"/>
            </w:tcMar>
          </w:tcPr>
          <w:p w14:paraId="1E4A79AB" w14:textId="77777777" w:rsidR="00CA0479" w:rsidRDefault="00000000">
            <w:pPr>
              <w:spacing w:before="40" w:after="40" w:line="252" w:lineRule="auto"/>
            </w:pPr>
            <w:r>
              <w:rPr>
                <w:b/>
                <w:color w:val="2F5496"/>
                <w:sz w:val="16"/>
              </w:rPr>
              <w:t>4. Design dialogs to yield closure</w:t>
            </w:r>
          </w:p>
        </w:tc>
        <w:tc>
          <w:tcPr>
            <w:tcW w:w="2592" w:type="dxa"/>
            <w:tcBorders>
              <w:top w:val="single" w:sz="4" w:space="0" w:color="D3D3D3"/>
              <w:left w:val="single" w:sz="4" w:space="0" w:color="D3D3D3"/>
              <w:bottom w:val="single" w:sz="4" w:space="0" w:color="D3D3D3"/>
              <w:right w:val="single" w:sz="4" w:space="0" w:color="D3D3D3"/>
            </w:tcBorders>
            <w:shd w:val="clear" w:color="auto" w:fill="FFFFFF"/>
            <w:tcMar>
              <w:top w:w="60" w:type="dxa"/>
              <w:left w:w="80" w:type="dxa"/>
              <w:bottom w:w="60" w:type="dxa"/>
              <w:right w:w="80" w:type="dxa"/>
            </w:tcMar>
          </w:tcPr>
          <w:p w14:paraId="2A2A673F" w14:textId="77777777" w:rsidR="00CA0479" w:rsidRDefault="00000000">
            <w:pPr>
              <w:spacing w:before="40" w:after="40" w:line="252" w:lineRule="auto"/>
            </w:pPr>
            <w:r>
              <w:rPr>
                <w:sz w:val="16"/>
              </w:rPr>
              <w:t>Clear, structured stages for 'Easy Apply' flows culminate in a final success animation screen and tracking status.</w:t>
            </w:r>
          </w:p>
        </w:tc>
        <w:tc>
          <w:tcPr>
            <w:tcW w:w="2592" w:type="dxa"/>
            <w:tcBorders>
              <w:top w:val="single" w:sz="4" w:space="0" w:color="D3D3D3"/>
              <w:left w:val="single" w:sz="4" w:space="0" w:color="D3D3D3"/>
              <w:bottom w:val="single" w:sz="4" w:space="0" w:color="D3D3D3"/>
              <w:right w:val="single" w:sz="4" w:space="0" w:color="D3D3D3"/>
            </w:tcBorders>
            <w:shd w:val="clear" w:color="auto" w:fill="FFFFFF"/>
            <w:tcMar>
              <w:top w:w="60" w:type="dxa"/>
              <w:left w:w="80" w:type="dxa"/>
              <w:bottom w:w="60" w:type="dxa"/>
              <w:right w:w="80" w:type="dxa"/>
            </w:tcMar>
          </w:tcPr>
          <w:p w14:paraId="37C7925C" w14:textId="77777777" w:rsidR="00CA0479" w:rsidRDefault="00000000">
            <w:pPr>
              <w:spacing w:before="40" w:after="40" w:line="252" w:lineRule="auto"/>
            </w:pPr>
            <w:r>
              <w:rPr>
                <w:sz w:val="16"/>
              </w:rPr>
              <w:t>Multi-stage resume submission screens provide clear final confirmation alerts, though transition delays can feel clunky.</w:t>
            </w:r>
          </w:p>
        </w:tc>
        <w:tc>
          <w:tcPr>
            <w:tcW w:w="2592" w:type="dxa"/>
            <w:tcBorders>
              <w:top w:val="single" w:sz="4" w:space="0" w:color="D3D3D3"/>
              <w:left w:val="single" w:sz="4" w:space="0" w:color="D3D3D3"/>
              <w:bottom w:val="single" w:sz="4" w:space="0" w:color="D3D3D3"/>
              <w:right w:val="single" w:sz="4" w:space="0" w:color="D3D3D3"/>
            </w:tcBorders>
            <w:shd w:val="clear" w:color="auto" w:fill="FFFFFF"/>
            <w:tcMar>
              <w:top w:w="60" w:type="dxa"/>
              <w:left w:w="80" w:type="dxa"/>
              <w:bottom w:w="60" w:type="dxa"/>
              <w:right w:w="80" w:type="dxa"/>
            </w:tcMar>
          </w:tcPr>
          <w:p w14:paraId="7E46AF48" w14:textId="77777777" w:rsidR="00CA0479" w:rsidRDefault="00000000">
            <w:pPr>
              <w:spacing w:before="40" w:after="40" w:line="252" w:lineRule="auto"/>
            </w:pPr>
            <w:r>
              <w:rPr>
                <w:sz w:val="16"/>
              </w:rPr>
              <w:t>Very direct. Simple step-by-step modal application screens end with a clear green completion checkmark.</w:t>
            </w:r>
          </w:p>
        </w:tc>
      </w:tr>
      <w:tr w:rsidR="00CA0479" w14:paraId="5A6CCF88" w14:textId="77777777">
        <w:trPr>
          <w:jc w:val="center"/>
        </w:trPr>
        <w:tc>
          <w:tcPr>
            <w:tcW w:w="2160" w:type="dxa"/>
            <w:tcBorders>
              <w:top w:val="single" w:sz="4" w:space="0" w:color="D3D3D3"/>
              <w:left w:val="single" w:sz="4" w:space="0" w:color="D3D3D3"/>
              <w:bottom w:val="single" w:sz="4" w:space="0" w:color="D3D3D3"/>
              <w:right w:val="single" w:sz="4" w:space="0" w:color="D3D3D3"/>
            </w:tcBorders>
            <w:shd w:val="clear" w:color="auto" w:fill="F2F4F7"/>
            <w:tcMar>
              <w:top w:w="60" w:type="dxa"/>
              <w:left w:w="80" w:type="dxa"/>
              <w:bottom w:w="60" w:type="dxa"/>
              <w:right w:w="80" w:type="dxa"/>
            </w:tcMar>
          </w:tcPr>
          <w:p w14:paraId="5EA7389A" w14:textId="77777777" w:rsidR="00CA0479" w:rsidRDefault="00000000">
            <w:pPr>
              <w:spacing w:before="40" w:after="40" w:line="252" w:lineRule="auto"/>
            </w:pPr>
            <w:r>
              <w:rPr>
                <w:b/>
                <w:color w:val="2F5496"/>
                <w:sz w:val="16"/>
              </w:rPr>
              <w:t>5. Prevent errors</w:t>
            </w:r>
          </w:p>
        </w:tc>
        <w:tc>
          <w:tcPr>
            <w:tcW w:w="2592" w:type="dxa"/>
            <w:tcBorders>
              <w:top w:val="single" w:sz="4" w:space="0" w:color="D3D3D3"/>
              <w:left w:val="single" w:sz="4" w:space="0" w:color="D3D3D3"/>
              <w:bottom w:val="single" w:sz="4" w:space="0" w:color="D3D3D3"/>
              <w:right w:val="single" w:sz="4" w:space="0" w:color="D3D3D3"/>
            </w:tcBorders>
            <w:shd w:val="clear" w:color="auto" w:fill="F2F4F7"/>
            <w:tcMar>
              <w:top w:w="60" w:type="dxa"/>
              <w:left w:w="80" w:type="dxa"/>
              <w:bottom w:w="60" w:type="dxa"/>
              <w:right w:w="80" w:type="dxa"/>
            </w:tcMar>
          </w:tcPr>
          <w:p w14:paraId="50334B54" w14:textId="77777777" w:rsidR="00CA0479" w:rsidRDefault="00000000">
            <w:pPr>
              <w:spacing w:before="40" w:after="40" w:line="252" w:lineRule="auto"/>
            </w:pPr>
            <w:r>
              <w:rPr>
                <w:sz w:val="16"/>
              </w:rPr>
              <w:t>Prevents errors by auto-extracting profile details into application fields and highlighting missing required attachments.</w:t>
            </w:r>
          </w:p>
        </w:tc>
        <w:tc>
          <w:tcPr>
            <w:tcW w:w="2592" w:type="dxa"/>
            <w:tcBorders>
              <w:top w:val="single" w:sz="4" w:space="0" w:color="D3D3D3"/>
              <w:left w:val="single" w:sz="4" w:space="0" w:color="D3D3D3"/>
              <w:bottom w:val="single" w:sz="4" w:space="0" w:color="D3D3D3"/>
              <w:right w:val="single" w:sz="4" w:space="0" w:color="D3D3D3"/>
            </w:tcBorders>
            <w:shd w:val="clear" w:color="auto" w:fill="F2F4F7"/>
            <w:tcMar>
              <w:top w:w="60" w:type="dxa"/>
              <w:left w:w="80" w:type="dxa"/>
              <w:bottom w:w="60" w:type="dxa"/>
              <w:right w:w="80" w:type="dxa"/>
            </w:tcMar>
          </w:tcPr>
          <w:p w14:paraId="5ADDB81F" w14:textId="77777777" w:rsidR="00CA0479" w:rsidRDefault="00000000">
            <w:pPr>
              <w:spacing w:before="40" w:after="40" w:line="252" w:lineRule="auto"/>
            </w:pPr>
            <w:r>
              <w:rPr>
                <w:sz w:val="16"/>
              </w:rPr>
              <w:t>Form field validation checks check for missing contact info, though over-filtering can lead to empty results.</w:t>
            </w:r>
          </w:p>
        </w:tc>
        <w:tc>
          <w:tcPr>
            <w:tcW w:w="2592" w:type="dxa"/>
            <w:tcBorders>
              <w:top w:val="single" w:sz="4" w:space="0" w:color="D3D3D3"/>
              <w:left w:val="single" w:sz="4" w:space="0" w:color="D3D3D3"/>
              <w:bottom w:val="single" w:sz="4" w:space="0" w:color="D3D3D3"/>
              <w:right w:val="single" w:sz="4" w:space="0" w:color="D3D3D3"/>
            </w:tcBorders>
            <w:shd w:val="clear" w:color="auto" w:fill="F2F4F7"/>
            <w:tcMar>
              <w:top w:w="60" w:type="dxa"/>
              <w:left w:w="80" w:type="dxa"/>
              <w:bottom w:w="60" w:type="dxa"/>
              <w:right w:w="80" w:type="dxa"/>
            </w:tcMar>
          </w:tcPr>
          <w:p w14:paraId="06ED589A" w14:textId="77777777" w:rsidR="00CA0479" w:rsidRDefault="00000000">
            <w:pPr>
              <w:spacing w:before="40" w:after="40" w:line="252" w:lineRule="auto"/>
            </w:pPr>
            <w:r>
              <w:rPr>
                <w:sz w:val="16"/>
              </w:rPr>
              <w:t>Simple, non-restrictive filtering prevents complex state errors, and clear auto-fill reduces keyboard mistakes.</w:t>
            </w:r>
          </w:p>
        </w:tc>
      </w:tr>
      <w:tr w:rsidR="00CA0479" w14:paraId="45E6ACE0" w14:textId="77777777">
        <w:trPr>
          <w:jc w:val="center"/>
        </w:trPr>
        <w:tc>
          <w:tcPr>
            <w:tcW w:w="2160" w:type="dxa"/>
            <w:tcBorders>
              <w:top w:val="single" w:sz="4" w:space="0" w:color="D3D3D3"/>
              <w:left w:val="single" w:sz="4" w:space="0" w:color="D3D3D3"/>
              <w:bottom w:val="single" w:sz="4" w:space="0" w:color="D3D3D3"/>
              <w:right w:val="single" w:sz="4" w:space="0" w:color="D3D3D3"/>
            </w:tcBorders>
            <w:shd w:val="clear" w:color="auto" w:fill="FFFFFF"/>
            <w:tcMar>
              <w:top w:w="60" w:type="dxa"/>
              <w:left w:w="80" w:type="dxa"/>
              <w:bottom w:w="60" w:type="dxa"/>
              <w:right w:w="80" w:type="dxa"/>
            </w:tcMar>
          </w:tcPr>
          <w:p w14:paraId="1B62681B" w14:textId="77777777" w:rsidR="00CA0479" w:rsidRDefault="00000000">
            <w:pPr>
              <w:spacing w:before="40" w:after="40" w:line="252" w:lineRule="auto"/>
            </w:pPr>
            <w:r>
              <w:rPr>
                <w:b/>
                <w:color w:val="2F5496"/>
                <w:sz w:val="16"/>
              </w:rPr>
              <w:t>6. Permit easy reversal of actions</w:t>
            </w:r>
          </w:p>
        </w:tc>
        <w:tc>
          <w:tcPr>
            <w:tcW w:w="2592" w:type="dxa"/>
            <w:tcBorders>
              <w:top w:val="single" w:sz="4" w:space="0" w:color="D3D3D3"/>
              <w:left w:val="single" w:sz="4" w:space="0" w:color="D3D3D3"/>
              <w:bottom w:val="single" w:sz="4" w:space="0" w:color="D3D3D3"/>
              <w:right w:val="single" w:sz="4" w:space="0" w:color="D3D3D3"/>
            </w:tcBorders>
            <w:shd w:val="clear" w:color="auto" w:fill="FFFFFF"/>
            <w:tcMar>
              <w:top w:w="60" w:type="dxa"/>
              <w:left w:w="80" w:type="dxa"/>
              <w:bottom w:w="60" w:type="dxa"/>
              <w:right w:w="80" w:type="dxa"/>
            </w:tcMar>
          </w:tcPr>
          <w:p w14:paraId="2940832A" w14:textId="77777777" w:rsidR="00CA0479" w:rsidRDefault="00000000">
            <w:pPr>
              <w:spacing w:before="40" w:after="40" w:line="252" w:lineRule="auto"/>
            </w:pPr>
            <w:r>
              <w:rPr>
                <w:sz w:val="16"/>
              </w:rPr>
              <w:t>Allows immediate withdrawal of direct job applications and provides instant edits for posted comments or profile changes.</w:t>
            </w:r>
          </w:p>
        </w:tc>
        <w:tc>
          <w:tcPr>
            <w:tcW w:w="2592" w:type="dxa"/>
            <w:tcBorders>
              <w:top w:val="single" w:sz="4" w:space="0" w:color="D3D3D3"/>
              <w:left w:val="single" w:sz="4" w:space="0" w:color="D3D3D3"/>
              <w:bottom w:val="single" w:sz="4" w:space="0" w:color="D3D3D3"/>
              <w:right w:val="single" w:sz="4" w:space="0" w:color="D3D3D3"/>
            </w:tcBorders>
            <w:shd w:val="clear" w:color="auto" w:fill="FFFFFF"/>
            <w:tcMar>
              <w:top w:w="60" w:type="dxa"/>
              <w:left w:w="80" w:type="dxa"/>
              <w:bottom w:w="60" w:type="dxa"/>
              <w:right w:w="80" w:type="dxa"/>
            </w:tcMar>
          </w:tcPr>
          <w:p w14:paraId="2AF4B44E" w14:textId="77777777" w:rsidR="00CA0479" w:rsidRDefault="00000000">
            <w:pPr>
              <w:spacing w:before="40" w:after="40" w:line="252" w:lineRule="auto"/>
            </w:pPr>
            <w:r>
              <w:rPr>
                <w:sz w:val="16"/>
              </w:rPr>
              <w:t>Profile edits are easily modified, though withdrawing applications through client company sites is more difficult.</w:t>
            </w:r>
          </w:p>
        </w:tc>
        <w:tc>
          <w:tcPr>
            <w:tcW w:w="2592" w:type="dxa"/>
            <w:tcBorders>
              <w:top w:val="single" w:sz="4" w:space="0" w:color="D3D3D3"/>
              <w:left w:val="single" w:sz="4" w:space="0" w:color="D3D3D3"/>
              <w:bottom w:val="single" w:sz="4" w:space="0" w:color="D3D3D3"/>
              <w:right w:val="single" w:sz="4" w:space="0" w:color="D3D3D3"/>
            </w:tcBorders>
            <w:shd w:val="clear" w:color="auto" w:fill="FFFFFF"/>
            <w:tcMar>
              <w:top w:w="60" w:type="dxa"/>
              <w:left w:w="80" w:type="dxa"/>
              <w:bottom w:w="60" w:type="dxa"/>
              <w:right w:w="80" w:type="dxa"/>
            </w:tcMar>
          </w:tcPr>
          <w:p w14:paraId="08B5EA35" w14:textId="77777777" w:rsidR="00CA0479" w:rsidRDefault="00000000">
            <w:pPr>
              <w:spacing w:before="40" w:after="40" w:line="252" w:lineRule="auto"/>
            </w:pPr>
            <w:r>
              <w:rPr>
                <w:sz w:val="16"/>
              </w:rPr>
              <w:t>Highly responsive back navigation. Modifying or clearing selected filters is an instantaneous single-click action.</w:t>
            </w:r>
          </w:p>
        </w:tc>
      </w:tr>
      <w:tr w:rsidR="00CA0479" w14:paraId="75311273" w14:textId="77777777">
        <w:trPr>
          <w:jc w:val="center"/>
        </w:trPr>
        <w:tc>
          <w:tcPr>
            <w:tcW w:w="2160" w:type="dxa"/>
            <w:tcBorders>
              <w:top w:val="single" w:sz="4" w:space="0" w:color="D3D3D3"/>
              <w:left w:val="single" w:sz="4" w:space="0" w:color="D3D3D3"/>
              <w:bottom w:val="single" w:sz="4" w:space="0" w:color="D3D3D3"/>
              <w:right w:val="single" w:sz="4" w:space="0" w:color="D3D3D3"/>
            </w:tcBorders>
            <w:shd w:val="clear" w:color="auto" w:fill="F2F4F7"/>
            <w:tcMar>
              <w:top w:w="60" w:type="dxa"/>
              <w:left w:w="80" w:type="dxa"/>
              <w:bottom w:w="60" w:type="dxa"/>
              <w:right w:w="80" w:type="dxa"/>
            </w:tcMar>
          </w:tcPr>
          <w:p w14:paraId="3D82DB00" w14:textId="77777777" w:rsidR="00CA0479" w:rsidRDefault="00000000">
            <w:pPr>
              <w:spacing w:before="40" w:after="40" w:line="252" w:lineRule="auto"/>
            </w:pPr>
            <w:r>
              <w:rPr>
                <w:b/>
                <w:color w:val="2F5496"/>
                <w:sz w:val="16"/>
              </w:rPr>
              <w:t>7. Keep users in control</w:t>
            </w:r>
          </w:p>
        </w:tc>
        <w:tc>
          <w:tcPr>
            <w:tcW w:w="2592" w:type="dxa"/>
            <w:tcBorders>
              <w:top w:val="single" w:sz="4" w:space="0" w:color="D3D3D3"/>
              <w:left w:val="single" w:sz="4" w:space="0" w:color="D3D3D3"/>
              <w:bottom w:val="single" w:sz="4" w:space="0" w:color="D3D3D3"/>
              <w:right w:val="single" w:sz="4" w:space="0" w:color="D3D3D3"/>
            </w:tcBorders>
            <w:shd w:val="clear" w:color="auto" w:fill="F2F4F7"/>
            <w:tcMar>
              <w:top w:w="60" w:type="dxa"/>
              <w:left w:w="80" w:type="dxa"/>
              <w:bottom w:w="60" w:type="dxa"/>
              <w:right w:w="80" w:type="dxa"/>
            </w:tcMar>
          </w:tcPr>
          <w:p w14:paraId="60186FBB" w14:textId="77777777" w:rsidR="00CA0479" w:rsidRDefault="00000000">
            <w:pPr>
              <w:spacing w:before="40" w:after="40" w:line="252" w:lineRule="auto"/>
            </w:pPr>
            <w:r>
              <w:rPr>
                <w:sz w:val="16"/>
              </w:rPr>
              <w:t>Users retain granular control over their feed visibility, messaging settings, profile views, and active job alerts.</w:t>
            </w:r>
          </w:p>
        </w:tc>
        <w:tc>
          <w:tcPr>
            <w:tcW w:w="2592" w:type="dxa"/>
            <w:tcBorders>
              <w:top w:val="single" w:sz="4" w:space="0" w:color="D3D3D3"/>
              <w:left w:val="single" w:sz="4" w:space="0" w:color="D3D3D3"/>
              <w:bottom w:val="single" w:sz="4" w:space="0" w:color="D3D3D3"/>
              <w:right w:val="single" w:sz="4" w:space="0" w:color="D3D3D3"/>
            </w:tcBorders>
            <w:shd w:val="clear" w:color="auto" w:fill="F2F4F7"/>
            <w:tcMar>
              <w:top w:w="60" w:type="dxa"/>
              <w:left w:w="80" w:type="dxa"/>
              <w:bottom w:w="60" w:type="dxa"/>
              <w:right w:w="80" w:type="dxa"/>
            </w:tcMar>
          </w:tcPr>
          <w:p w14:paraId="248345E2" w14:textId="77777777" w:rsidR="00CA0479" w:rsidRDefault="00000000">
            <w:pPr>
              <w:spacing w:before="40" w:after="40" w:line="252" w:lineRule="auto"/>
            </w:pPr>
            <w:r>
              <w:rPr>
                <w:sz w:val="16"/>
              </w:rPr>
              <w:t>Provides robust control over search filters, recruiter visibility states, and database profile updates.</w:t>
            </w:r>
          </w:p>
        </w:tc>
        <w:tc>
          <w:tcPr>
            <w:tcW w:w="2592" w:type="dxa"/>
            <w:tcBorders>
              <w:top w:val="single" w:sz="4" w:space="0" w:color="D3D3D3"/>
              <w:left w:val="single" w:sz="4" w:space="0" w:color="D3D3D3"/>
              <w:bottom w:val="single" w:sz="4" w:space="0" w:color="D3D3D3"/>
              <w:right w:val="single" w:sz="4" w:space="0" w:color="D3D3D3"/>
            </w:tcBorders>
            <w:shd w:val="clear" w:color="auto" w:fill="F2F4F7"/>
            <w:tcMar>
              <w:top w:w="60" w:type="dxa"/>
              <w:left w:w="80" w:type="dxa"/>
              <w:bottom w:w="60" w:type="dxa"/>
              <w:right w:w="80" w:type="dxa"/>
            </w:tcMar>
          </w:tcPr>
          <w:p w14:paraId="5B1CA69F" w14:textId="77777777" w:rsidR="00CA0479" w:rsidRDefault="00000000">
            <w:pPr>
              <w:spacing w:before="40" w:after="40" w:line="252" w:lineRule="auto"/>
            </w:pPr>
            <w:r>
              <w:rPr>
                <w:sz w:val="16"/>
              </w:rPr>
              <w:t>Highly user-controlled. Users can directly modify their query, jump between tabs, and alter profile info seamlessly.</w:t>
            </w:r>
          </w:p>
        </w:tc>
      </w:tr>
      <w:tr w:rsidR="00CA0479" w14:paraId="248E6B23" w14:textId="77777777">
        <w:trPr>
          <w:jc w:val="center"/>
        </w:trPr>
        <w:tc>
          <w:tcPr>
            <w:tcW w:w="2160" w:type="dxa"/>
            <w:tcBorders>
              <w:top w:val="single" w:sz="4" w:space="0" w:color="D3D3D3"/>
              <w:left w:val="single" w:sz="4" w:space="0" w:color="D3D3D3"/>
              <w:bottom w:val="single" w:sz="4" w:space="0" w:color="D3D3D3"/>
              <w:right w:val="single" w:sz="4" w:space="0" w:color="D3D3D3"/>
            </w:tcBorders>
            <w:shd w:val="clear" w:color="auto" w:fill="FFFFFF"/>
            <w:tcMar>
              <w:top w:w="60" w:type="dxa"/>
              <w:left w:w="80" w:type="dxa"/>
              <w:bottom w:w="60" w:type="dxa"/>
              <w:right w:w="80" w:type="dxa"/>
            </w:tcMar>
          </w:tcPr>
          <w:p w14:paraId="769DCD2B" w14:textId="77777777" w:rsidR="00CA0479" w:rsidRDefault="00000000">
            <w:pPr>
              <w:spacing w:before="40" w:after="40" w:line="252" w:lineRule="auto"/>
            </w:pPr>
            <w:r>
              <w:rPr>
                <w:b/>
                <w:color w:val="2F5496"/>
                <w:sz w:val="16"/>
              </w:rPr>
              <w:t>8. Reduce short-term memory load</w:t>
            </w:r>
          </w:p>
        </w:tc>
        <w:tc>
          <w:tcPr>
            <w:tcW w:w="2592" w:type="dxa"/>
            <w:tcBorders>
              <w:top w:val="single" w:sz="4" w:space="0" w:color="D3D3D3"/>
              <w:left w:val="single" w:sz="4" w:space="0" w:color="D3D3D3"/>
              <w:bottom w:val="single" w:sz="4" w:space="0" w:color="D3D3D3"/>
              <w:right w:val="single" w:sz="4" w:space="0" w:color="D3D3D3"/>
            </w:tcBorders>
            <w:shd w:val="clear" w:color="auto" w:fill="FFFFFF"/>
            <w:tcMar>
              <w:top w:w="60" w:type="dxa"/>
              <w:left w:w="80" w:type="dxa"/>
              <w:bottom w:w="60" w:type="dxa"/>
              <w:right w:w="80" w:type="dxa"/>
            </w:tcMar>
          </w:tcPr>
          <w:p w14:paraId="1ED4F384" w14:textId="77777777" w:rsidR="00CA0479" w:rsidRDefault="00000000">
            <w:pPr>
              <w:spacing w:before="40" w:after="40" w:line="252" w:lineRule="auto"/>
            </w:pPr>
            <w:r>
              <w:rPr>
                <w:sz w:val="16"/>
              </w:rPr>
              <w:t>Card-based feed and saved job side-panels allow users to quickly resume tasks without manual recall.</w:t>
            </w:r>
          </w:p>
        </w:tc>
        <w:tc>
          <w:tcPr>
            <w:tcW w:w="2592" w:type="dxa"/>
            <w:tcBorders>
              <w:top w:val="single" w:sz="4" w:space="0" w:color="D3D3D3"/>
              <w:left w:val="single" w:sz="4" w:space="0" w:color="D3D3D3"/>
              <w:bottom w:val="single" w:sz="4" w:space="0" w:color="D3D3D3"/>
              <w:right w:val="single" w:sz="4" w:space="0" w:color="D3D3D3"/>
            </w:tcBorders>
            <w:shd w:val="clear" w:color="auto" w:fill="FFFFFF"/>
            <w:tcMar>
              <w:top w:w="60" w:type="dxa"/>
              <w:left w:w="80" w:type="dxa"/>
              <w:bottom w:w="60" w:type="dxa"/>
              <w:right w:w="80" w:type="dxa"/>
            </w:tcMar>
          </w:tcPr>
          <w:p w14:paraId="6A8EE365" w14:textId="77777777" w:rsidR="00CA0479" w:rsidRDefault="00000000">
            <w:pPr>
              <w:spacing w:before="40" w:after="40" w:line="252" w:lineRule="auto"/>
            </w:pPr>
            <w:r>
              <w:rPr>
                <w:sz w:val="16"/>
              </w:rPr>
              <w:t>The extensive filters and multiple active pages can tax short-term memory during high-volume sessions.</w:t>
            </w:r>
          </w:p>
        </w:tc>
        <w:tc>
          <w:tcPr>
            <w:tcW w:w="2592" w:type="dxa"/>
            <w:tcBorders>
              <w:top w:val="single" w:sz="4" w:space="0" w:color="D3D3D3"/>
              <w:left w:val="single" w:sz="4" w:space="0" w:color="D3D3D3"/>
              <w:bottom w:val="single" w:sz="4" w:space="0" w:color="D3D3D3"/>
              <w:right w:val="single" w:sz="4" w:space="0" w:color="D3D3D3"/>
            </w:tcBorders>
            <w:shd w:val="clear" w:color="auto" w:fill="FFFFFF"/>
            <w:tcMar>
              <w:top w:w="60" w:type="dxa"/>
              <w:left w:w="80" w:type="dxa"/>
              <w:bottom w:w="60" w:type="dxa"/>
              <w:right w:w="80" w:type="dxa"/>
            </w:tcMar>
          </w:tcPr>
          <w:p w14:paraId="06B68EBC" w14:textId="77777777" w:rsidR="00CA0479" w:rsidRDefault="00000000">
            <w:pPr>
              <w:spacing w:before="40" w:after="40" w:line="252" w:lineRule="auto"/>
            </w:pPr>
            <w:r>
              <w:rPr>
                <w:sz w:val="16"/>
              </w:rPr>
              <w:t>Split-screen layout keeps active lists and full details visible at once, completely eliminating information recall effort.</w:t>
            </w:r>
          </w:p>
        </w:tc>
      </w:tr>
    </w:tbl>
    <w:p w14:paraId="06B0D0F8" w14:textId="77777777" w:rsidR="00CA0479" w:rsidRDefault="00CA0479">
      <w:pPr>
        <w:spacing w:after="240"/>
      </w:pPr>
    </w:p>
    <w:p w14:paraId="484D76DC" w14:textId="77777777" w:rsidR="00CA0479" w:rsidRDefault="00000000">
      <w:pPr>
        <w:pStyle w:val="Heading1"/>
        <w:spacing w:before="360" w:after="120"/>
      </w:pPr>
      <w:r>
        <w:lastRenderedPageBreak/>
        <w:t>6. SUMMARY &amp; CONCLUSION</w:t>
      </w:r>
    </w:p>
    <w:p w14:paraId="5ED5BBAC" w14:textId="77777777" w:rsidR="00CA0479" w:rsidRDefault="00000000">
      <w:pPr>
        <w:spacing w:after="240"/>
      </w:pPr>
      <w:r>
        <w:t>Each job portal utilizes a distinct user interface architecture that dictates how candidates search for and apply to jobs. LinkedIn represents the pinnacle of social networking integration, making job searches highly organic and relationship-driven, though introducing noise. Indeed represents the standard for interaction efficiency and clean, minimalist search-first patterns, reducing onboarding friction. Naukri.com, while visually dense and demanding to navigate, remains an essential high-volume recruiter tool in specific global markets. By applying proper usability rules, reducing cognitive load, and maintaining strong consistency, modern platforms can balance rich utility with clean, accessible design.</w:t>
      </w:r>
    </w:p>
    <w:p w14:paraId="488DA8F3" w14:textId="77777777" w:rsidR="00CA0479" w:rsidRDefault="00000000">
      <w:pPr>
        <w:pStyle w:val="Heading2"/>
        <w:spacing w:before="720" w:after="120"/>
        <w:jc w:val="center"/>
      </w:pPr>
      <w:r>
        <w:rPr>
          <w:color w:val="808080"/>
          <w:sz w:val="32"/>
        </w:rPr>
        <w:t>THANK YOU</w:t>
      </w:r>
    </w:p>
    <w:sectPr w:rsidR="00CA0479" w:rsidSect="00034616">
      <w:footerReference w:type="default" r:id="rId11"/>
      <w:pgSz w:w="12240" w:h="15840"/>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97BAA4A" w14:textId="77777777" w:rsidR="00E972E1" w:rsidRDefault="00E972E1">
      <w:pPr>
        <w:spacing w:after="0" w:line="240" w:lineRule="auto"/>
      </w:pPr>
      <w:r>
        <w:separator/>
      </w:r>
    </w:p>
  </w:endnote>
  <w:endnote w:type="continuationSeparator" w:id="0">
    <w:p w14:paraId="65FB2A88" w14:textId="77777777" w:rsidR="00E972E1" w:rsidRDefault="00E972E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CE5FFF" w14:textId="77777777" w:rsidR="00CA0479" w:rsidRDefault="00000000">
    <w:pPr>
      <w:pStyle w:val="Footer"/>
      <w:jc w:val="right"/>
    </w:pPr>
    <w:r>
      <w:rPr>
        <w:color w:val="808080"/>
        <w:sz w:val="18"/>
      </w:rPr>
      <w:t xml:space="preserve">Job Portal Interface </w:t>
    </w:r>
    <w:proofErr w:type="gramStart"/>
    <w:r>
      <w:rPr>
        <w:color w:val="808080"/>
        <w:sz w:val="18"/>
      </w:rPr>
      <w:t>Report  |</w:t>
    </w:r>
    <w:proofErr w:type="gramEnd"/>
    <w:r>
      <w:rPr>
        <w:color w:val="808080"/>
        <w:sz w:val="18"/>
      </w:rPr>
      <w:t xml:space="preserve">  Page </w:t>
    </w:r>
    <w:r>
      <w:fldChar w:fldCharType="begin"/>
    </w:r>
    <w:r>
      <w:instrText>PAGE</w:instrText>
    </w:r>
    <w:r>
      <w:fldChar w:fldCharType="separate"/>
    </w:r>
    <w:r w:rsidR="00197E65">
      <w:rPr>
        <w:noProof/>
      </w:rPr>
      <w:t>2</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F4E866C" w14:textId="77777777" w:rsidR="00E972E1" w:rsidRDefault="00E972E1">
      <w:pPr>
        <w:spacing w:after="0" w:line="240" w:lineRule="auto"/>
      </w:pPr>
      <w:r>
        <w:separator/>
      </w:r>
    </w:p>
  </w:footnote>
  <w:footnote w:type="continuationSeparator" w:id="0">
    <w:p w14:paraId="0F417AA4" w14:textId="77777777" w:rsidR="00E972E1" w:rsidRDefault="00E972E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143497829">
    <w:abstractNumId w:val="8"/>
  </w:num>
  <w:num w:numId="2" w16cid:durableId="1340309269">
    <w:abstractNumId w:val="6"/>
  </w:num>
  <w:num w:numId="3" w16cid:durableId="1615209320">
    <w:abstractNumId w:val="5"/>
  </w:num>
  <w:num w:numId="4" w16cid:durableId="1447583832">
    <w:abstractNumId w:val="4"/>
  </w:num>
  <w:num w:numId="5" w16cid:durableId="57442032">
    <w:abstractNumId w:val="7"/>
  </w:num>
  <w:num w:numId="6" w16cid:durableId="578249594">
    <w:abstractNumId w:val="3"/>
  </w:num>
  <w:num w:numId="7" w16cid:durableId="1914773391">
    <w:abstractNumId w:val="2"/>
  </w:num>
  <w:num w:numId="8" w16cid:durableId="2123105597">
    <w:abstractNumId w:val="1"/>
  </w:num>
  <w:num w:numId="9" w16cid:durableId="106799772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197E65"/>
    <w:rsid w:val="0029639D"/>
    <w:rsid w:val="00326F90"/>
    <w:rsid w:val="00AA1D8D"/>
    <w:rsid w:val="00B47730"/>
    <w:rsid w:val="00B94200"/>
    <w:rsid w:val="00CA0479"/>
    <w:rsid w:val="00CB0664"/>
    <w:rsid w:val="00E972E1"/>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2B93D08"/>
  <w14:defaultImageDpi w14:val="300"/>
  <w15:docId w15:val="{5EB59887-365B-406E-A0D1-15864A51D7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hAnsi="Arial"/>
      <w:color w:val="333333"/>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2F5496"/>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2F5496"/>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2F5496"/>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image" Target="media/image3.jpg"/><Relationship Id="rId4" Type="http://schemas.openxmlformats.org/officeDocument/2006/relationships/settings" Target="settings.xml"/><Relationship Id="rId9" Type="http://schemas.openxmlformats.org/officeDocument/2006/relationships/image" Target="media/image2.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10</Pages>
  <Words>2393</Words>
  <Characters>13643</Characters>
  <Application>Microsoft Office Word</Application>
  <DocSecurity>0</DocSecurity>
  <Lines>113</Lines>
  <Paragraphs>32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16004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AryanN</cp:lastModifiedBy>
  <cp:revision>2</cp:revision>
  <dcterms:created xsi:type="dcterms:W3CDTF">2026-08-08T15:50:00Z</dcterms:created>
  <dcterms:modified xsi:type="dcterms:W3CDTF">2026-08-08T15:50:00Z</dcterms:modified>
  <cp:category/>
</cp:coreProperties>
</file>