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DA" w:rsidRDefault="00C152DA" w:rsidP="00C152DA">
      <w:pPr>
        <w:jc w:val="center"/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t>THEORY</w:t>
      </w:r>
    </w:p>
    <w:p w:rsidR="002D3EB8" w:rsidRDefault="002D3EB8" w:rsidP="00C152DA">
      <w:pPr>
        <w:jc w:val="center"/>
        <w:rPr>
          <w:b/>
          <w:i/>
          <w:sz w:val="40"/>
          <w:szCs w:val="40"/>
          <w:u w:val="single"/>
        </w:rPr>
      </w:pPr>
    </w:p>
    <w:p w:rsidR="002D3EB8" w:rsidRPr="00CF0ADC" w:rsidRDefault="00786EAB" w:rsidP="00C152DA">
      <w:pPr>
        <w:jc w:val="center"/>
        <w:rPr>
          <w:b/>
          <w:i/>
          <w:sz w:val="40"/>
          <w:szCs w:val="40"/>
          <w:u w:val="single"/>
        </w:rPr>
      </w:pPr>
      <w:bookmarkStart w:id="0" w:name="_GoBack"/>
      <w:bookmarkEnd w:id="0"/>
      <w:r>
        <w:rPr>
          <w:b/>
          <w:i/>
          <w:noProof/>
          <w:sz w:val="40"/>
          <w:szCs w:val="40"/>
          <w:u w:val="single"/>
          <w:lang w:eastAsia="en-IN"/>
        </w:rPr>
        <w:drawing>
          <wp:inline distT="0" distB="0" distL="0" distR="0" wp14:anchorId="5F60A9F5">
            <wp:extent cx="5730875" cy="3383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2DA" w:rsidRPr="00CF0ADC" w:rsidRDefault="00C152DA" w:rsidP="00C152DA">
      <w:pPr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t>Concept Used:-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CF0ADC" w:rsidRPr="00CF0ADC" w:rsidTr="00CF0A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</w:tr>
      <w:tr w:rsidR="00CF0ADC" w:rsidRPr="00CF0ADC" w:rsidTr="00CF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pStyle w:val="ListParagraph"/>
              <w:numPr>
                <w:ilvl w:val="0"/>
                <w:numId w:val="7"/>
              </w:numPr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An </w:t>
            </w:r>
            <w:proofErr w:type="spellStart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>arduino</w:t>
            </w:r>
            <w:proofErr w:type="spellEnd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 is a very useful microcontroller. Therefore, it can be programmed via the </w:t>
            </w:r>
            <w:proofErr w:type="spellStart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>Arduino</w:t>
            </w:r>
            <w:proofErr w:type="spellEnd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 language Processing to turn the </w:t>
            </w:r>
          </w:p>
        </w:tc>
      </w:tr>
      <w:tr w:rsidR="00CF0ADC" w:rsidRPr="00CF0ADC" w:rsidTr="00CF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pStyle w:val="ListParagraph"/>
              <w:numPr>
                <w:ilvl w:val="0"/>
                <w:numId w:val="7"/>
              </w:numPr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LED on for a given interval of time and turn it off for a certain period of time. We can use it over and over again. </w:t>
            </w:r>
          </w:p>
          <w:p w:rsidR="00CF0ADC" w:rsidRPr="00CF0ADC" w:rsidRDefault="00CF0ADC" w:rsidP="00CF0ADC">
            <w:pPr>
              <w:pStyle w:val="ListParagraph"/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</w:tr>
      <w:tr w:rsidR="00CF0ADC" w:rsidRPr="00CF0ADC" w:rsidTr="00CF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pStyle w:val="ListParagraph"/>
              <w:numPr>
                <w:ilvl w:val="0"/>
                <w:numId w:val="7"/>
              </w:numPr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To control the amount of time the LED will be on and the amount of time it will be off can easily be decided by our software code </w:t>
            </w:r>
          </w:p>
        </w:tc>
      </w:tr>
      <w:tr w:rsidR="00CF0ADC" w:rsidRPr="00CF0ADC" w:rsidTr="00CF0A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i/>
                <w:color w:val="24292E"/>
                <w:sz w:val="40"/>
                <w:szCs w:val="4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0ADC" w:rsidRPr="00CF0ADC" w:rsidRDefault="00CF0ADC" w:rsidP="00CF0ADC">
            <w:pPr>
              <w:pStyle w:val="ListParagraph"/>
              <w:spacing w:after="0" w:line="300" w:lineRule="atLeast"/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</w:pPr>
            <w:proofErr w:type="gramStart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>using</w:t>
            </w:r>
            <w:proofErr w:type="gramEnd"/>
            <w:r w:rsidRPr="00CF0ADC">
              <w:rPr>
                <w:rFonts w:eastAsia="Times New Roman" w:cstheme="minorHAnsi"/>
                <w:b/>
                <w:i/>
                <w:color w:val="24292E"/>
                <w:sz w:val="40"/>
                <w:szCs w:val="40"/>
                <w:lang w:eastAsia="en-IN"/>
              </w:rPr>
              <w:t xml:space="preserve"> the delay.</w:t>
            </w:r>
          </w:p>
        </w:tc>
      </w:tr>
    </w:tbl>
    <w:p w:rsidR="00CF0ADC" w:rsidRDefault="00CF0ADC" w:rsidP="00CF0ADC">
      <w:pPr>
        <w:rPr>
          <w:b/>
          <w:i/>
          <w:sz w:val="40"/>
          <w:szCs w:val="40"/>
        </w:rPr>
      </w:pPr>
    </w:p>
    <w:p w:rsidR="00CF0ADC" w:rsidRPr="00CF0ADC" w:rsidRDefault="00CF0ADC" w:rsidP="00CF0ADC">
      <w:pPr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lastRenderedPageBreak/>
        <w:t>Learning and observations:</w:t>
      </w:r>
      <w:r>
        <w:rPr>
          <w:b/>
          <w:i/>
          <w:sz w:val="40"/>
          <w:szCs w:val="40"/>
          <w:u w:val="single"/>
        </w:rPr>
        <w:t>-</w:t>
      </w:r>
    </w:p>
    <w:p w:rsidR="00CF0ADC" w:rsidRDefault="00CF0ADC" w:rsidP="00CF0ADC">
      <w:pPr>
        <w:pStyle w:val="ListParagraph"/>
        <w:numPr>
          <w:ilvl w:val="0"/>
          <w:numId w:val="8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The coding is done using computer with the help of </w:t>
      </w:r>
      <w:proofErr w:type="gramStart"/>
      <w:r w:rsidRPr="00CF0ADC">
        <w:rPr>
          <w:b/>
          <w:i/>
          <w:sz w:val="40"/>
          <w:szCs w:val="40"/>
        </w:rPr>
        <w:t>it  the</w:t>
      </w:r>
      <w:proofErr w:type="gramEnd"/>
      <w:r w:rsidRPr="00CF0ADC">
        <w:rPr>
          <w:b/>
          <w:i/>
          <w:sz w:val="40"/>
          <w:szCs w:val="40"/>
        </w:rPr>
        <w:t xml:space="preserve"> instructions are provided to the </w:t>
      </w: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 xml:space="preserve"> Uno board .</w:t>
      </w:r>
    </w:p>
    <w:p w:rsidR="00CF0ADC" w:rsidRDefault="00CF0ADC" w:rsidP="00CF0ADC">
      <w:pPr>
        <w:pStyle w:val="ListParagraph"/>
        <w:numPr>
          <w:ilvl w:val="0"/>
          <w:numId w:val="8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Coding done on </w:t>
      </w: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 xml:space="preserve"> software is C+</w:t>
      </w:r>
      <w:proofErr w:type="gramStart"/>
      <w:r w:rsidRPr="00CF0ADC">
        <w:rPr>
          <w:b/>
          <w:i/>
          <w:sz w:val="40"/>
          <w:szCs w:val="40"/>
        </w:rPr>
        <w:t>+ .</w:t>
      </w:r>
      <w:proofErr w:type="gramEnd"/>
      <w:r w:rsidRPr="00CF0ADC">
        <w:rPr>
          <w:b/>
          <w:i/>
          <w:sz w:val="40"/>
          <w:szCs w:val="40"/>
        </w:rPr>
        <w:t xml:space="preserve"> </w:t>
      </w:r>
    </w:p>
    <w:p w:rsidR="00CF0ADC" w:rsidRPr="00CF0ADC" w:rsidRDefault="00CF0ADC" w:rsidP="00CF0ADC">
      <w:pPr>
        <w:pStyle w:val="ListParagraph"/>
        <w:numPr>
          <w:ilvl w:val="0"/>
          <w:numId w:val="8"/>
        </w:numPr>
        <w:rPr>
          <w:b/>
          <w:i/>
          <w:sz w:val="40"/>
          <w:szCs w:val="40"/>
        </w:rPr>
      </w:pP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 xml:space="preserve"> is a single-board microcontroller meant to make the application more accessible which are interactive objects and its </w:t>
      </w:r>
      <w:proofErr w:type="spellStart"/>
      <w:r w:rsidRPr="00CF0ADC">
        <w:rPr>
          <w:b/>
          <w:i/>
          <w:sz w:val="40"/>
          <w:szCs w:val="40"/>
        </w:rPr>
        <w:t>surroundings.This</w:t>
      </w:r>
      <w:proofErr w:type="spellEnd"/>
      <w:r w:rsidRPr="00CF0ADC">
        <w:rPr>
          <w:b/>
          <w:i/>
          <w:sz w:val="40"/>
          <w:szCs w:val="40"/>
        </w:rPr>
        <w:t xml:space="preserve"> micro controller gives the valid instruction to the elements fitted on the breadboard according to coding done on software.</w:t>
      </w:r>
    </w:p>
    <w:p w:rsidR="00CF0ADC" w:rsidRPr="00CF0ADC" w:rsidRDefault="00CF0ADC" w:rsidP="00CF0ADC">
      <w:pPr>
        <w:pStyle w:val="ListParagraph"/>
        <w:rPr>
          <w:b/>
          <w:i/>
          <w:sz w:val="40"/>
          <w:szCs w:val="40"/>
        </w:rPr>
      </w:pPr>
    </w:p>
    <w:p w:rsidR="00CF0ADC" w:rsidRPr="00CF0ADC" w:rsidRDefault="00CF0ADC" w:rsidP="00CF0ADC">
      <w:pPr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t>PROBLEMS &amp; TROUBLESHOOTING:-</w:t>
      </w:r>
    </w:p>
    <w:p w:rsidR="00CF0ADC" w:rsidRPr="00CF0ADC" w:rsidRDefault="00CF0ADC" w:rsidP="00CF0ADC">
      <w:pPr>
        <w:pStyle w:val="ListParagraph"/>
        <w:numPr>
          <w:ilvl w:val="0"/>
          <w:numId w:val="10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To select the right port and type of </w:t>
      </w: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>.</w:t>
      </w:r>
    </w:p>
    <w:p w:rsidR="00CF0ADC" w:rsidRDefault="00CF0ADC" w:rsidP="00CF0ADC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T</w:t>
      </w:r>
      <w:r>
        <w:rPr>
          <w:b/>
          <w:i/>
          <w:sz w:val="40"/>
          <w:szCs w:val="40"/>
        </w:rPr>
        <w:t xml:space="preserve">o check the loose </w:t>
      </w:r>
      <w:proofErr w:type="gramStart"/>
      <w:r>
        <w:rPr>
          <w:b/>
          <w:i/>
          <w:sz w:val="40"/>
          <w:szCs w:val="40"/>
        </w:rPr>
        <w:t>connections .</w:t>
      </w:r>
      <w:proofErr w:type="gramEnd"/>
    </w:p>
    <w:p w:rsidR="00CF0ADC" w:rsidRDefault="00CF0ADC" w:rsidP="00CF0ADC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To check the conne</w:t>
      </w:r>
      <w:r>
        <w:rPr>
          <w:b/>
          <w:i/>
          <w:sz w:val="40"/>
          <w:szCs w:val="40"/>
        </w:rPr>
        <w:t>ctions according to the codes.</w:t>
      </w:r>
    </w:p>
    <w:p w:rsidR="00CF0ADC" w:rsidRDefault="00CF0ADC" w:rsidP="00CF0ADC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To check the continuity of the </w:t>
      </w:r>
      <w:proofErr w:type="gramStart"/>
      <w:r w:rsidRPr="00CF0ADC">
        <w:rPr>
          <w:b/>
          <w:i/>
          <w:sz w:val="40"/>
          <w:szCs w:val="40"/>
        </w:rPr>
        <w:t xml:space="preserve">circuit </w:t>
      </w:r>
      <w:r>
        <w:rPr>
          <w:b/>
          <w:i/>
          <w:sz w:val="40"/>
          <w:szCs w:val="40"/>
        </w:rPr>
        <w:t>.</w:t>
      </w:r>
      <w:proofErr w:type="gramEnd"/>
    </w:p>
    <w:p w:rsidR="00C152DA" w:rsidRPr="00CF0ADC" w:rsidRDefault="00CF0ADC" w:rsidP="00CF0ADC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To check the flow of current in the circuit</w:t>
      </w:r>
      <w:proofErr w:type="gramStart"/>
      <w:r>
        <w:rPr>
          <w:b/>
          <w:i/>
          <w:sz w:val="40"/>
          <w:szCs w:val="40"/>
        </w:rPr>
        <w:t>..</w:t>
      </w:r>
      <w:proofErr w:type="gramEnd"/>
    </w:p>
    <w:p w:rsidR="00CF0ADC" w:rsidRPr="00CF0ADC" w:rsidRDefault="00CF0ADC" w:rsidP="00CF0ADC">
      <w:pPr>
        <w:rPr>
          <w:b/>
          <w:i/>
          <w:sz w:val="40"/>
          <w:szCs w:val="40"/>
        </w:rPr>
      </w:pPr>
    </w:p>
    <w:p w:rsidR="00CF0ADC" w:rsidRPr="00CF0ADC" w:rsidRDefault="00CF0ADC" w:rsidP="00CF0ADC">
      <w:pPr>
        <w:rPr>
          <w:b/>
          <w:bCs/>
          <w:i/>
          <w:sz w:val="40"/>
          <w:szCs w:val="40"/>
          <w:u w:val="single"/>
        </w:rPr>
      </w:pPr>
      <w:r w:rsidRPr="00CF0ADC">
        <w:rPr>
          <w:b/>
          <w:bCs/>
          <w:i/>
          <w:sz w:val="40"/>
          <w:szCs w:val="40"/>
          <w:u w:val="single"/>
        </w:rPr>
        <w:t>PRECAUTIONS:-</w:t>
      </w:r>
    </w:p>
    <w:p w:rsidR="00CF0ADC" w:rsidRPr="00CF0ADC" w:rsidRDefault="00CF0ADC" w:rsidP="00CF0ADC">
      <w:pPr>
        <w:pStyle w:val="ListParagraph"/>
        <w:numPr>
          <w:ilvl w:val="0"/>
          <w:numId w:val="11"/>
        </w:numPr>
        <w:spacing w:after="0" w:line="240" w:lineRule="auto"/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These electrical components are delicate to handle.</w:t>
      </w:r>
    </w:p>
    <w:p w:rsidR="00CF0ADC" w:rsidRPr="00CF0ADC" w:rsidRDefault="00CF0ADC" w:rsidP="00CF0ADC">
      <w:pPr>
        <w:pStyle w:val="ListParagraph"/>
        <w:numPr>
          <w:ilvl w:val="0"/>
          <w:numId w:val="11"/>
        </w:numPr>
        <w:spacing w:after="0" w:line="240" w:lineRule="auto"/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lastRenderedPageBreak/>
        <w:t>Also the safety comes first when we are dealing with electric work.</w:t>
      </w:r>
    </w:p>
    <w:p w:rsidR="00CF0ADC" w:rsidRPr="00CF0ADC" w:rsidRDefault="00CF0ADC" w:rsidP="00CF0ADC">
      <w:pPr>
        <w:pStyle w:val="ListParagraph"/>
        <w:numPr>
          <w:ilvl w:val="0"/>
          <w:numId w:val="11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>Firstly I studied the experiment and learnt about the necessary knowledge required to perform the experiment</w:t>
      </w:r>
      <w:r>
        <w:rPr>
          <w:b/>
          <w:i/>
          <w:sz w:val="40"/>
          <w:szCs w:val="40"/>
        </w:rPr>
        <w:t>.</w:t>
      </w:r>
    </w:p>
    <w:p w:rsidR="00CF0ADC" w:rsidRPr="00CF0ADC" w:rsidRDefault="00CF0ADC" w:rsidP="00CF0ADC">
      <w:pPr>
        <w:rPr>
          <w:b/>
          <w:i/>
          <w:sz w:val="40"/>
          <w:szCs w:val="40"/>
        </w:rPr>
      </w:pPr>
    </w:p>
    <w:p w:rsidR="00CF0ADC" w:rsidRPr="00CF0ADC" w:rsidRDefault="00CF0ADC" w:rsidP="00CF0ADC">
      <w:pPr>
        <w:rPr>
          <w:b/>
          <w:i/>
          <w:sz w:val="40"/>
          <w:szCs w:val="40"/>
          <w:u w:val="single"/>
        </w:rPr>
      </w:pPr>
      <w:r w:rsidRPr="00CF0ADC">
        <w:rPr>
          <w:b/>
          <w:i/>
          <w:sz w:val="40"/>
          <w:szCs w:val="40"/>
          <w:u w:val="single"/>
        </w:rPr>
        <w:t xml:space="preserve">Learning Outcomes:- </w:t>
      </w:r>
    </w:p>
    <w:p w:rsidR="00CF0ADC" w:rsidRPr="00CF0ADC" w:rsidRDefault="00CF0ADC" w:rsidP="00CF0ADC">
      <w:pPr>
        <w:pStyle w:val="ListParagraph"/>
        <w:numPr>
          <w:ilvl w:val="0"/>
          <w:numId w:val="12"/>
        </w:numPr>
        <w:rPr>
          <w:b/>
          <w:i/>
          <w:sz w:val="40"/>
          <w:szCs w:val="40"/>
        </w:rPr>
      </w:pPr>
      <w:r w:rsidRPr="00CF0ADC">
        <w:rPr>
          <w:b/>
          <w:i/>
          <w:sz w:val="40"/>
          <w:szCs w:val="40"/>
        </w:rPr>
        <w:t xml:space="preserve">LED is a diode having two ends P-type and N-type and glows with a very less amount of current. </w:t>
      </w:r>
      <w:proofErr w:type="spellStart"/>
      <w:r w:rsidRPr="00CF0ADC">
        <w:rPr>
          <w:b/>
          <w:i/>
          <w:sz w:val="40"/>
          <w:szCs w:val="40"/>
        </w:rPr>
        <w:t>Arduino</w:t>
      </w:r>
      <w:proofErr w:type="spellEnd"/>
      <w:r w:rsidRPr="00CF0ADC">
        <w:rPr>
          <w:b/>
          <w:i/>
          <w:sz w:val="40"/>
          <w:szCs w:val="40"/>
        </w:rPr>
        <w:t xml:space="preserve"> is used to program the microprocessor in certain way given.   </w:t>
      </w:r>
    </w:p>
    <w:p w:rsidR="00CF0ADC" w:rsidRPr="00CF0ADC" w:rsidRDefault="00CF0ADC" w:rsidP="00CF0ADC">
      <w:pPr>
        <w:rPr>
          <w:b/>
          <w:i/>
          <w:sz w:val="40"/>
          <w:szCs w:val="40"/>
        </w:rPr>
      </w:pPr>
    </w:p>
    <w:p w:rsidR="00CF0ADC" w:rsidRPr="00CF0ADC" w:rsidRDefault="00CF0ADC" w:rsidP="00CF0ADC">
      <w:pPr>
        <w:pStyle w:val="ListParagraph"/>
        <w:rPr>
          <w:b/>
          <w:i/>
          <w:sz w:val="40"/>
          <w:szCs w:val="40"/>
        </w:rPr>
      </w:pPr>
    </w:p>
    <w:sectPr w:rsidR="00CF0ADC" w:rsidRPr="00CF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72C3"/>
    <w:multiLevelType w:val="hybridMultilevel"/>
    <w:tmpl w:val="C4D0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F73E6"/>
    <w:multiLevelType w:val="hybridMultilevel"/>
    <w:tmpl w:val="0D76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22E70"/>
    <w:multiLevelType w:val="hybridMultilevel"/>
    <w:tmpl w:val="7B4A4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0818"/>
    <w:multiLevelType w:val="hybridMultilevel"/>
    <w:tmpl w:val="7A84B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03E2F"/>
    <w:multiLevelType w:val="hybridMultilevel"/>
    <w:tmpl w:val="B262E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F3737"/>
    <w:multiLevelType w:val="hybridMultilevel"/>
    <w:tmpl w:val="E42CF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43B59"/>
    <w:multiLevelType w:val="hybridMultilevel"/>
    <w:tmpl w:val="FFE6A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15EA6"/>
    <w:multiLevelType w:val="hybridMultilevel"/>
    <w:tmpl w:val="B1B6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66753"/>
    <w:multiLevelType w:val="hybridMultilevel"/>
    <w:tmpl w:val="49CEC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C0399"/>
    <w:multiLevelType w:val="hybridMultilevel"/>
    <w:tmpl w:val="53D6A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32EE5"/>
    <w:multiLevelType w:val="hybridMultilevel"/>
    <w:tmpl w:val="7B003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458F6"/>
    <w:multiLevelType w:val="hybridMultilevel"/>
    <w:tmpl w:val="625AB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DA"/>
    <w:rsid w:val="002D3EB8"/>
    <w:rsid w:val="00786EAB"/>
    <w:rsid w:val="00B31ED5"/>
    <w:rsid w:val="00C152DA"/>
    <w:rsid w:val="00CF0ADC"/>
    <w:rsid w:val="00E8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</cp:revision>
  <dcterms:created xsi:type="dcterms:W3CDTF">2019-09-21T05:49:00Z</dcterms:created>
  <dcterms:modified xsi:type="dcterms:W3CDTF">2019-09-21T05:49:00Z</dcterms:modified>
</cp:coreProperties>
</file>