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Analysis &amp; Responsible AI – Short Answers</w:t>
      </w:r>
    </w:p>
    <w:p>
      <w:pPr>
        <w:pStyle w:val="Heading2"/>
      </w:pPr>
      <w:r>
        <w:t>1. Components of Analyst OS (Any Two)</w:t>
      </w:r>
    </w:p>
    <w:p>
      <w:r>
        <w:t>a) Problem Framing:</w:t>
        <w:br/>
        <w:t>Problem framing helps an analyst clearly define the business problem, its scope, objectives, and constraints. By structuring the problem correctly, the analyst ensures that the analysis remains aligned with stakeholder needs and results in clear, stakeholder-ready artifacts such as problem statements and requirement documents.</w:t>
        <w:br/>
      </w:r>
    </w:p>
    <w:p>
      <w:r>
        <w:t>b) Insight Generation:</w:t>
        <w:br/>
        <w:t>Insight generation involves analyzing data, patterns, and information to derive meaningful conclusions. This component helps transform raw data into actionable insights, which are then presented to stakeholders through reports, dashboards, or recommendations.</w:t>
      </w:r>
    </w:p>
    <w:p>
      <w:pPr>
        <w:pStyle w:val="Heading2"/>
      </w:pPr>
      <w:r>
        <w:t>2. Elicitation</w:t>
      </w:r>
    </w:p>
    <w:p>
      <w:r>
        <w:t>Elicitation is the process of gathering requirements, information, and expectations from stakeholders to understand real-world problems and business needs.</w:t>
      </w:r>
    </w:p>
    <w:p>
      <w:r>
        <w:t>Two elicitation techniques:</w:t>
        <w:br/>
        <w:t>a) Interviews – Direct discussions with stakeholders to understand their needs, challenges, and expectations.</w:t>
        <w:br/>
        <w:t>b) Workshops – Collaborative group sessions that help gather requirements and align stakeholder perspectives.</w:t>
      </w:r>
    </w:p>
    <w:p>
      <w:pPr>
        <w:pStyle w:val="Heading2"/>
      </w:pPr>
      <w:r>
        <w:t>3. Responsible AI Controls (Any Two)</w:t>
      </w:r>
    </w:p>
    <w:p>
      <w:r>
        <w:t>a) Data Privacy – Ensuring that sensitive and personal data is protected and used ethically while working with AI tools.</w:t>
        <w:br/>
        <w:t>b) Bias Mitigation – Actively checking and reducing bias in AI outputs to ensure fair and unbiased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