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7C3AED"/>
          <w:sz w:val="104"/>
        </w:rPr>
        <w:t>DeceptiWAF</w:t>
      </w:r>
    </w:p>
    <w:p>
      <w:pPr>
        <w:jc w:val="center"/>
      </w:pPr>
      <w:r>
        <w:rPr>
          <w:rFonts w:ascii="Calibri" w:hAnsi="Calibri"/>
          <w:color w:val="4C4A5F"/>
          <w:sz w:val="40"/>
        </w:rPr>
        <w:t>A Deception-Based Web Application Firewall</w:t>
        <w:br/>
        <w:t>with Brute-Force Honeypot</w:t>
      </w:r>
    </w:p>
    <w:p/>
    <w:p/>
    <w:p>
      <w:pPr>
        <w:jc w:val="center"/>
      </w:pPr>
      <w:r>
        <w:rPr>
          <w:rFonts w:ascii="Calibri" w:hAnsi="Calibri"/>
          <w:color w:val="EC4899"/>
          <w:sz w:val="26"/>
        </w:rPr>
        <w:t>Node.js  ·  Express  ·  Socket.io  ·  Tailwind CSS</w:t>
      </w:r>
    </w:p>
    <w:p/>
    <w:p/>
    <w:p/>
    <w:p/>
    <w:p/>
    <w:p/>
    <w:p>
      <w:pPr>
        <w:jc w:val="center"/>
      </w:pPr>
      <w:r>
        <w:rPr>
          <w:i/>
          <w:color w:val="8A87A0"/>
          <w:sz w:val="28"/>
        </w:rPr>
        <w:t>Comprehensive Project Report</w:t>
      </w:r>
    </w:p>
    <w:p>
      <w:pPr>
        <w:jc w:val="center"/>
      </w:pPr>
      <w:r>
        <w:rPr>
          <w:color w:val="8A87A0"/>
          <w:sz w:val="24"/>
        </w:rPr>
        <w:t>Cybersecurity Project  ·  Kalyani University  ·  2025</w:t>
      </w:r>
    </w:p>
    <w:p>
      <w:r>
        <w:br w:type="page"/>
      </w:r>
    </w:p>
    <w:p>
      <w:pPr>
        <w:pStyle w:val="Heading1"/>
      </w:pPr>
      <w:r>
        <w:rPr>
          <w:rFonts w:ascii="Calibri" w:hAnsi="Calibri"/>
          <w:color w:val="7C3AED"/>
        </w:rPr>
        <w:t>Table of Contents</w:t>
      </w:r>
    </w:p>
    <w:p/>
    <w:p>
      <w:pPr>
        <w:spacing w:after="80"/>
      </w:pPr>
      <w:r>
        <w:rPr>
          <w:color w:val="1E1932"/>
          <w:sz w:val="24"/>
        </w:rPr>
        <w:t>1.  Executive Summary</w:t>
      </w:r>
    </w:p>
    <w:p>
      <w:pPr>
        <w:spacing w:after="80"/>
      </w:pPr>
      <w:r>
        <w:rPr>
          <w:color w:val="1E1932"/>
          <w:sz w:val="24"/>
        </w:rPr>
        <w:t>2.  Technology Stack</w:t>
      </w:r>
    </w:p>
    <w:p>
      <w:pPr>
        <w:spacing w:after="80"/>
      </w:pPr>
      <w:r>
        <w:rPr>
          <w:color w:val="1E1932"/>
          <w:sz w:val="24"/>
        </w:rPr>
        <w:t>3.  What We Implemented — Module Breakdown</w:t>
      </w:r>
    </w:p>
    <w:p>
      <w:pPr>
        <w:spacing w:after="80"/>
      </w:pPr>
      <w:r>
        <w:rPr>
          <w:color w:val="4C4A5F"/>
          <w:sz w:val="24"/>
        </w:rPr>
        <w:t xml:space="preserve">       3.1  Module 1: The Target App (Decoy Portal)</w:t>
      </w:r>
    </w:p>
    <w:p>
      <w:pPr>
        <w:spacing w:after="80"/>
      </w:pPr>
      <w:r>
        <w:rPr>
          <w:color w:val="4C4A5F"/>
          <w:sz w:val="24"/>
        </w:rPr>
        <w:t xml:space="preserve">       3.2  Module 2: The WAF Engine</w:t>
      </w:r>
    </w:p>
    <w:p>
      <w:pPr>
        <w:spacing w:after="80"/>
      </w:pPr>
      <w:r>
        <w:rPr>
          <w:color w:val="4C4A5F"/>
          <w:sz w:val="24"/>
        </w:rPr>
        <w:t xml:space="preserve">       3.3  Module 3: CredShield — Brute-Force Honeypot</w:t>
      </w:r>
    </w:p>
    <w:p>
      <w:pPr>
        <w:spacing w:after="80"/>
      </w:pPr>
      <w:r>
        <w:rPr>
          <w:color w:val="4C4A5F"/>
          <w:sz w:val="24"/>
        </w:rPr>
        <w:t xml:space="preserve">       3.4  Module 4: SOC Dashboard</w:t>
      </w:r>
    </w:p>
    <w:p>
      <w:pPr>
        <w:spacing w:after="80"/>
      </w:pPr>
      <w:r>
        <w:rPr>
          <w:color w:val="4C4A5F"/>
          <w:sz w:val="24"/>
        </w:rPr>
        <w:t xml:space="preserve">       3.5  Module 5: Anti-Evasion Layer</w:t>
      </w:r>
    </w:p>
    <w:p>
      <w:pPr>
        <w:spacing w:after="80"/>
      </w:pPr>
      <w:r>
        <w:rPr>
          <w:color w:val="1E1932"/>
          <w:sz w:val="24"/>
        </w:rPr>
        <w:t>4.  Version History &amp; Evolution</w:t>
      </w:r>
    </w:p>
    <w:p>
      <w:pPr>
        <w:spacing w:after="80"/>
      </w:pPr>
      <w:r>
        <w:rPr>
          <w:color w:val="1E1932"/>
          <w:sz w:val="24"/>
        </w:rPr>
        <w:t>5.  Final Version — Feature Catalog</w:t>
      </w:r>
    </w:p>
    <w:p>
      <w:pPr>
        <w:spacing w:after="80"/>
      </w:pPr>
      <w:r>
        <w:rPr>
          <w:color w:val="1E1932"/>
          <w:sz w:val="24"/>
        </w:rPr>
        <w:t>6.  Why We Chose This Approach</w:t>
      </w:r>
    </w:p>
    <w:p>
      <w:pPr>
        <w:spacing w:after="80"/>
      </w:pPr>
      <w:r>
        <w:rPr>
          <w:color w:val="1E1932"/>
          <w:sz w:val="24"/>
        </w:rPr>
        <w:t>7.  Further Improvements</w:t>
      </w:r>
    </w:p>
    <w:p>
      <w:pPr>
        <w:spacing w:after="80"/>
      </w:pPr>
      <w:r>
        <w:rPr>
          <w:color w:val="1E1932"/>
          <w:sz w:val="24"/>
        </w:rPr>
        <w:t>8.  Real-World Analysis &amp; Reliability Assessment</w:t>
      </w:r>
    </w:p>
    <w:p>
      <w:pPr>
        <w:spacing w:after="80"/>
      </w:pPr>
      <w:r>
        <w:rPr>
          <w:color w:val="1E1932"/>
          <w:sz w:val="24"/>
        </w:rPr>
        <w:t>9.  Conclusion</w:t>
      </w:r>
    </w:p>
    <w:p>
      <w:r>
        <w:br w:type="page"/>
      </w:r>
    </w:p>
    <w:p>
      <w:pPr>
        <w:pStyle w:val="Heading1"/>
      </w:pPr>
      <w:r>
        <w:rPr>
          <w:rFonts w:ascii="Calibri" w:hAnsi="Calibri"/>
          <w:color w:val="7C3AED"/>
        </w:rPr>
        <w:t>1. Executive Summary</w:t>
      </w:r>
    </w:p>
    <w:p>
      <w:pPr>
        <w:spacing w:line="324" w:lineRule="auto" w:after="160"/>
      </w:pPr>
      <w:r>
        <w:rPr>
          <w:b w:val="0"/>
          <w:i w:val="0"/>
          <w:color w:val="1E1932"/>
          <w:sz w:val="22"/>
        </w:rPr>
        <w:t>DeceptiWAF is a custom Web Application Firewall (WAF) that combines traditional regex-based payload inspection with a deceptive brute-force honeypot. Rather than simply blocking malicious requests and forgetting about them, the system actively traps attackers who attempt brute-force login attacks — serving them a convincing fake dashboard while silently reporting their every move to a real-time SOC (Security Operations Center) dashboard.</w:t>
      </w:r>
    </w:p>
    <w:p>
      <w:pPr>
        <w:spacing w:line="324" w:lineRule="auto" w:after="160"/>
      </w:pPr>
      <w:r>
        <w:rPr>
          <w:b w:val="0"/>
          <w:i w:val="0"/>
          <w:color w:val="1E1932"/>
          <w:sz w:val="22"/>
        </w:rPr>
        <w:t>The project was built in five progressive phases, each adding a layer of defense. The final system features 50+ regex detection rules across four attack families (SQL Injection, XSS, Path Traversal, Malicious User-Agents), a multi-layer de-obfuscation pipeline that defeats 8 evasion techniques, a deterministic fake profile generator that ensures deception consistency, IP geolocation via ip-api.com, and a live Socket.io-powered SOC dashboard with event history, attacker catalog, and admin management APIs.</w:t>
      </w:r>
    </w:p>
    <w:tbl>
      <w:tblPr>
        <w:tblW w:type="auto" w:w="0"/>
        <w:jc w:val="center"/>
        <w:tblLook w:firstColumn="1" w:firstRow="1" w:lastColumn="0" w:lastRow="0" w:noHBand="0" w:noVBand="1" w:val="04A0"/>
      </w:tblPr>
      <w:tblGrid>
        <w:gridCol w:w="9236"/>
      </w:tblGrid>
      <w:tr>
        <w:tc>
          <w:tcPr>
            <w:tcW w:type="dxa" w:w="9236"/>
            <w:shd w:fill="EDE9FE" w:val="clear"/>
            <w:tcMar w:top="120" w:bottom="120" w:left="200" w:right="200"/>
          </w:tcPr>
          <w:p>
            <w:r>
              <w:rPr>
                <w:i/>
                <w:color w:val="1E1932"/>
                <w:sz w:val="22"/>
              </w:rPr>
              <w:t>Key metric: 28 out of 28 automated tests pass, covering all four attack families, eight evasion techniques, the full honeypot trap flow, and all admin API endpoints.</w:t>
            </w:r>
          </w:p>
        </w:tc>
      </w:tr>
    </w:tbl>
    <w:p>
      <w:pPr>
        <w:spacing w:after="80"/>
      </w:pPr>
    </w:p>
    <w:p>
      <w:pPr>
        <w:spacing w:line="324" w:lineRule="auto" w:after="160"/>
      </w:pPr>
      <w:r>
        <w:rPr>
          <w:b w:val="0"/>
          <w:i w:val="0"/>
          <w:color w:val="1E1932"/>
          <w:sz w:val="22"/>
        </w:rPr>
        <w:t>The codebase comprises approximately 1,500 lines of JavaScript across 7 source files, plus 5 HTML frontend pages — built with only 3 npm dependencies (express, socket.io, cookie-parser) and zero build tools. Tailwind CSS is loaded via CDN for rapid styling. The entire system runs with a single `npm start` command.</w:t>
      </w:r>
    </w:p>
    <w:p>
      <w:pPr>
        <w:pStyle w:val="Heading1"/>
      </w:pPr>
      <w:r>
        <w:rPr>
          <w:rFonts w:ascii="Calibri" w:hAnsi="Calibri"/>
          <w:color w:val="7C3AED"/>
        </w:rPr>
        <w:t>2. Technology Stack</w:t>
      </w:r>
    </w:p>
    <w:p>
      <w:pPr>
        <w:spacing w:line="324" w:lineRule="auto" w:after="160"/>
      </w:pPr>
      <w:r>
        <w:rPr>
          <w:b w:val="0"/>
          <w:i w:val="0"/>
          <w:color w:val="1E1932"/>
          <w:sz w:val="22"/>
        </w:rPr>
        <w:t>The technology choices were driven by three principles: rapid prototyping (no build tools), real-time capabilities (for the SOC dashboard), and minimal dependencies (for security auditability). Every library was chosen because it is well-maintained, widely understood, and adds no build complexity.</w:t>
      </w:r>
    </w:p>
    <w:tbl>
      <w:tblPr>
        <w:tblStyle w:val="LightGrid-Accent1"/>
        <w:tblW w:type="auto" w:w="0"/>
        <w:jc w:val="center"/>
        <w:tblLook w:firstColumn="1" w:firstRow="1" w:lastColumn="0" w:lastRow="0" w:noHBand="0" w:noVBand="1" w:val="04A0"/>
      </w:tblPr>
      <w:tblGrid>
        <w:gridCol w:w="3079"/>
        <w:gridCol w:w="3079"/>
        <w:gridCol w:w="3079"/>
      </w:tblGrid>
      <w:tr>
        <w:tc>
          <w:tcPr>
            <w:tcW w:type="dxa" w:w="3079"/>
            <w:shd w:fill="7C3AED" w:val="clear"/>
          </w:tcPr>
          <w:p>
            <w:r>
              <w:rPr>
                <w:b/>
                <w:color w:val="FFFFFF"/>
                <w:sz w:val="22"/>
              </w:rPr>
              <w:t>Layer</w:t>
            </w:r>
          </w:p>
        </w:tc>
        <w:tc>
          <w:tcPr>
            <w:tcW w:type="dxa" w:w="3079"/>
            <w:shd w:fill="7C3AED" w:val="clear"/>
          </w:tcPr>
          <w:p>
            <w:r>
              <w:rPr>
                <w:b/>
                <w:color w:val="FFFFFF"/>
                <w:sz w:val="22"/>
              </w:rPr>
              <w:t>Technology</w:t>
            </w:r>
          </w:p>
        </w:tc>
        <w:tc>
          <w:tcPr>
            <w:tcW w:type="dxa" w:w="3079"/>
            <w:shd w:fill="7C3AED" w:val="clear"/>
          </w:tcPr>
          <w:p>
            <w:r>
              <w:rPr>
                <w:b/>
                <w:color w:val="FFFFFF"/>
                <w:sz w:val="22"/>
              </w:rPr>
              <w:t>Why It Was Chosen</w:t>
            </w:r>
          </w:p>
        </w:tc>
      </w:tr>
      <w:tr>
        <w:tc>
          <w:tcPr>
            <w:tcW w:type="dxa" w:w="3079"/>
          </w:tcPr>
          <w:p>
            <w:r>
              <w:rPr>
                <w:b/>
                <w:color w:val="7C3AED"/>
                <w:sz w:val="20"/>
              </w:rPr>
              <w:t>Runtime</w:t>
            </w:r>
          </w:p>
        </w:tc>
        <w:tc>
          <w:tcPr>
            <w:tcW w:type="dxa" w:w="3079"/>
          </w:tcPr>
          <w:p>
            <w:r>
              <w:rPr>
                <w:color w:val="1E1932"/>
                <w:sz w:val="20"/>
              </w:rPr>
              <w:t>Node.js v24</w:t>
            </w:r>
          </w:p>
        </w:tc>
        <w:tc>
          <w:tcPr>
            <w:tcW w:type="dxa" w:w="3079"/>
          </w:tcPr>
          <w:p>
            <w:r>
              <w:rPr>
                <w:color w:val="1E1932"/>
                <w:sz w:val="20"/>
              </w:rPr>
              <w:t>Single-language stack (JS everywhere). Excellent async I/O for concurrent HTTP + WebSocket handling. Built-in crypto module for SHA-256 hashing — no extra deps.</w:t>
            </w:r>
          </w:p>
        </w:tc>
      </w:tr>
      <w:tr>
        <w:tc>
          <w:tcPr>
            <w:tcW w:type="dxa" w:w="3079"/>
          </w:tcPr>
          <w:p>
            <w:r>
              <w:rPr>
                <w:b/>
                <w:color w:val="7C3AED"/>
                <w:sz w:val="20"/>
              </w:rPr>
              <w:t>Web Framework</w:t>
            </w:r>
          </w:p>
        </w:tc>
        <w:tc>
          <w:tcPr>
            <w:tcW w:type="dxa" w:w="3079"/>
          </w:tcPr>
          <w:p>
            <w:r>
              <w:rPr>
                <w:color w:val="1E1932"/>
                <w:sz w:val="20"/>
              </w:rPr>
              <w:t>Express.js v4</w:t>
            </w:r>
          </w:p>
        </w:tc>
        <w:tc>
          <w:tcPr>
            <w:tcW w:type="dxa" w:w="3079"/>
          </w:tcPr>
          <w:p>
            <w:r>
              <w:rPr>
                <w:color w:val="1E1932"/>
                <w:sz w:val="20"/>
              </w:rPr>
              <w:t>Minimal, unopinionated, ubiquitous. Middleware architecture is perfect for inserting the WAF as a global request inspector.</w:t>
            </w:r>
          </w:p>
        </w:tc>
      </w:tr>
      <w:tr>
        <w:tc>
          <w:tcPr>
            <w:tcW w:type="dxa" w:w="3079"/>
          </w:tcPr>
          <w:p>
            <w:r>
              <w:rPr>
                <w:b/>
                <w:color w:val="7C3AED"/>
                <w:sz w:val="20"/>
              </w:rPr>
              <w:t>Real-time</w:t>
            </w:r>
          </w:p>
        </w:tc>
        <w:tc>
          <w:tcPr>
            <w:tcW w:type="dxa" w:w="3079"/>
          </w:tcPr>
          <w:p>
            <w:r>
              <w:rPr>
                <w:color w:val="1E1932"/>
                <w:sz w:val="20"/>
              </w:rPr>
              <w:t>Socket.io v4</w:t>
            </w:r>
          </w:p>
        </w:tc>
        <w:tc>
          <w:tcPr>
            <w:tcW w:type="dxa" w:w="3079"/>
          </w:tcPr>
          <w:p>
            <w:r>
              <w:rPr>
                <w:color w:val="1E1932"/>
                <w:sz w:val="20"/>
              </w:rPr>
              <w:t>Bi-directional WebSocket communication with graceful HTTP long-poll fallback. Powers the live SOC attack feed — events appear in the dashboard within milliseconds of detection.</w:t>
            </w:r>
          </w:p>
        </w:tc>
      </w:tr>
      <w:tr>
        <w:tc>
          <w:tcPr>
            <w:tcW w:type="dxa" w:w="3079"/>
          </w:tcPr>
          <w:p>
            <w:r>
              <w:rPr>
                <w:b/>
                <w:color w:val="7C3AED"/>
                <w:sz w:val="20"/>
              </w:rPr>
              <w:t>Frontend Styling</w:t>
            </w:r>
          </w:p>
        </w:tc>
        <w:tc>
          <w:tcPr>
            <w:tcW w:type="dxa" w:w="3079"/>
          </w:tcPr>
          <w:p>
            <w:r>
              <w:rPr>
                <w:color w:val="1E1932"/>
                <w:sz w:val="20"/>
              </w:rPr>
              <w:t>Tailwind CSS (CDN)</w:t>
            </w:r>
          </w:p>
        </w:tc>
        <w:tc>
          <w:tcPr>
            <w:tcW w:type="dxa" w:w="3079"/>
          </w:tcPr>
          <w:p>
            <w:r>
              <w:rPr>
                <w:color w:val="1E1932"/>
                <w:sz w:val="20"/>
              </w:rPr>
              <w:t>Utility-first CSS via CDN — no build step, no PostCSS, no package.json devDependencies. Rapid iteration on the pastel-violet theme.</w:t>
            </w:r>
          </w:p>
        </w:tc>
      </w:tr>
      <w:tr>
        <w:tc>
          <w:tcPr>
            <w:tcW w:type="dxa" w:w="3079"/>
          </w:tcPr>
          <w:p>
            <w:r>
              <w:rPr>
                <w:b/>
                <w:color w:val="7C3AED"/>
                <w:sz w:val="20"/>
              </w:rPr>
              <w:t>Session Management</w:t>
            </w:r>
          </w:p>
        </w:tc>
        <w:tc>
          <w:tcPr>
            <w:tcW w:type="dxa" w:w="3079"/>
          </w:tcPr>
          <w:p>
            <w:r>
              <w:rPr>
                <w:color w:val="1E1932"/>
                <w:sz w:val="20"/>
              </w:rPr>
              <w:t>cookie-parser + in-memory Map</w:t>
            </w:r>
          </w:p>
        </w:tc>
        <w:tc>
          <w:tcPr>
            <w:tcW w:type="dxa" w:w="3079"/>
          </w:tcPr>
          <w:p>
            <w:r>
              <w:rPr>
                <w:color w:val="1E1932"/>
                <w:sz w:val="20"/>
              </w:rPr>
              <w:t>Cookie-based sessions with a URL-token fallback for sandboxed-iframe environments. In-memory Map for zero-dependency session storage.</w:t>
            </w:r>
          </w:p>
        </w:tc>
      </w:tr>
      <w:tr>
        <w:tc>
          <w:tcPr>
            <w:tcW w:type="dxa" w:w="3079"/>
          </w:tcPr>
          <w:p>
            <w:r>
              <w:rPr>
                <w:b/>
                <w:color w:val="7C3AED"/>
                <w:sz w:val="20"/>
              </w:rPr>
              <w:t>Password Security</w:t>
            </w:r>
          </w:p>
        </w:tc>
        <w:tc>
          <w:tcPr>
            <w:tcW w:type="dxa" w:w="3079"/>
          </w:tcPr>
          <w:p>
            <w:r>
              <w:rPr>
                <w:color w:val="1E1932"/>
                <w:sz w:val="20"/>
              </w:rPr>
              <w:t>Node.js crypto (SHA-256)</w:t>
            </w:r>
          </w:p>
        </w:tc>
        <w:tc>
          <w:tcPr>
            <w:tcW w:type="dxa" w:w="3079"/>
          </w:tcPr>
          <w:p>
            <w:r>
              <w:rPr>
                <w:color w:val="1E1932"/>
                <w:sz w:val="20"/>
              </w:rPr>
              <w:t>Per-user SHA-256 password hashing. No bcrypt dependency needed for a demo project; demonstrates the hashing concept cleanly.</w:t>
            </w:r>
          </w:p>
        </w:tc>
      </w:tr>
      <w:tr>
        <w:tc>
          <w:tcPr>
            <w:tcW w:type="dxa" w:w="3079"/>
          </w:tcPr>
          <w:p>
            <w:r>
              <w:rPr>
                <w:b/>
                <w:color w:val="7C3AED"/>
                <w:sz w:val="20"/>
              </w:rPr>
              <w:t>IP Geolocation</w:t>
            </w:r>
          </w:p>
        </w:tc>
        <w:tc>
          <w:tcPr>
            <w:tcW w:type="dxa" w:w="3079"/>
          </w:tcPr>
          <w:p>
            <w:r>
              <w:rPr>
                <w:color w:val="1E1932"/>
                <w:sz w:val="20"/>
              </w:rPr>
              <w:t>ip-api.com (HTTP, free tier)</w:t>
            </w:r>
          </w:p>
        </w:tc>
        <w:tc>
          <w:tcPr>
            <w:tcW w:type="dxa" w:w="3079"/>
          </w:tcPr>
          <w:p>
            <w:r>
              <w:rPr>
                <w:color w:val="1E1932"/>
                <w:sz w:val="20"/>
              </w:rPr>
              <w:t>No API key required, 45 req/min limit (sufficient with 1-hour caching). Returns city, country, ISP, and coordinates for attacker attribution.</w:t>
            </w:r>
          </w:p>
        </w:tc>
      </w:tr>
      <w:tr>
        <w:tc>
          <w:tcPr>
            <w:tcW w:type="dxa" w:w="3079"/>
          </w:tcPr>
          <w:p>
            <w:r>
              <w:rPr>
                <w:b/>
                <w:color w:val="7C3AED"/>
                <w:sz w:val="20"/>
              </w:rPr>
              <w:t>Data Storage</w:t>
            </w:r>
          </w:p>
        </w:tc>
        <w:tc>
          <w:tcPr>
            <w:tcW w:type="dxa" w:w="3079"/>
          </w:tcPr>
          <w:p>
            <w:r>
              <w:rPr>
                <w:color w:val="1E1932"/>
                <w:sz w:val="20"/>
              </w:rPr>
              <w:t>JSON file (data/users.json)</w:t>
            </w:r>
          </w:p>
        </w:tc>
        <w:tc>
          <w:tcPr>
            <w:tcW w:type="dxa" w:w="3079"/>
          </w:tcPr>
          <w:p>
            <w:r>
              <w:rPr>
                <w:color w:val="1E1932"/>
                <w:sz w:val="20"/>
              </w:rPr>
              <w:t>User database stored as JSON, loaded at startup. Separates data from code — no embedded database, easy to inspect and modify.</w:t>
            </w:r>
          </w:p>
        </w:tc>
      </w:tr>
      <w:tr>
        <w:tc>
          <w:tcPr>
            <w:tcW w:type="dxa" w:w="3079"/>
          </w:tcPr>
          <w:p>
            <w:r>
              <w:rPr>
                <w:b/>
                <w:color w:val="7C3AED"/>
                <w:sz w:val="20"/>
              </w:rPr>
              <w:t>Fonts</w:t>
            </w:r>
          </w:p>
        </w:tc>
        <w:tc>
          <w:tcPr>
            <w:tcW w:type="dxa" w:w="3079"/>
          </w:tcPr>
          <w:p>
            <w:r>
              <w:rPr>
                <w:color w:val="1E1932"/>
                <w:sz w:val="20"/>
              </w:rPr>
              <w:t>Plus Jakarta Sans + Inter + JetBrains Mono</w:t>
            </w:r>
          </w:p>
        </w:tc>
        <w:tc>
          <w:tcPr>
            <w:tcW w:type="dxa" w:w="3079"/>
          </w:tcPr>
          <w:p>
            <w:r>
              <w:rPr>
                <w:color w:val="1E1932"/>
                <w:sz w:val="20"/>
              </w:rPr>
              <w:t>Modern geometric sans-serif for headings, readable humanist sans for body, monospace for code/numbers. Loaded via Google Fonts CDN.</w:t>
            </w:r>
          </w:p>
        </w:tc>
      </w:tr>
    </w:tbl>
    <w:p/>
    <w:tbl>
      <w:tblPr>
        <w:tblW w:type="auto" w:w="0"/>
        <w:jc w:val="center"/>
        <w:tblLook w:firstColumn="1" w:firstRow="1" w:lastColumn="0" w:lastRow="0" w:noHBand="0" w:noVBand="1" w:val="04A0"/>
      </w:tblPr>
      <w:tblGrid>
        <w:gridCol w:w="9236"/>
      </w:tblGrid>
      <w:tr>
        <w:tc>
          <w:tcPr>
            <w:tcW w:type="dxa" w:w="9236"/>
            <w:shd w:fill="EDE9FE" w:val="clear"/>
            <w:tcMar w:top="120" w:bottom="120" w:left="200" w:right="200"/>
          </w:tcPr>
          <w:p>
            <w:r>
              <w:rPr>
                <w:i/>
                <w:color w:val="1E1932"/>
                <w:sz w:val="22"/>
              </w:rPr>
              <w:t>Total npm dependencies: 3 (express, socket.io, cookie-parser). Zero devDependencies. Zero build tools. The entire project runs with `npm install &amp;&amp; npm start`.</w:t>
            </w:r>
          </w:p>
        </w:tc>
      </w:tr>
    </w:tbl>
    <w:p>
      <w:pPr>
        <w:spacing w:after="80"/>
      </w:pPr>
    </w:p>
    <w:p>
      <w:r>
        <w:br w:type="page"/>
      </w:r>
    </w:p>
    <w:p>
      <w:pPr>
        <w:pStyle w:val="Heading1"/>
      </w:pPr>
      <w:r>
        <w:rPr>
          <w:rFonts w:ascii="Calibri" w:hAnsi="Calibri"/>
          <w:color w:val="7C3AED"/>
        </w:rPr>
        <w:t>3. What We Implemented — Module Breakdown</w:t>
      </w:r>
    </w:p>
    <w:p>
      <w:pPr>
        <w:spacing w:line="324" w:lineRule="auto" w:after="160"/>
      </w:pPr>
      <w:r>
        <w:rPr>
          <w:b w:val="0"/>
          <w:i w:val="0"/>
          <w:color w:val="1E1932"/>
          <w:sz w:val="22"/>
        </w:rPr>
        <w:t>DeceptiWAF was built as five progressive modules, each addressing a specific aspect of web application defense. The modules are designed to work independently but communicate via a Socket.io event bus, allowing real-time alerts to flow from the WAF and honeypot into the SOC dashboard.</w:t>
      </w:r>
    </w:p>
    <w:p>
      <w:pPr>
        <w:pStyle w:val="Heading2"/>
      </w:pPr>
      <w:r>
        <w:rPr>
          <w:rFonts w:ascii="Calibri" w:hAnsi="Calibri"/>
          <w:color w:val="7C3AED"/>
        </w:rPr>
        <w:t>3.1 Module 1: The Target App (Decoy Portal)</w:t>
      </w:r>
    </w:p>
    <w:p>
      <w:pPr>
        <w:spacing w:line="324" w:lineRule="auto" w:after="160"/>
      </w:pPr>
      <w:r>
        <w:rPr>
          <w:b w:val="0"/>
          <w:i w:val="0"/>
          <w:color w:val="1E1932"/>
          <w:sz w:val="22"/>
        </w:rPr>
        <w:t>The target application is a decoy student portal for "Kalyani University." It mimics a real university portal with a login page, student dashboard, and course catalog search — providing the attack surface that the WAF protects and the honeypot exploits.</w:t>
      </w:r>
    </w:p>
    <w:p>
      <w:pPr>
        <w:pStyle w:val="ListBullet"/>
        <w:spacing w:line="312" w:lineRule="auto" w:after="80"/>
      </w:pPr>
      <w:r>
        <w:rPr>
          <w:b/>
          <w:color w:val="1E1932"/>
          <w:sz w:val="22"/>
        </w:rPr>
        <w:t xml:space="preserve">Login page: </w:t>
      </w:r>
      <w:r>
        <w:rPr>
          <w:color w:val="1E1932"/>
          <w:sz w:val="22"/>
        </w:rPr>
        <w:t>A polished login page with Student ID + Password fields, password show/hide eye toggle, and error banners for invalid credentials.</w:t>
      </w:r>
    </w:p>
    <w:p>
      <w:pPr>
        <w:pStyle w:val="ListBullet"/>
        <w:spacing w:line="312" w:lineRule="auto" w:after="80"/>
      </w:pPr>
      <w:r>
        <w:rPr>
          <w:b/>
          <w:color w:val="1E1932"/>
          <w:sz w:val="22"/>
        </w:rPr>
        <w:t xml:space="preserve">Dashboard: </w:t>
      </w:r>
      <w:r>
        <w:rPr>
          <w:color w:val="1E1932"/>
          <w:sz w:val="22"/>
        </w:rPr>
        <w:t>Dynamic student dashboard that fetches the logged-in user's profile via /api/me and renders their CGPA, attendance, credits, dues, and a courses table with live search filtering.</w:t>
      </w:r>
    </w:p>
    <w:p>
      <w:pPr>
        <w:pStyle w:val="ListBullet"/>
        <w:spacing w:line="312" w:lineRule="auto" w:after="80"/>
      </w:pPr>
      <w:r>
        <w:rPr>
          <w:b/>
          <w:color w:val="1E1932"/>
          <w:sz w:val="22"/>
        </w:rPr>
        <w:t xml:space="preserve">User database: </w:t>
      </w:r>
      <w:r>
        <w:rPr>
          <w:color w:val="1E1932"/>
          <w:sz w:val="22"/>
        </w:rPr>
        <w:t>18 demo users (16 students + 1 admin + 1 honeypot sentinel) with per-user SHA-256 hashed passwords. Student passwords follow the pattern &lt;username&gt;@2024 (e.g., aryan@2024).</w:t>
      </w:r>
    </w:p>
    <w:p>
      <w:pPr>
        <w:pStyle w:val="ListBullet"/>
        <w:spacing w:line="312" w:lineRule="auto" w:after="80"/>
      </w:pPr>
      <w:r>
        <w:rPr>
          <w:b/>
          <w:color w:val="1E1932"/>
          <w:sz w:val="22"/>
        </w:rPr>
        <w:t xml:space="preserve">Sessions: </w:t>
      </w:r>
      <w:r>
        <w:rPr>
          <w:color w:val="1E1932"/>
          <w:sz w:val="22"/>
        </w:rPr>
        <w:t>In-memory session store with cookie-based tokens and a URL-token fallback (?token=...) for sandboxed-iframe environments where cookies are blocked.</w:t>
      </w:r>
    </w:p>
    <w:p>
      <w:pPr>
        <w:pStyle w:val="ListBullet"/>
        <w:spacing w:line="312" w:lineRule="auto" w:after="80"/>
      </w:pPr>
      <w:r>
        <w:rPr>
          <w:b/>
          <w:color w:val="1E1932"/>
          <w:sz w:val="22"/>
        </w:rPr>
        <w:t xml:space="preserve">Auth guards: </w:t>
      </w:r>
      <w:r>
        <w:rPr>
          <w:color w:val="1E1932"/>
          <w:sz w:val="22"/>
        </w:rPr>
        <w:t>Role-based routing: students → /dashboard, admin → /soc, honeypot-trapped attackers → /dashboard (served honeypot.html silently).</w:t>
      </w:r>
    </w:p>
    <w:p>
      <w:pPr>
        <w:pStyle w:val="Heading2"/>
      </w:pPr>
      <w:r>
        <w:rPr>
          <w:rFonts w:ascii="Calibri" w:hAnsi="Calibri"/>
          <w:color w:val="7C3AED"/>
        </w:rPr>
        <w:t>3.2 Module 2: The WAF Engine</w:t>
      </w:r>
    </w:p>
    <w:p>
      <w:pPr>
        <w:spacing w:line="324" w:lineRule="auto" w:after="160"/>
      </w:pPr>
      <w:r>
        <w:rPr>
          <w:b w:val="0"/>
          <w:i w:val="0"/>
          <w:color w:val="1E1932"/>
          <w:sz w:val="22"/>
        </w:rPr>
        <w:t>The WAF is implemented as a global Express middleware that runs before every route. It inspects all incoming request surfaces — URL path, query parameters, body fields (urlencoded and JSON), User-Agent header, and Referer header — against a dictionary of 50+ regex patterns, then applies a scoring engine to decide whether to block.</w:t>
      </w:r>
    </w:p>
    <w:p>
      <w:pPr>
        <w:pStyle w:val="ListBullet"/>
        <w:spacing w:line="312" w:lineRule="auto" w:after="80"/>
      </w:pPr>
      <w:r>
        <w:rPr>
          <w:b/>
          <w:color w:val="1E1932"/>
          <w:sz w:val="22"/>
        </w:rPr>
        <w:t xml:space="preserve">Pattern dictionary: </w:t>
      </w:r>
      <w:r>
        <w:rPr>
          <w:color w:val="1E1932"/>
          <w:sz w:val="22"/>
        </w:rPr>
        <w:t>50+ regex rules grouped into four families: SQL Injection (17 rules), Cross-Site Scripting (17 rules), Path Traversal (10 rules), and Malicious User-Agents (15 rules including sqlmap, nikto, hydra, acunetix, nessus, etc.).</w:t>
      </w:r>
    </w:p>
    <w:p>
      <w:pPr>
        <w:pStyle w:val="ListBullet"/>
        <w:spacing w:line="312" w:lineRule="auto" w:after="80"/>
      </w:pPr>
      <w:r>
        <w:rPr>
          <w:b/>
          <w:color w:val="1E1932"/>
          <w:sz w:val="22"/>
        </w:rPr>
        <w:t xml:space="preserve">Scoring engine: </w:t>
      </w:r>
      <w:r>
        <w:rPr>
          <w:color w:val="1E1932"/>
          <w:sz w:val="22"/>
        </w:rPr>
        <w:t>Each rule has a point value (1-5). The total score is the sum of all matched rules. Requests with score &gt; 4 are blocked with HTTP 403. This allows benign traffic with a single low-score indicator (like a "--" in a legitimate comment) to pass through, while real attacks — which trigger multiple high-score rules — are blocked.</w:t>
      </w:r>
    </w:p>
    <w:p>
      <w:pPr>
        <w:pStyle w:val="ListBullet"/>
        <w:spacing w:line="312" w:lineRule="auto" w:after="80"/>
      </w:pPr>
      <w:r>
        <w:rPr>
          <w:b/>
          <w:color w:val="1E1932"/>
          <w:sz w:val="22"/>
        </w:rPr>
        <w:t xml:space="preserve">403 blocked page: </w:t>
      </w:r>
      <w:r>
        <w:rPr>
          <w:color w:val="1E1932"/>
          <w:sz w:val="22"/>
        </w:rPr>
        <w:t>A custom 403 page rendered inline (no template engine) shows the attacker exactly what they got caught on: attack type, score, source IP, payload sample, and a table of every rule that fired. This is itself a deterrent — attackers see you are watching.</w:t>
      </w:r>
    </w:p>
    <w:p>
      <w:pPr>
        <w:spacing w:line="324" w:lineRule="auto" w:after="160"/>
      </w:pPr>
      <w:r>
        <w:rPr>
          <w:b w:val="0"/>
          <w:i w:val="0"/>
          <w:color w:val="1E1932"/>
          <w:sz w:val="22"/>
        </w:rPr>
        <w:t>The de-obfuscation pipeline (enhanced in Phase 5) is the WAF's key differentiator. Before testing patterns, the engine builds a set of haystacks by applying every de-obfuscation layer in sequence: raw input → recursive URL-decode → HTML-entity-decode (named, decimal, hex) → Unicode NFKC normalization → SQL comment stripping. Each pattern is tested against every haystack variant, so layered obfuscation cannot slip through. This is what allows DeceptiWAF to catch attacks like %26lt%3Bscript%26gt%3B (URL-encoded HTML entities) that bypass naïve single-pass WAFs.</w:t>
      </w:r>
    </w:p>
    <w:p>
      <w:pPr>
        <w:pStyle w:val="Heading2"/>
      </w:pPr>
      <w:r>
        <w:rPr>
          <w:rFonts w:ascii="Calibri" w:hAnsi="Calibri"/>
          <w:color w:val="7C3AED"/>
        </w:rPr>
        <w:t>3.3 Module 3: CredShield — Brute-Force Honeypot</w:t>
      </w:r>
    </w:p>
    <w:p>
      <w:pPr>
        <w:spacing w:line="324" w:lineRule="auto" w:after="160"/>
      </w:pPr>
      <w:r>
        <w:rPr>
          <w:b w:val="0"/>
          <w:i w:val="0"/>
          <w:color w:val="1E1932"/>
          <w:sz w:val="22"/>
        </w:rPr>
        <w:t>CredShield is the deception engine. It tracks failed login attempts per IP address in an in-memory Map. After 3 failures from the same IP, that IP enters "honeypot-active" state. On the 4th attempt — regardless of what credentials are entered — the system lies "Login Successful" and redirects the attacker to /dashboard, which silently serves a fake student dashboard instead of the real one.</w:t>
      </w:r>
    </w:p>
    <w:p>
      <w:pPr>
        <w:pStyle w:val="ListBullet"/>
        <w:spacing w:line="312" w:lineRule="auto" w:after="80"/>
      </w:pPr>
      <w:r>
        <w:rPr>
          <w:b/>
          <w:color w:val="1E1932"/>
          <w:sz w:val="22"/>
        </w:rPr>
        <w:t xml:space="preserve">Trap flow: </w:t>
      </w:r>
      <w:r>
        <w:rPr>
          <w:color w:val="1E1932"/>
          <w:sz w:val="22"/>
        </w:rPr>
        <w:t>After 3 failed logins, the IP is armed. The 4th+ attempts always "succeed" and redirect to /dashboard (not /trap — the URL bar looks completely normal to the attacker).</w:t>
      </w:r>
    </w:p>
    <w:p>
      <w:pPr>
        <w:pStyle w:val="ListBullet"/>
        <w:spacing w:line="312" w:lineRule="auto" w:after="80"/>
      </w:pPr>
      <w:r>
        <w:rPr>
          <w:b/>
          <w:color w:val="1E1932"/>
          <w:sz w:val="22"/>
        </w:rPr>
        <w:t xml:space="preserve">Deterministic fake profiles: </w:t>
      </w:r>
      <w:r>
        <w:rPr>
          <w:color w:val="1E1932"/>
          <w:sz w:val="22"/>
        </w:rPr>
        <w:t>Each trapped attacker sees a unique fake profile generated by a seeded PRNG (mulberry32). The same claimed username always produces the same fake student — so if an attacker logs in as "admin" twice, they see the same fake identity both times. This consistency is critical: if the data changed between logins, the deception would be immediately obvious.</w:t>
      </w:r>
    </w:p>
    <w:p>
      <w:pPr>
        <w:pStyle w:val="ListBullet"/>
        <w:spacing w:line="312" w:lineRule="auto" w:after="80"/>
      </w:pPr>
      <w:r>
        <w:rPr>
          <w:b/>
          <w:color w:val="1E1932"/>
          <w:sz w:val="22"/>
        </w:rPr>
        <w:t xml:space="preserve">No real data exposed: </w:t>
      </w:r>
      <w:r>
        <w:rPr>
          <w:color w:val="1E1932"/>
          <w:sz w:val="22"/>
        </w:rPr>
        <w:t>No real user data is ever exposed in the honeypot. All names, CGPAs, courses, and emails are randomly generated from name pools and course catalogs. The fake profiles exist only in memory.</w:t>
      </w:r>
    </w:p>
    <w:p>
      <w:pPr>
        <w:pStyle w:val="ListBullet"/>
        <w:spacing w:line="312" w:lineRule="auto" w:after="80"/>
      </w:pPr>
      <w:r>
        <w:rPr>
          <w:b/>
          <w:color w:val="1E1932"/>
          <w:sz w:val="22"/>
        </w:rPr>
        <w:t xml:space="preserve">TTL auto-disarm: </w:t>
      </w:r>
      <w:r>
        <w:rPr>
          <w:color w:val="1E1932"/>
          <w:sz w:val="22"/>
        </w:rPr>
        <w:t>After 30 minutes of login inactivity from a trapped IP, the honeypot auto-disarms. This prevents permanent lockout of legitimate users on shared IPs (NAT, corporate networks).</w:t>
      </w:r>
    </w:p>
    <w:p>
      <w:pPr>
        <w:pStyle w:val="ListBullet"/>
        <w:spacing w:line="312" w:lineRule="auto" w:after="80"/>
      </w:pPr>
      <w:r>
        <w:rPr>
          <w:b/>
          <w:color w:val="1E1932"/>
          <w:sz w:val="22"/>
        </w:rPr>
        <w:t xml:space="preserve">Admin reset: </w:t>
      </w:r>
      <w:r>
        <w:rPr>
          <w:color w:val="1E1932"/>
          <w:sz w:val="22"/>
        </w:rPr>
        <w:t>Admins can disarm individual IPs or all IPs via POST /api/honeypot/reset. The SOC dashboard has a "RESET" button for one-click disarm.</w:t>
      </w:r>
    </w:p>
    <w:p>
      <w:pPr>
        <w:pStyle w:val="Heading2"/>
      </w:pPr>
      <w:r>
        <w:rPr>
          <w:rFonts w:ascii="Calibri" w:hAnsi="Calibri"/>
          <w:color w:val="7C3AED"/>
        </w:rPr>
        <w:t>3.4 Module 4: SOC Dashboard</w:t>
      </w:r>
    </w:p>
    <w:p>
      <w:pPr>
        <w:spacing w:line="324" w:lineRule="auto" w:after="160"/>
      </w:pPr>
      <w:r>
        <w:rPr>
          <w:b w:val="0"/>
          <w:i w:val="0"/>
          <w:color w:val="1E1932"/>
          <w:sz w:val="22"/>
        </w:rPr>
        <w:t>The SOC dashboard is the command center. Accessible only to admin users at /soc, it provides real-time visibility into every attack the WAF blocks and every attacker the honeypot traps. Built with Socket.io for instant event delivery, it features a dark live-feed panel (for contrast and readability) surrounded by pastel-violet side panels for attacker catalogs and system status.</w:t>
      </w:r>
    </w:p>
    <w:p>
      <w:pPr>
        <w:pStyle w:val="ListBullet"/>
        <w:spacing w:line="312" w:lineRule="auto" w:after="80"/>
      </w:pPr>
      <w:r>
        <w:rPr>
          <w:b/>
          <w:color w:val="1E1932"/>
          <w:sz w:val="22"/>
        </w:rPr>
        <w:t xml:space="preserve">Live attack feed: </w:t>
      </w:r>
      <w:r>
        <w:rPr>
          <w:color w:val="1E1932"/>
          <w:sz w:val="22"/>
        </w:rPr>
        <w:t>Socket.io-powered real-time event feed. Every WAF block and honeypot trap streams into the dashboard within milliseconds. Each event shows timestamp, attack type, score, source IP, geolocation (flag emoji + city/country), and per-hit rule breakdown.</w:t>
      </w:r>
    </w:p>
    <w:p>
      <w:pPr>
        <w:pStyle w:val="ListBullet"/>
        <w:spacing w:line="312" w:lineRule="auto" w:after="80"/>
      </w:pPr>
      <w:r>
        <w:rPr>
          <w:b/>
          <w:color w:val="1E1932"/>
          <w:sz w:val="22"/>
        </w:rPr>
        <w:t xml:space="preserve">IP geolocation: </w:t>
      </w:r>
      <w:r>
        <w:rPr>
          <w:color w:val="1E1932"/>
          <w:sz w:val="22"/>
        </w:rPr>
        <w:t>Every blocked request and honeypot trap is geo-located via ip-api.com (free, HTTP-only, 45 req/min). Results are cached for 1 hour to stay under the rate limit. Private/local IPs return "Local Network" without an API call.</w:t>
      </w:r>
    </w:p>
    <w:p>
      <w:pPr>
        <w:pStyle w:val="ListBullet"/>
        <w:spacing w:line="312" w:lineRule="auto" w:after="80"/>
      </w:pPr>
      <w:r>
        <w:rPr>
          <w:b/>
          <w:color w:val="1E1932"/>
          <w:sz w:val="22"/>
        </w:rPr>
        <w:t xml:space="preserve">Event history: </w:t>
      </w:r>
      <w:r>
        <w:rPr>
          <w:color w:val="1E1932"/>
          <w:sz w:val="22"/>
        </w:rPr>
        <w:t>An in-memory ring buffer (last 500 events) ensures admins see recent activity on page reload, not just events that fire after they connect. The buffer is indexed by IP for the attacker catalog.</w:t>
      </w:r>
    </w:p>
    <w:p>
      <w:pPr>
        <w:pStyle w:val="ListBullet"/>
        <w:spacing w:line="312" w:lineRule="auto" w:after="80"/>
      </w:pPr>
      <w:r>
        <w:rPr>
          <w:b/>
          <w:color w:val="1E1932"/>
          <w:sz w:val="22"/>
        </w:rPr>
        <w:t xml:space="preserve">Attacker catalog: </w:t>
      </w:r>
      <w:r>
        <w:rPr>
          <w:color w:val="1E1932"/>
          <w:sz w:val="22"/>
        </w:rPr>
        <w:t>Top 10 attackers by event count, with flag, geo, blocked/trapped counts, and last-seen time. A separate "Trapped Attackers" panel shows currently-trapped IPs with the fake identity served and attempt count.</w:t>
      </w:r>
    </w:p>
    <w:p>
      <w:pPr>
        <w:pStyle w:val="ListBullet"/>
        <w:spacing w:line="312" w:lineRule="auto" w:after="80"/>
      </w:pPr>
      <w:r>
        <w:rPr>
          <w:b/>
          <w:color w:val="1E1932"/>
          <w:sz w:val="22"/>
        </w:rPr>
        <w:t xml:space="preserve">Admin APIs: </w:t>
      </w:r>
      <w:r>
        <w:rPr>
          <w:color w:val="1E1932"/>
          <w:sz w:val="22"/>
        </w:rPr>
        <w:t>Five admin-only REST endpoints: /api/stats (aggregate metrics), /api/events/recent (history with geo), /api/attackers/top (catalog), /api/honeypot/status (live CredShield state), /api/honeypot/reset (disarm IPs), /api/events/clear (wipe history). All return 403 for non-admins.</w:t>
      </w:r>
    </w:p>
    <w:p>
      <w:pPr>
        <w:pStyle w:val="ListBullet"/>
        <w:spacing w:line="312" w:lineRule="auto" w:after="80"/>
      </w:pPr>
      <w:r>
        <w:rPr>
          <w:b/>
          <w:color w:val="1E1932"/>
          <w:sz w:val="22"/>
        </w:rPr>
        <w:t xml:space="preserve">Browser fingerprinting: </w:t>
      </w:r>
      <w:r>
        <w:rPr>
          <w:color w:val="1E1932"/>
          <w:sz w:val="22"/>
        </w:rPr>
        <w:t>Every trap event captures the attacker's User-Agent, Accept-Language, Sec-CH-UA, Sec-CH-UA-Platform, Sec-CH-UA-Mobile, and Referer — providing browser/OS attribution for security analysis.</w:t>
      </w:r>
    </w:p>
    <w:p>
      <w:pPr>
        <w:pStyle w:val="ListBullet"/>
        <w:spacing w:line="312" w:lineRule="auto" w:after="80"/>
      </w:pPr>
      <w:r>
        <w:rPr>
          <w:b/>
          <w:color w:val="1E1932"/>
          <w:sz w:val="22"/>
        </w:rPr>
        <w:t xml:space="preserve">XSS protection: </w:t>
      </w:r>
      <w:r>
        <w:rPr>
          <w:color w:val="1E1932"/>
          <w:sz w:val="22"/>
        </w:rPr>
        <w:t>All dynamic content in the SOC feed is HTML-escaped. This fixes a stored XSS vulnerability where an attacker could brute-force with studentId=&lt;img src=x onerror=alert(1)&gt; and execute JavaScript in the admin's dashboard.</w:t>
      </w:r>
    </w:p>
    <w:p>
      <w:pPr>
        <w:pStyle w:val="Heading2"/>
      </w:pPr>
      <w:r>
        <w:rPr>
          <w:rFonts w:ascii="Calibri" w:hAnsi="Calibri"/>
          <w:color w:val="7C3AED"/>
        </w:rPr>
        <w:t>3.5 Module 5: Anti-Evasion Layer</w:t>
      </w:r>
    </w:p>
    <w:p>
      <w:pPr>
        <w:spacing w:line="324" w:lineRule="auto" w:after="160"/>
      </w:pPr>
      <w:r>
        <w:rPr>
          <w:b w:val="0"/>
          <w:i w:val="0"/>
          <w:color w:val="1E1932"/>
          <w:sz w:val="22"/>
        </w:rPr>
        <w:t>The anti-evasion layer is the final defense. Attackers rarely send payloads in plaintext — they encode, obfuscate, and mutate to bypass WAFs that only inspect raw input. DeceptiWAF's multi-layer de-obfuscation pipeline ensures that layered obfuscation cannot slip through.</w:t>
      </w:r>
    </w:p>
    <w:p>
      <w:pPr>
        <w:spacing w:line="324" w:lineRule="auto" w:after="160"/>
      </w:pPr>
      <w:r>
        <w:rPr>
          <w:b w:val="0"/>
          <w:i w:val="0"/>
          <w:color w:val="1E1932"/>
          <w:sz w:val="22"/>
        </w:rPr>
        <w:t>The pipeline applies five transformations in sequence, building a set of haystack variants:</w:t>
      </w:r>
    </w:p>
    <w:p>
      <w:pPr>
        <w:pStyle w:val="ListBullet"/>
        <w:spacing w:line="312" w:lineRule="auto" w:after="80"/>
      </w:pPr>
      <w:r>
        <w:rPr>
          <w:color w:val="1E1932"/>
          <w:sz w:val="22"/>
        </w:rPr>
        <w:t>Recursive URL-decode (up to 3 passes) — catches single-encoded (%27 → ') and double-encoded (%2527 → %27 → ') payloads.</w:t>
      </w:r>
    </w:p>
    <w:p>
      <w:pPr>
        <w:pStyle w:val="ListBullet"/>
        <w:spacing w:line="312" w:lineRule="auto" w:after="80"/>
      </w:pPr>
      <w:r>
        <w:rPr>
          <w:color w:val="1E1932"/>
          <w:sz w:val="22"/>
        </w:rPr>
        <w:t>HTML entity decoding — handles named entities (&amp;lt; → &lt;), decimal entities (&amp;#60; → &lt;), and hex entities (&amp;#x3c; → &lt;).</w:t>
      </w:r>
    </w:p>
    <w:p>
      <w:pPr>
        <w:pStyle w:val="ListBullet"/>
        <w:spacing w:line="312" w:lineRule="auto" w:after="80"/>
      </w:pPr>
      <w:r>
        <w:rPr>
          <w:color w:val="1E1932"/>
          <w:sz w:val="22"/>
        </w:rPr>
        <w:t>Unicode NFKC normalization — converts full-width characters (ＵＮＩＯＮ → UNION) and other compatibility forms to their ASCII equivalents.</w:t>
      </w:r>
    </w:p>
    <w:p>
      <w:pPr>
        <w:pStyle w:val="ListBullet"/>
        <w:spacing w:line="312" w:lineRule="auto" w:after="80"/>
      </w:pPr>
      <w:r>
        <w:rPr>
          <w:color w:val="1E1932"/>
          <w:sz w:val="22"/>
        </w:rPr>
        <w:t>SQL comment stripping + whitespace collapsing — removes /* comment */ between keywords (UNION/**/SELECT → UNION SELECT) and normalizes excessive whitespace.</w:t>
      </w:r>
    </w:p>
    <w:p>
      <w:pPr>
        <w:pStyle w:val="ListBullet"/>
        <w:spacing w:line="312" w:lineRule="auto" w:after="80"/>
      </w:pPr>
      <w:r>
        <w:rPr>
          <w:color w:val="1E1932"/>
          <w:sz w:val="22"/>
        </w:rPr>
        <w:t>Pattern matching — each of the 50+ regex rules is tested against every haystack variant, not just the raw input.</w:t>
      </w:r>
    </w:p>
    <w:tbl>
      <w:tblPr>
        <w:tblW w:type="auto" w:w="0"/>
        <w:jc w:val="center"/>
        <w:tblLook w:firstColumn="1" w:firstRow="1" w:lastColumn="0" w:lastRow="0" w:noHBand="0" w:noVBand="1" w:val="04A0"/>
      </w:tblPr>
      <w:tblGrid>
        <w:gridCol w:w="9236"/>
      </w:tblGrid>
      <w:tr>
        <w:tc>
          <w:tcPr>
            <w:tcW w:type="dxa" w:w="9236"/>
            <w:shd w:fill="EDE9FE" w:val="clear"/>
            <w:tcMar w:top="120" w:bottom="120" w:left="200" w:right="200"/>
          </w:tcPr>
          <w:p>
            <w:r>
              <w:rPr>
                <w:i/>
                <w:color w:val="1E1932"/>
                <w:sz w:val="22"/>
              </w:rPr>
              <w:t>Result: 8 evasion techniques that bypass naïve single-pass WAFs are all defeated — HTML entity encoding, Unicode full-width, SQL comments, double URL-encoding, whitespace padding, and layered combinations thereof.</w:t>
            </w:r>
          </w:p>
        </w:tc>
      </w:tr>
    </w:tbl>
    <w:p>
      <w:pPr>
        <w:spacing w:after="80"/>
      </w:pPr>
    </w:p>
    <w:p>
      <w:r>
        <w:br w:type="page"/>
      </w:r>
    </w:p>
    <w:p>
      <w:pPr>
        <w:pStyle w:val="Heading1"/>
      </w:pPr>
      <w:r>
        <w:rPr>
          <w:rFonts w:ascii="Calibri" w:hAnsi="Calibri"/>
          <w:color w:val="7C3AED"/>
        </w:rPr>
        <w:t>4. Version History &amp; Evolution</w:t>
      </w:r>
    </w:p>
    <w:p>
      <w:pPr>
        <w:spacing w:line="324" w:lineRule="auto" w:after="160"/>
      </w:pPr>
      <w:r>
        <w:rPr>
          <w:b w:val="0"/>
          <w:i w:val="0"/>
          <w:color w:val="1E1932"/>
          <w:sz w:val="22"/>
        </w:rPr>
        <w:t>The project evolved through five phases plus several iterative bug-fix rounds. Each version added functionality and fixed issues discovered during testing. Here is the complete evolution:</w:t>
      </w:r>
    </w:p>
    <w:tbl>
      <w:tblPr>
        <w:tblStyle w:val="LightGrid-Accent1"/>
        <w:tblW w:type="auto" w:w="0"/>
        <w:jc w:val="center"/>
        <w:tblLook w:firstColumn="1" w:firstRow="1" w:lastColumn="0" w:lastRow="0" w:noHBand="0" w:noVBand="1" w:val="04A0"/>
      </w:tblPr>
      <w:tblGrid>
        <w:gridCol w:w="2309"/>
        <w:gridCol w:w="2309"/>
        <w:gridCol w:w="2309"/>
        <w:gridCol w:w="2309"/>
      </w:tblGrid>
      <w:tr>
        <w:tc>
          <w:tcPr>
            <w:tcW w:type="dxa" w:w="2309"/>
            <w:shd w:fill="7C3AED" w:val="clear"/>
          </w:tcPr>
          <w:p>
            <w:r>
              <w:rPr>
                <w:b/>
                <w:color w:val="FFFFFF"/>
                <w:sz w:val="20"/>
              </w:rPr>
              <w:t>Version</w:t>
            </w:r>
          </w:p>
        </w:tc>
        <w:tc>
          <w:tcPr>
            <w:tcW w:type="dxa" w:w="2309"/>
            <w:shd w:fill="7C3AED" w:val="clear"/>
          </w:tcPr>
          <w:p>
            <w:r>
              <w:rPr>
                <w:b/>
                <w:color w:val="FFFFFF"/>
                <w:sz w:val="20"/>
              </w:rPr>
              <w:t>Phase</w:t>
            </w:r>
          </w:p>
        </w:tc>
        <w:tc>
          <w:tcPr>
            <w:tcW w:type="dxa" w:w="2309"/>
            <w:shd w:fill="7C3AED" w:val="clear"/>
          </w:tcPr>
          <w:p>
            <w:r>
              <w:rPr>
                <w:b/>
                <w:color w:val="FFFFFF"/>
                <w:sz w:val="20"/>
              </w:rPr>
              <w:t>What Changed</w:t>
            </w:r>
          </w:p>
        </w:tc>
        <w:tc>
          <w:tcPr>
            <w:tcW w:type="dxa" w:w="2309"/>
            <w:shd w:fill="7C3AED" w:val="clear"/>
          </w:tcPr>
          <w:p>
            <w:r>
              <w:rPr>
                <w:b/>
                <w:color w:val="FFFFFF"/>
                <w:sz w:val="20"/>
              </w:rPr>
              <w:t>Key Fixes</w:t>
            </w:r>
          </w:p>
        </w:tc>
      </w:tr>
      <w:tr>
        <w:tc>
          <w:tcPr>
            <w:tcW w:type="dxa" w:w="2309"/>
          </w:tcPr>
          <w:p>
            <w:r>
              <w:rPr>
                <w:b/>
                <w:color w:val="7C3AED"/>
                <w:sz w:val="20"/>
              </w:rPr>
              <w:t>v1.0</w:t>
            </w:r>
          </w:p>
        </w:tc>
        <w:tc>
          <w:tcPr>
            <w:tcW w:type="dxa" w:w="2309"/>
          </w:tcPr>
          <w:p>
            <w:r>
              <w:rPr>
                <w:color w:val="4C4A5F"/>
                <w:sz w:val="20"/>
              </w:rPr>
              <w:t>Phase 1</w:t>
            </w:r>
          </w:p>
        </w:tc>
        <w:tc>
          <w:tcPr>
            <w:tcW w:type="dxa" w:w="2309"/>
          </w:tcPr>
          <w:p>
            <w:r>
              <w:rPr>
                <w:color w:val="1E1932"/>
                <w:sz w:val="18"/>
              </w:rPr>
              <w:t>Target app setup: Express server, login page, dashboard, honeypot page. Basic routes, static file serving, session cookies.</w:t>
            </w:r>
          </w:p>
        </w:tc>
        <w:tc>
          <w:tcPr>
            <w:tcW w:type="dxa" w:w="2309"/>
          </w:tcPr>
          <w:p>
            <w:r>
              <w:rPr>
                <w:color w:val="4C4A5F"/>
                <w:sz w:val="18"/>
              </w:rPr>
              <w:t>Initial working prototype with single hardcoded user (S1001 / Kuce@2024).</w:t>
            </w:r>
          </w:p>
        </w:tc>
      </w:tr>
      <w:tr>
        <w:tc>
          <w:tcPr>
            <w:tcW w:type="dxa" w:w="2309"/>
          </w:tcPr>
          <w:p>
            <w:r>
              <w:rPr>
                <w:b/>
                <w:color w:val="7C3AED"/>
                <w:sz w:val="20"/>
              </w:rPr>
              <w:t>v1.1</w:t>
            </w:r>
          </w:p>
        </w:tc>
        <w:tc>
          <w:tcPr>
            <w:tcW w:type="dxa" w:w="2309"/>
          </w:tcPr>
          <w:p>
            <w:r>
              <w:rPr>
                <w:color w:val="4C4A5F"/>
                <w:sz w:val="20"/>
              </w:rPr>
              <w:t>Phase 1+</w:t>
            </w:r>
          </w:p>
        </w:tc>
        <w:tc>
          <w:tcPr>
            <w:tcW w:type="dxa" w:w="2309"/>
          </w:tcPr>
          <w:p>
            <w:r>
              <w:rPr>
                <w:color w:val="1E1932"/>
                <w:sz w:val="18"/>
              </w:rPr>
              <w:t>Added 7 demo students (aryan, sucheta, isha, sweet, shaly, demo1, demo2) + admin user. Dynamic dashboard that fetches /api/me. Session token via URL fallback for sandboxed iframes.</w:t>
            </w:r>
          </w:p>
        </w:tc>
        <w:tc>
          <w:tcPr>
            <w:tcW w:type="dxa" w:w="2309"/>
          </w:tcPr>
          <w:p>
            <w:r>
              <w:rPr>
                <w:color w:val="4C4A5F"/>
                <w:sz w:val="18"/>
              </w:rPr>
              <w:t>Fixed: cookie blocked in sandboxed-iframes → URL-token fallback (?token=...). Fixed: HTTPS cookie Secure flag auto-detection.</w:t>
            </w:r>
          </w:p>
        </w:tc>
      </w:tr>
      <w:tr>
        <w:tc>
          <w:tcPr>
            <w:tcW w:type="dxa" w:w="2309"/>
          </w:tcPr>
          <w:p>
            <w:r>
              <w:rPr>
                <w:b/>
                <w:color w:val="7C3AED"/>
                <w:sz w:val="20"/>
              </w:rPr>
              <w:t>v1.2</w:t>
            </w:r>
          </w:p>
        </w:tc>
        <w:tc>
          <w:tcPr>
            <w:tcW w:type="dxa" w:w="2309"/>
          </w:tcPr>
          <w:p>
            <w:r>
              <w:rPr>
                <w:color w:val="4C4A5F"/>
                <w:sz w:val="20"/>
              </w:rPr>
              <w:t>Phase 2</w:t>
            </w:r>
          </w:p>
        </w:tc>
        <w:tc>
          <w:tcPr>
            <w:tcW w:type="dxa" w:w="2309"/>
          </w:tcPr>
          <w:p>
            <w:r>
              <w:rPr>
                <w:color w:val="1E1932"/>
                <w:sz w:val="18"/>
              </w:rPr>
              <w:t>WAF middleware with 50+ regex rules, scoring engine (block at score &gt; 4), 403 blocked page, Socket.io event emission.</w:t>
            </w:r>
          </w:p>
        </w:tc>
        <w:tc>
          <w:tcPr>
            <w:tcW w:type="dxa" w:w="2309"/>
          </w:tcPr>
          <w:p>
            <w:r>
              <w:rPr>
                <w:color w:val="4C4A5F"/>
                <w:sz w:val="18"/>
              </w:rPr>
              <w:t>Added: multi-layer haystack (raw + URL-decoded). Added: ANSI-colored console logs. Added: inline 403 HTML page with attack details.</w:t>
            </w:r>
          </w:p>
        </w:tc>
      </w:tr>
      <w:tr>
        <w:tc>
          <w:tcPr>
            <w:tcW w:type="dxa" w:w="2309"/>
          </w:tcPr>
          <w:p>
            <w:r>
              <w:rPr>
                <w:b/>
                <w:color w:val="7C3AED"/>
                <w:sz w:val="20"/>
              </w:rPr>
              <w:t>v1.3</w:t>
            </w:r>
          </w:p>
        </w:tc>
        <w:tc>
          <w:tcPr>
            <w:tcW w:type="dxa" w:w="2309"/>
          </w:tcPr>
          <w:p>
            <w:r>
              <w:rPr>
                <w:color w:val="4C4A5F"/>
                <w:sz w:val="20"/>
              </w:rPr>
              <w:t>Phase 2.5</w:t>
            </w:r>
          </w:p>
        </w:tc>
        <w:tc>
          <w:tcPr>
            <w:tcW w:type="dxa" w:w="2309"/>
          </w:tcPr>
          <w:p>
            <w:r>
              <w:rPr>
                <w:color w:val="1E1932"/>
                <w:sz w:val="18"/>
              </w:rPr>
              <w:t>Attack simulator page (/test) with click-to-fire buttons for every attack type. CredShield brute-force simulator with step-by-step trap demo.</w:t>
            </w:r>
          </w:p>
        </w:tc>
        <w:tc>
          <w:tcPr>
            <w:tcW w:type="dxa" w:w="2309"/>
          </w:tcPr>
          <w:p>
            <w:r>
              <w:rPr>
                <w:color w:val="4C4A5F"/>
                <w:sz w:val="18"/>
              </w:rPr>
              <w:t>Fixed: self-XSS in test page (&lt;/script&gt; in JS string literal broke the HTML parser → escaped as &lt;\/script&gt;).</w:t>
            </w:r>
          </w:p>
        </w:tc>
      </w:tr>
      <w:tr>
        <w:tc>
          <w:tcPr>
            <w:tcW w:type="dxa" w:w="2309"/>
          </w:tcPr>
          <w:p>
            <w:r>
              <w:rPr>
                <w:b/>
                <w:color w:val="7C3AED"/>
                <w:sz w:val="20"/>
              </w:rPr>
              <w:t>v1.4</w:t>
            </w:r>
          </w:p>
        </w:tc>
        <w:tc>
          <w:tcPr>
            <w:tcW w:type="dxa" w:w="2309"/>
          </w:tcPr>
          <w:p>
            <w:r>
              <w:rPr>
                <w:color w:val="4C4A5F"/>
                <w:sz w:val="20"/>
              </w:rPr>
              <w:t>Phase 3</w:t>
            </w:r>
          </w:p>
        </w:tc>
        <w:tc>
          <w:tcPr>
            <w:tcW w:type="dxa" w:w="2309"/>
          </w:tcPr>
          <w:p>
            <w:r>
              <w:rPr>
                <w:color w:val="1E1932"/>
                <w:sz w:val="18"/>
              </w:rPr>
              <w:t>CredShield brute-force honeypot: failed-login tracker, trap on 4th attempt, /trap route, honeypot.html with fake data. Socket.io honeypot_event emission.</w:t>
            </w:r>
          </w:p>
        </w:tc>
        <w:tc>
          <w:tcPr>
            <w:tcW w:type="dxa" w:w="2309"/>
          </w:tcPr>
          <w:p>
            <w:r>
              <w:rPr>
                <w:color w:val="4C4A5F"/>
                <w:sz w:val="18"/>
              </w:rPr>
              <w:t>Fixed: stale attempt counter (added noteTrappedAttempt). Fixed: honeypot never disarmed (added 30-min TTL). Fixed: stored XSS in SOC feed (HTML-escape all dynamic content).</w:t>
            </w:r>
          </w:p>
        </w:tc>
      </w:tr>
      <w:tr>
        <w:tc>
          <w:tcPr>
            <w:tcW w:type="dxa" w:w="2309"/>
          </w:tcPr>
          <w:p>
            <w:r>
              <w:rPr>
                <w:b/>
                <w:color w:val="7C3AED"/>
                <w:sz w:val="20"/>
              </w:rPr>
              <w:t>v1.5</w:t>
            </w:r>
          </w:p>
        </w:tc>
        <w:tc>
          <w:tcPr>
            <w:tcW w:type="dxa" w:w="2309"/>
          </w:tcPr>
          <w:p>
            <w:r>
              <w:rPr>
                <w:color w:val="4C4A5F"/>
                <w:sz w:val="20"/>
              </w:rPr>
              <w:t>Phase 4</w:t>
            </w:r>
          </w:p>
        </w:tc>
        <w:tc>
          <w:tcPr>
            <w:tcW w:type="dxa" w:w="2309"/>
          </w:tcPr>
          <w:p>
            <w:r>
              <w:rPr>
                <w:color w:val="1E1932"/>
                <w:sz w:val="18"/>
              </w:rPr>
              <w:t>SOC dashboard with live Socket.io feed, IP geolocation (ip-api.com), event history (500-event ring buffer), top attackers catalog, admin APIs (/api/stats, /api/events/recent, /api/honeypot/reset).</w:t>
            </w:r>
          </w:p>
        </w:tc>
        <w:tc>
          <w:tcPr>
            <w:tcW w:type="dxa" w:w="2309"/>
          </w:tcPr>
          <w:p>
            <w:r>
              <w:rPr>
                <w:color w:val="4C4A5F"/>
                <w:sz w:val="18"/>
              </w:rPr>
              <w:t>Fixed: ip-api.com HTTPS failing → switched to HTTP (free tier limitation). Fixed: server crash on weird payloads → uncaughtException handler. Fixed: 502 Bad Gateway → 0.0.0.0 bind + /health endpoint + catch-all 404.</w:t>
            </w:r>
          </w:p>
        </w:tc>
      </w:tr>
      <w:tr>
        <w:tc>
          <w:tcPr>
            <w:tcW w:type="dxa" w:w="2309"/>
          </w:tcPr>
          <w:p>
            <w:r>
              <w:rPr>
                <w:b/>
                <w:color w:val="7C3AED"/>
                <w:sz w:val="20"/>
              </w:rPr>
              <w:t>v1.6</w:t>
            </w:r>
          </w:p>
        </w:tc>
        <w:tc>
          <w:tcPr>
            <w:tcW w:type="dxa" w:w="2309"/>
          </w:tcPr>
          <w:p>
            <w:r>
              <w:rPr>
                <w:color w:val="4C4A5F"/>
                <w:sz w:val="20"/>
              </w:rPr>
              <w:t>Phase 5</w:t>
            </w:r>
          </w:p>
        </w:tc>
        <w:tc>
          <w:tcPr>
            <w:tcW w:type="dxa" w:w="2309"/>
          </w:tcPr>
          <w:p>
            <w:r>
              <w:rPr>
                <w:color w:val="1E1932"/>
                <w:sz w:val="18"/>
              </w:rPr>
              <w:t>Anti-evasion layer: HTML entity decoder, Unicode NFKC normalization, SQL comment stripper, multi-layer haystack builder. 8 evasion techniques defeated.</w:t>
            </w:r>
          </w:p>
        </w:tc>
        <w:tc>
          <w:tcPr>
            <w:tcW w:type="dxa" w:w="2309"/>
          </w:tcPr>
          <w:p>
            <w:r>
              <w:rPr>
                <w:color w:val="4C4A5F"/>
                <w:sz w:val="18"/>
              </w:rPr>
              <w:t>Fixed: full-width UNION SELECT now caught via NFKC normalization. Fixed: UNION/**/SELECT now caught via SQL comment stripping.</w:t>
            </w:r>
          </w:p>
        </w:tc>
      </w:tr>
      <w:tr>
        <w:tc>
          <w:tcPr>
            <w:tcW w:type="dxa" w:w="2309"/>
          </w:tcPr>
          <w:p>
            <w:r>
              <w:rPr>
                <w:b/>
                <w:color w:val="7C3AED"/>
                <w:sz w:val="20"/>
              </w:rPr>
              <w:t>v2.0</w:t>
            </w:r>
          </w:p>
        </w:tc>
        <w:tc>
          <w:tcPr>
            <w:tcW w:type="dxa" w:w="2309"/>
          </w:tcPr>
          <w:p>
            <w:r>
              <w:rPr>
                <w:color w:val="4C4A5F"/>
                <w:sz w:val="20"/>
              </w:rPr>
              <w:t>Polish</w:t>
            </w:r>
          </w:p>
        </w:tc>
        <w:tc>
          <w:tcPr>
            <w:tcW w:type="dxa" w:w="2309"/>
          </w:tcPr>
          <w:p>
            <w:r>
              <w:rPr>
                <w:color w:val="1E1932"/>
                <w:sz w:val="18"/>
              </w:rPr>
              <w:t>Data separation (users.json, config.js), SHA-256 password hashing, per-user passwords (&lt;username&gt;@2024), 16 students + admin. Trap URL shows /dashboard (not /trap) for deception. Deterministic fake profiles per username. Attacker fingerprinting. SOC token-isolation fix (sessionStorage for honeypot tokens).</w:t>
            </w:r>
          </w:p>
        </w:tc>
        <w:tc>
          <w:tcPr>
            <w:tcW w:type="dxa" w:w="2309"/>
          </w:tcPr>
          <w:p>
            <w:r>
              <w:rPr>
                <w:color w:val="4C4A5F"/>
                <w:sz w:val="18"/>
              </w:rPr>
              <w:t>Fixed: trap URL tipped off attackers (/trap → /dashboard). Fixed: same username gave different fake profiles (seeded PRNG). Fixed: SOC admin token clobbered by trap tab (sessionStorage isolation). Fixed: Trapped Attackers panel repopulated from history after reset (loadTrappedAttackers from live API). Fixed: dashboard search did nothing (client-side live filter).</w:t>
            </w:r>
          </w:p>
        </w:tc>
      </w:tr>
      <w:tr>
        <w:tc>
          <w:tcPr>
            <w:tcW w:type="dxa" w:w="2309"/>
          </w:tcPr>
          <w:p>
            <w:r>
              <w:rPr>
                <w:b/>
                <w:color w:val="7C3AED"/>
                <w:sz w:val="20"/>
              </w:rPr>
              <w:t>v2.1</w:t>
            </w:r>
          </w:p>
        </w:tc>
        <w:tc>
          <w:tcPr>
            <w:tcW w:type="dxa" w:w="2309"/>
          </w:tcPr>
          <w:p>
            <w:r>
              <w:rPr>
                <w:color w:val="4C4A5F"/>
                <w:sz w:val="20"/>
              </w:rPr>
              <w:t>UI Refresh</w:t>
            </w:r>
          </w:p>
        </w:tc>
        <w:tc>
          <w:tcPr>
            <w:tcW w:type="dxa" w:w="2309"/>
          </w:tcPr>
          <w:p>
            <w:r>
              <w:rPr>
                <w:color w:val="1E1932"/>
                <w:sz w:val="18"/>
              </w:rPr>
              <w:t>Theme redesign: clean pastel-violet (solid white cards, soft shadows, no heavy glassmorphism blur). University renamed to "Kalyani University." Demo username chips removed from login page. /api/users/demo endpoint removed (info-leak risk). Code cleanup: 23% line reduction, verbose comments removed.</w:t>
            </w:r>
          </w:p>
        </w:tc>
        <w:tc>
          <w:tcPr>
            <w:tcW w:type="dxa" w:w="2309"/>
          </w:tcPr>
          <w:p>
            <w:r>
              <w:rPr>
                <w:color w:val="4C4A5F"/>
                <w:sz w:val="18"/>
              </w:rPr>
              <w:t>Fixed: university name (Kashmir → Kalyani). Fixed: glassmorphism blur made UI muddy → clean pastel. Fixed: row hover white/dark glow flash → background-color transition only.</w:t>
            </w:r>
          </w:p>
        </w:tc>
      </w:tr>
    </w:tbl>
    <w:p/>
    <w:p>
      <w:r>
        <w:br w:type="page"/>
      </w:r>
    </w:p>
    <w:p>
      <w:pPr>
        <w:pStyle w:val="Heading1"/>
      </w:pPr>
      <w:r>
        <w:rPr>
          <w:rFonts w:ascii="Calibri" w:hAnsi="Calibri"/>
          <w:color w:val="7C3AED"/>
        </w:rPr>
        <w:t>5. Final Version — Feature Catalog</w:t>
      </w:r>
    </w:p>
    <w:p>
      <w:pPr>
        <w:spacing w:line="324" w:lineRule="auto" w:after="160"/>
      </w:pPr>
      <w:r>
        <w:rPr>
          <w:b w:val="0"/>
          <w:i w:val="0"/>
          <w:color w:val="1E1932"/>
          <w:sz w:val="22"/>
        </w:rPr>
        <w:t>The final version (v2.1) includes everything from the original specification plus numerous enhancements added during iterative development. Here is the complete feature catalog:</w:t>
      </w:r>
    </w:p>
    <w:p>
      <w:pPr>
        <w:pStyle w:val="Heading2"/>
      </w:pPr>
      <w:r>
        <w:rPr>
          <w:rFonts w:ascii="Calibri" w:hAnsi="Calibri"/>
          <w:color w:val="7C3AED"/>
        </w:rPr>
        <w:t>Security Features</w:t>
      </w:r>
    </w:p>
    <w:p>
      <w:pPr>
        <w:pStyle w:val="ListBullet"/>
        <w:spacing w:line="312" w:lineRule="auto" w:after="80"/>
      </w:pPr>
      <w:r>
        <w:rPr>
          <w:color w:val="1E1932"/>
          <w:sz w:val="22"/>
        </w:rPr>
        <w:t>50+ regex detection rules across 4 attack families (SQLi, XSS, Path Traversal, Malicious UAs)</w:t>
      </w:r>
    </w:p>
    <w:p>
      <w:pPr>
        <w:pStyle w:val="ListBullet"/>
        <w:spacing w:line="312" w:lineRule="auto" w:after="80"/>
      </w:pPr>
      <w:r>
        <w:rPr>
          <w:color w:val="1E1932"/>
          <w:sz w:val="22"/>
        </w:rPr>
        <w:t>Scoring engine with configurable threshold (block at score &gt; 4)</w:t>
      </w:r>
    </w:p>
    <w:p>
      <w:pPr>
        <w:pStyle w:val="ListBullet"/>
        <w:spacing w:line="312" w:lineRule="auto" w:after="80"/>
      </w:pPr>
      <w:r>
        <w:rPr>
          <w:color w:val="1E1932"/>
          <w:sz w:val="22"/>
        </w:rPr>
        <w:t>Multi-layer de-obfuscation pipeline (URL-decode + HTML-entity + Unicode NFKC + SQL-comment-strip)</w:t>
      </w:r>
    </w:p>
    <w:p>
      <w:pPr>
        <w:pStyle w:val="ListBullet"/>
        <w:spacing w:line="312" w:lineRule="auto" w:after="80"/>
      </w:pPr>
      <w:r>
        <w:rPr>
          <w:color w:val="1E1932"/>
          <w:sz w:val="22"/>
        </w:rPr>
        <w:t>8 evasion techniques defeated (HTML entities, full-width Unicode, SQL comments, double URL-encoding, whitespace padding, layered combinations)</w:t>
      </w:r>
    </w:p>
    <w:p>
      <w:pPr>
        <w:pStyle w:val="ListBullet"/>
        <w:spacing w:line="312" w:lineRule="auto" w:after="80"/>
      </w:pPr>
      <w:r>
        <w:rPr>
          <w:color w:val="1E1932"/>
          <w:sz w:val="22"/>
        </w:rPr>
        <w:t>Brute-force honeypot with 3-fail threshold and 4th-attempt trap</w:t>
      </w:r>
    </w:p>
    <w:p>
      <w:pPr>
        <w:pStyle w:val="ListBullet"/>
        <w:spacing w:line="312" w:lineRule="auto" w:after="80"/>
      </w:pPr>
      <w:r>
        <w:rPr>
          <w:color w:val="1E1932"/>
          <w:sz w:val="22"/>
        </w:rPr>
        <w:t>Deterministic fake profiles per claimed username (seeded PRNG — same username = same fake student)</w:t>
      </w:r>
    </w:p>
    <w:p>
      <w:pPr>
        <w:pStyle w:val="ListBullet"/>
        <w:spacing w:line="312" w:lineRule="auto" w:after="80"/>
      </w:pPr>
      <w:r>
        <w:rPr>
          <w:color w:val="1E1932"/>
          <w:sz w:val="22"/>
        </w:rPr>
        <w:t>No real user data exposed in honeypot (100% generated data)</w:t>
      </w:r>
    </w:p>
    <w:p>
      <w:pPr>
        <w:pStyle w:val="ListBullet"/>
        <w:spacing w:line="312" w:lineRule="auto" w:after="80"/>
      </w:pPr>
      <w:r>
        <w:rPr>
          <w:color w:val="1E1932"/>
          <w:sz w:val="22"/>
        </w:rPr>
        <w:t>TTL auto-disarm after 30 minutes of inactivity</w:t>
      </w:r>
    </w:p>
    <w:p>
      <w:pPr>
        <w:pStyle w:val="ListBullet"/>
        <w:spacing w:line="312" w:lineRule="auto" w:after="80"/>
      </w:pPr>
      <w:r>
        <w:rPr>
          <w:color w:val="1E1932"/>
          <w:sz w:val="22"/>
        </w:rPr>
        <w:t>SHA-256 password hashing (per-user)</w:t>
      </w:r>
    </w:p>
    <w:p>
      <w:pPr>
        <w:pStyle w:val="ListBullet"/>
        <w:spacing w:line="312" w:lineRule="auto" w:after="80"/>
      </w:pPr>
      <w:r>
        <w:rPr>
          <w:color w:val="1E1932"/>
          <w:sz w:val="22"/>
        </w:rPr>
        <w:t>HTML-escaping on all dynamic content (stored XSS prevention)</w:t>
      </w:r>
    </w:p>
    <w:p>
      <w:pPr>
        <w:pStyle w:val="ListBullet"/>
        <w:spacing w:line="312" w:lineRule="auto" w:after="80"/>
      </w:pPr>
      <w:r>
        <w:rPr>
          <w:color w:val="1E1932"/>
          <w:sz w:val="22"/>
        </w:rPr>
        <w:t>Socket.io admin auth (only admin tokens can receive events)</w:t>
      </w:r>
    </w:p>
    <w:p>
      <w:pPr>
        <w:pStyle w:val="Heading2"/>
      </w:pPr>
      <w:r>
        <w:rPr>
          <w:rFonts w:ascii="Calibri" w:hAnsi="Calibri"/>
          <w:color w:val="7C3AED"/>
        </w:rPr>
        <w:t>Monitoring &amp; Visibility</w:t>
      </w:r>
    </w:p>
    <w:p>
      <w:pPr>
        <w:pStyle w:val="ListBullet"/>
        <w:spacing w:line="312" w:lineRule="auto" w:after="80"/>
      </w:pPr>
      <w:r>
        <w:rPr>
          <w:color w:val="1E1932"/>
          <w:sz w:val="22"/>
        </w:rPr>
        <w:t>Real-time SOC dashboard with live Socket.io attack feed</w:t>
      </w:r>
    </w:p>
    <w:p>
      <w:pPr>
        <w:pStyle w:val="ListBullet"/>
        <w:spacing w:line="312" w:lineRule="auto" w:after="80"/>
      </w:pPr>
      <w:r>
        <w:rPr>
          <w:color w:val="1E1932"/>
          <w:sz w:val="22"/>
        </w:rPr>
        <w:t>IP geolocation via ip-api.com (city, country, ISP, flag emoji)</w:t>
      </w:r>
    </w:p>
    <w:p>
      <w:pPr>
        <w:pStyle w:val="ListBullet"/>
        <w:spacing w:line="312" w:lineRule="auto" w:after="80"/>
      </w:pPr>
      <w:r>
        <w:rPr>
          <w:color w:val="1E1932"/>
          <w:sz w:val="22"/>
        </w:rPr>
        <w:t>Browser fingerprinting (User-Agent, Sec-CH-UA, Accept-Language, platform)</w:t>
      </w:r>
    </w:p>
    <w:p>
      <w:pPr>
        <w:pStyle w:val="ListBullet"/>
        <w:spacing w:line="312" w:lineRule="auto" w:after="80"/>
      </w:pPr>
      <w:r>
        <w:rPr>
          <w:color w:val="1E1932"/>
          <w:sz w:val="22"/>
        </w:rPr>
        <w:t>Event history (in-memory ring buffer, last 500 events)</w:t>
      </w:r>
    </w:p>
    <w:p>
      <w:pPr>
        <w:pStyle w:val="ListBullet"/>
        <w:spacing w:line="312" w:lineRule="auto" w:after="80"/>
      </w:pPr>
      <w:r>
        <w:rPr>
          <w:color w:val="1E1932"/>
          <w:sz w:val="22"/>
        </w:rPr>
        <w:t>Top attackers catalog (sorted by event count, with geo + per-type counts)</w:t>
      </w:r>
    </w:p>
    <w:p>
      <w:pPr>
        <w:pStyle w:val="ListBullet"/>
        <w:spacing w:line="312" w:lineRule="auto" w:after="80"/>
      </w:pPr>
      <w:r>
        <w:rPr>
          <w:color w:val="1E1932"/>
          <w:sz w:val="22"/>
        </w:rPr>
        <w:t>Trapped attackers panel (live CredShield state, not historical)</w:t>
      </w:r>
    </w:p>
    <w:p>
      <w:pPr>
        <w:pStyle w:val="ListBullet"/>
        <w:spacing w:line="312" w:lineRule="auto" w:after="80"/>
      </w:pPr>
      <w:r>
        <w:rPr>
          <w:color w:val="1E1932"/>
          <w:sz w:val="22"/>
        </w:rPr>
        <w:t>Aggregate KPIs (events/min, blocked, trapped, unique IPs, geo lookups)</w:t>
      </w:r>
    </w:p>
    <w:p>
      <w:pPr>
        <w:pStyle w:val="ListBullet"/>
        <w:spacing w:line="312" w:lineRule="auto" w:after="80"/>
      </w:pPr>
      <w:r>
        <w:rPr>
          <w:color w:val="1E1932"/>
          <w:sz w:val="22"/>
        </w:rPr>
        <w:t>5 admin-only REST APIs (stats, events/recent, attackers/top, honeypot/status, honeypot/reset)</w:t>
      </w:r>
    </w:p>
    <w:p>
      <w:pPr>
        <w:pStyle w:val="Heading2"/>
      </w:pPr>
      <w:r>
        <w:rPr>
          <w:rFonts w:ascii="Calibri" w:hAnsi="Calibri"/>
          <w:color w:val="7C3AED"/>
        </w:rPr>
        <w:t>Usability Features</w:t>
      </w:r>
    </w:p>
    <w:p>
      <w:pPr>
        <w:pStyle w:val="ListBullet"/>
        <w:spacing w:line="312" w:lineRule="auto" w:after="80"/>
      </w:pPr>
      <w:r>
        <w:rPr>
          <w:color w:val="1E1932"/>
          <w:sz w:val="22"/>
        </w:rPr>
        <w:t>Attack simulator (/test) with click-to-fire buttons for every attack type</w:t>
      </w:r>
    </w:p>
    <w:p>
      <w:pPr>
        <w:pStyle w:val="ListBullet"/>
        <w:spacing w:line="312" w:lineRule="auto" w:after="80"/>
      </w:pPr>
      <w:r>
        <w:rPr>
          <w:color w:val="1E1932"/>
          <w:sz w:val="22"/>
        </w:rPr>
        <w:t>One-click "FIRE ALL ATTACKS" chaos mode (30+ attacks with 150ms stagger)</w:t>
      </w:r>
    </w:p>
    <w:p>
      <w:pPr>
        <w:pStyle w:val="ListBullet"/>
        <w:spacing w:line="312" w:lineRule="auto" w:after="80"/>
      </w:pPr>
      <w:r>
        <w:rPr>
          <w:color w:val="1E1932"/>
          <w:sz w:val="22"/>
        </w:rPr>
        <w:t>Step-by-step brute-force honeypot simulator</w:t>
      </w:r>
    </w:p>
    <w:p>
      <w:pPr>
        <w:pStyle w:val="ListBullet"/>
        <w:spacing w:line="312" w:lineRule="auto" w:after="80"/>
      </w:pPr>
      <w:r>
        <w:rPr>
          <w:color w:val="1E1932"/>
          <w:sz w:val="22"/>
        </w:rPr>
        <w:t>Live dashboard search with client-side filtering and result count</w:t>
      </w:r>
    </w:p>
    <w:p>
      <w:pPr>
        <w:pStyle w:val="ListBullet"/>
        <w:spacing w:line="312" w:lineRule="auto" w:after="80"/>
      </w:pPr>
      <w:r>
        <w:rPr>
          <w:color w:val="1E1932"/>
          <w:sz w:val="22"/>
        </w:rPr>
        <w:t>Password show/hide eye toggle on login page</w:t>
      </w:r>
    </w:p>
    <w:p>
      <w:pPr>
        <w:pStyle w:val="ListBullet"/>
        <w:spacing w:line="312" w:lineRule="auto" w:after="80"/>
      </w:pPr>
      <w:r>
        <w:rPr>
          <w:color w:val="1E1932"/>
          <w:sz w:val="22"/>
        </w:rPr>
        <w:t>Clean pastel-violet theme (Plus Jakarta Sans + Inter + JetBrains Mono)</w:t>
      </w:r>
    </w:p>
    <w:p>
      <w:pPr>
        <w:pStyle w:val="ListBullet"/>
        <w:spacing w:line="312" w:lineRule="auto" w:after="80"/>
      </w:pPr>
      <w:r>
        <w:rPr>
          <w:color w:val="1E1932"/>
          <w:sz w:val="22"/>
        </w:rPr>
        <w:t>Friendly 404 page with navigation links</w:t>
      </w:r>
    </w:p>
    <w:p>
      <w:pPr>
        <w:pStyle w:val="ListBullet"/>
        <w:spacing w:line="312" w:lineRule="auto" w:after="80"/>
      </w:pPr>
      <w:r>
        <w:rPr>
          <w:color w:val="1E1932"/>
          <w:sz w:val="22"/>
        </w:rPr>
        <w:t>Health check endpoint (/health) for platform monitoring</w:t>
      </w:r>
    </w:p>
    <w:p>
      <w:pPr>
        <w:pStyle w:val="ListBullet"/>
        <w:spacing w:line="312" w:lineRule="auto" w:after="80"/>
      </w:pPr>
      <w:r>
        <w:rPr>
          <w:color w:val="1E1932"/>
          <w:sz w:val="22"/>
        </w:rPr>
        <w:t>Crash resistance (uncaughtException + unhandledRejection handlers)</w:t>
      </w:r>
    </w:p>
    <w:p>
      <w:pPr>
        <w:pStyle w:val="Heading2"/>
      </w:pPr>
      <w:r>
        <w:rPr>
          <w:rFonts w:ascii="Calibri" w:hAnsi="Calibri"/>
          <w:color w:val="7C3AED"/>
        </w:rPr>
        <w:t>Architecture Features</w:t>
      </w:r>
    </w:p>
    <w:p>
      <w:pPr>
        <w:pStyle w:val="ListBullet"/>
        <w:spacing w:line="312" w:lineRule="auto" w:after="80"/>
      </w:pPr>
      <w:r>
        <w:rPr>
          <w:color w:val="1E1932"/>
          <w:sz w:val="22"/>
        </w:rPr>
        <w:t>Data separation: users.json (data) + config.js (settings) + server.js (logic)</w:t>
      </w:r>
    </w:p>
    <w:p>
      <w:pPr>
        <w:pStyle w:val="ListBullet"/>
        <w:spacing w:line="312" w:lineRule="auto" w:after="80"/>
      </w:pPr>
      <w:r>
        <w:rPr>
          <w:color w:val="1E1932"/>
          <w:sz w:val="22"/>
        </w:rPr>
        <w:t>User generation script (scripts/generate-users.js) for easy user management</w:t>
      </w:r>
    </w:p>
    <w:p>
      <w:pPr>
        <w:pStyle w:val="ListBullet"/>
        <w:spacing w:line="312" w:lineRule="auto" w:after="80"/>
      </w:pPr>
      <w:r>
        <w:rPr>
          <w:color w:val="1E1932"/>
          <w:sz w:val="22"/>
        </w:rPr>
        <w:t>Token isolation: honeypot tokens in sessionStorage, admin tokens in localStorage</w:t>
      </w:r>
    </w:p>
    <w:p>
      <w:pPr>
        <w:pStyle w:val="ListBullet"/>
        <w:spacing w:line="312" w:lineRule="auto" w:after="80"/>
      </w:pPr>
      <w:r>
        <w:rPr>
          <w:color w:val="1E1932"/>
          <w:sz w:val="22"/>
        </w:rPr>
        <w:t>Trust proxy enabled for accurate req.ip behind reverse proxies</w:t>
      </w:r>
    </w:p>
    <w:p>
      <w:pPr>
        <w:pStyle w:val="ListBullet"/>
        <w:spacing w:line="312" w:lineRule="auto" w:after="80"/>
      </w:pPr>
      <w:r>
        <w:rPr>
          <w:color w:val="1E1932"/>
          <w:sz w:val="22"/>
        </w:rPr>
        <w:t>HTTPS auto-detection for cookie Secure flag</w:t>
      </w:r>
    </w:p>
    <w:p>
      <w:pPr>
        <w:pStyle w:val="ListBullet"/>
        <w:spacing w:line="312" w:lineRule="auto" w:after="80"/>
      </w:pPr>
      <w:r>
        <w:rPr>
          <w:color w:val="1E1932"/>
          <w:sz w:val="22"/>
        </w:rPr>
        <w:t>Zero build tools (Tailwind via CDN, no PostCSS, no webpack)</w:t>
      </w:r>
    </w:p>
    <w:p/>
    <w:p>
      <w:pPr>
        <w:spacing w:line="324" w:lineRule="auto" w:after="160"/>
      </w:pPr>
      <w:r>
        <w:rPr>
          <w:b w:val="0"/>
          <w:i w:val="0"/>
          <w:color w:val="1E1932"/>
          <w:sz w:val="22"/>
        </w:rPr>
        <w:t>Key metrics at a glance:</w:t>
      </w:r>
    </w:p>
    <w:tbl>
      <w:tblPr>
        <w:tblW w:type="auto" w:w="0"/>
        <w:jc w:val="center"/>
        <w:tblLook w:firstColumn="1" w:firstRow="1" w:lastColumn="0" w:lastRow="0" w:noHBand="0" w:noVBand="1" w:val="04A0"/>
      </w:tblPr>
      <w:tblGrid>
        <w:gridCol w:w="2309"/>
        <w:gridCol w:w="2309"/>
        <w:gridCol w:w="2309"/>
        <w:gridCol w:w="2309"/>
      </w:tblGrid>
      <w:tr>
        <w:tc>
          <w:tcPr>
            <w:tcW w:type="dxa" w:w="2309"/>
            <w:shd w:fill="FFFFFF" w:val="clear"/>
            <w:tcBorders w:top="1" w:left="1" w:bottom="1" w:right="1" w:topColor="DDD6FE" w:leftColor="DDD6FE" w:bottomColor="DDD6FE" w:rightColor="DDD6FE"/>
            <w:tcMar w:top="160" w:bottom="160" w:left="120" w:right="120"/>
          </w:tcPr>
          <w:p>
            <w:pPr>
              <w:jc w:val="center"/>
            </w:pPr>
            <w:r>
              <w:rPr>
                <w:rFonts w:ascii="Consolas" w:hAnsi="Consolas"/>
                <w:b/>
                <w:color w:val="7C3AED"/>
                <w:sz w:val="56"/>
              </w:rPr>
              <w:t>50+</w:t>
            </w:r>
          </w:p>
          <w:p>
            <w:pPr>
              <w:jc w:val="center"/>
            </w:pPr>
            <w:r>
              <w:rPr>
                <w:color w:val="8A87A0"/>
                <w:sz w:val="18"/>
              </w:rPr>
              <w:t>Regex rules</w:t>
            </w:r>
          </w:p>
        </w:tc>
        <w:tc>
          <w:tcPr>
            <w:tcW w:type="dxa" w:w="2309"/>
            <w:shd w:fill="FFFFFF" w:val="clear"/>
            <w:tcBorders w:top="1" w:left="1" w:bottom="1" w:right="1" w:topColor="DDD6FE" w:leftColor="DDD6FE" w:bottomColor="DDD6FE" w:rightColor="DDD6FE"/>
            <w:tcMar w:top="160" w:bottom="160" w:left="120" w:right="120"/>
          </w:tcPr>
          <w:p>
            <w:pPr>
              <w:jc w:val="center"/>
            </w:pPr>
            <w:r>
              <w:rPr>
                <w:rFonts w:ascii="Consolas" w:hAnsi="Consolas"/>
                <w:b/>
                <w:color w:val="EC4899"/>
                <w:sz w:val="56"/>
              </w:rPr>
              <w:t>8</w:t>
            </w:r>
          </w:p>
          <w:p>
            <w:pPr>
              <w:jc w:val="center"/>
            </w:pPr>
            <w:r>
              <w:rPr>
                <w:color w:val="8A87A0"/>
                <w:sz w:val="18"/>
              </w:rPr>
              <w:t>Evasion defeats</w:t>
            </w:r>
          </w:p>
        </w:tc>
        <w:tc>
          <w:tcPr>
            <w:tcW w:type="dxa" w:w="2309"/>
            <w:shd w:fill="FFFFFF" w:val="clear"/>
            <w:tcBorders w:top="1" w:left="1" w:bottom="1" w:right="1" w:topColor="DDD6FE" w:leftColor="DDD6FE" w:bottomColor="DDD6FE" w:rightColor="DDD6FE"/>
            <w:tcMar w:top="160" w:bottom="160" w:left="120" w:right="120"/>
          </w:tcPr>
          <w:p>
            <w:pPr>
              <w:jc w:val="center"/>
            </w:pPr>
            <w:r>
              <w:rPr>
                <w:rFonts w:ascii="Consolas" w:hAnsi="Consolas"/>
                <w:b/>
                <w:color w:val="10B981"/>
                <w:sz w:val="56"/>
              </w:rPr>
              <w:t>28/28</w:t>
            </w:r>
          </w:p>
          <w:p>
            <w:pPr>
              <w:jc w:val="center"/>
            </w:pPr>
            <w:r>
              <w:rPr>
                <w:color w:val="8A87A0"/>
                <w:sz w:val="18"/>
              </w:rPr>
              <w:t>Tests passing</w:t>
            </w:r>
          </w:p>
        </w:tc>
        <w:tc>
          <w:tcPr>
            <w:tcW w:type="dxa" w:w="2309"/>
            <w:shd w:fill="FFFFFF" w:val="clear"/>
            <w:tcBorders w:top="1" w:left="1" w:bottom="1" w:right="1" w:topColor="DDD6FE" w:leftColor="DDD6FE" w:bottomColor="DDD6FE" w:rightColor="DDD6FE"/>
            <w:tcMar w:top="160" w:bottom="160" w:left="120" w:right="120"/>
          </w:tcPr>
          <w:p>
            <w:pPr>
              <w:jc w:val="center"/>
            </w:pPr>
            <w:r>
              <w:rPr>
                <w:rFonts w:ascii="Consolas" w:hAnsi="Consolas"/>
                <w:b/>
                <w:color w:val="F59E0B"/>
                <w:sz w:val="56"/>
              </w:rPr>
              <w:t>18</w:t>
            </w:r>
          </w:p>
          <w:p>
            <w:pPr>
              <w:jc w:val="center"/>
            </w:pPr>
            <w:r>
              <w:rPr>
                <w:color w:val="8A87A0"/>
                <w:sz w:val="18"/>
              </w:rPr>
              <w:t>Demo users</w:t>
            </w:r>
          </w:p>
        </w:tc>
      </w:tr>
    </w:tbl>
    <w:p>
      <w:pPr>
        <w:spacing w:after="80"/>
      </w:pPr>
    </w:p>
    <w:p>
      <w:r>
        <w:br w:type="page"/>
      </w:r>
    </w:p>
    <w:p>
      <w:pPr>
        <w:pStyle w:val="Heading1"/>
      </w:pPr>
      <w:r>
        <w:rPr>
          <w:rFonts w:ascii="Calibri" w:hAnsi="Calibri"/>
          <w:color w:val="7C3AED"/>
        </w:rPr>
        <w:t>6. Why We Chose This Approach</w:t>
      </w:r>
    </w:p>
    <w:p>
      <w:pPr>
        <w:pStyle w:val="Heading2"/>
      </w:pPr>
      <w:r>
        <w:rPr>
          <w:rFonts w:ascii="Calibri" w:hAnsi="Calibri"/>
          <w:color w:val="7C3AED"/>
        </w:rPr>
        <w:t>Why a Scoring Engine Instead of Hard Blocks?</w:t>
      </w:r>
    </w:p>
    <w:p>
      <w:pPr>
        <w:spacing w:line="324" w:lineRule="auto" w:after="160"/>
      </w:pPr>
      <w:r>
        <w:rPr>
          <w:b w:val="0"/>
          <w:i w:val="0"/>
          <w:color w:val="1E1932"/>
          <w:sz w:val="22"/>
        </w:rPr>
        <w:t>A hard-block WAF either accepts or rejects a request based on a single rule match. This creates false positives — a legitimate comment containing "--" (SQL comment syntax) would be blocked. Our scoring engine assigns point values to each rule and blocks only when the cumulative score exceeds a threshold (4). A single "--" scores 1 point (allowed, flagged), but 'UNION SELECT ... --' scores 5 (blocked). This dramatically reduces false positives while still catching real attacks.</w:t>
      </w:r>
    </w:p>
    <w:p>
      <w:pPr>
        <w:pStyle w:val="Heading2"/>
      </w:pPr>
      <w:r>
        <w:rPr>
          <w:rFonts w:ascii="Calibri" w:hAnsi="Calibri"/>
          <w:color w:val="7C3AED"/>
        </w:rPr>
        <w:t>Why Deception Instead of Just Blocking?</w:t>
      </w:r>
    </w:p>
    <w:p>
      <w:pPr>
        <w:spacing w:line="324" w:lineRule="auto" w:after="160"/>
      </w:pPr>
      <w:r>
        <w:rPr>
          <w:b w:val="0"/>
          <w:i w:val="0"/>
          <w:color w:val="1E1932"/>
          <w:sz w:val="22"/>
        </w:rPr>
        <w:t>Traditional WAFs block-and-forget. The attacker gets a 403, tries a different payload, and the defender learns nothing. Our honeypot takes the opposite approach: after detecting brute-force behavior, we let the attacker in — to a fake environment. They waste time exploring decoy data, and we observe their behavior, fingerprint their browser, geolocate their IP, and log every action. This transforms a blocked attack into actionable intelligence.</w:t>
      </w:r>
    </w:p>
    <w:p>
      <w:pPr>
        <w:pStyle w:val="Heading2"/>
      </w:pPr>
      <w:r>
        <w:rPr>
          <w:rFonts w:ascii="Calibri" w:hAnsi="Calibri"/>
          <w:color w:val="7C3AED"/>
        </w:rPr>
        <w:t>Why Deterministic Fake Profiles?</w:t>
      </w:r>
    </w:p>
    <w:p>
      <w:pPr>
        <w:spacing w:line="324" w:lineRule="auto" w:after="160"/>
      </w:pPr>
      <w:r>
        <w:rPr>
          <w:b w:val="0"/>
          <w:i w:val="0"/>
          <w:color w:val="1E1932"/>
          <w:sz w:val="22"/>
        </w:rPr>
        <w:t>If an attacker logs in as "admin" and sees "Isha Kaul", then logs in again as "admin" and sees "Tara Patel", the deception is immediately blown — real student data does not change between logins. Our seeded PRNG (mulberry32) ensures the same claimed username always produces the same fake profile. This consistency is what makes the honeypot believable even under repeated probing.</w:t>
      </w:r>
    </w:p>
    <w:p>
      <w:pPr>
        <w:pStyle w:val="Heading2"/>
      </w:pPr>
      <w:r>
        <w:rPr>
          <w:rFonts w:ascii="Calibri" w:hAnsi="Calibri"/>
          <w:color w:val="7C3AED"/>
        </w:rPr>
        <w:t>Why In-Memory Storage Instead of a Database?</w:t>
      </w:r>
    </w:p>
    <w:p>
      <w:pPr>
        <w:spacing w:line="324" w:lineRule="auto" w:after="160"/>
      </w:pPr>
      <w:r>
        <w:rPr>
          <w:b w:val="0"/>
          <w:i w:val="0"/>
          <w:color w:val="1E1932"/>
          <w:sz w:val="22"/>
        </w:rPr>
        <w:t>For a demo project, an in-memory Map is the right choice: zero dependencies, instant startup, no schema migrations, and easy to inspect. The tradeoff is that all state (sessions, CredShield tracker, event history, geo cache) is lost on restart. In production, these would be backed by Redis (for sessions and rate limiting) and a time-series database (for event history). But for demonstrating the concept, in-memory is simpler and more transparent.</w:t>
      </w:r>
    </w:p>
    <w:p>
      <w:pPr>
        <w:pStyle w:val="Heading2"/>
      </w:pPr>
      <w:r>
        <w:rPr>
          <w:rFonts w:ascii="Calibri" w:hAnsi="Calibri"/>
          <w:color w:val="7C3AED"/>
        </w:rPr>
        <w:t>Why Socket.io Instead of Server-Sent Events?</w:t>
      </w:r>
    </w:p>
    <w:p>
      <w:pPr>
        <w:spacing w:line="324" w:lineRule="auto" w:after="160"/>
      </w:pPr>
      <w:r>
        <w:rPr>
          <w:b w:val="0"/>
          <w:i w:val="0"/>
          <w:color w:val="1E1932"/>
          <w:sz w:val="22"/>
        </w:rPr>
        <w:t>Socket.io provides bi-directional communication with automatic reconnection and graceful fallback to HTTP long-polling. While SSE would suffice for one-way event streaming, Socket.io's auth middleware (io.use) allows us to verify the admin token on the WebSocket handshake — ensuring only authenticated admins receive attack events. This is a security feature SSE cannot easily match.</w:t>
      </w:r>
    </w:p>
    <w:p>
      <w:pPr>
        <w:pStyle w:val="Heading2"/>
      </w:pPr>
      <w:r>
        <w:rPr>
          <w:rFonts w:ascii="Calibri" w:hAnsi="Calibri"/>
          <w:color w:val="7C3AED"/>
        </w:rPr>
        <w:t>Why Tailwind CDN Instead of a Build Step?</w:t>
      </w:r>
    </w:p>
    <w:p>
      <w:pPr>
        <w:spacing w:line="324" w:lineRule="auto" w:after="160"/>
      </w:pPr>
      <w:r>
        <w:rPr>
          <w:b w:val="0"/>
          <w:i w:val="0"/>
          <w:color w:val="1E1932"/>
          <w:sz w:val="22"/>
        </w:rPr>
        <w:t>For rapid prototyping and easy deployment, Tailwind via CDN eliminates the need for npm build scripts, PostCSS configuration, and compiled CSS files. The tradeoff is a larger initial CSS payload (the CDN ships the entire framework), but for a demo project this is irrelevant. In production, you would use Tailwind CLI to purge unused styles and generate a minimal CSS file.</w:t>
      </w:r>
    </w:p>
    <w:p>
      <w:r>
        <w:br w:type="page"/>
      </w:r>
    </w:p>
    <w:p>
      <w:pPr>
        <w:pStyle w:val="Heading1"/>
      </w:pPr>
      <w:r>
        <w:rPr>
          <w:rFonts w:ascii="Calibri" w:hAnsi="Calibri"/>
          <w:color w:val="7C3AED"/>
        </w:rPr>
        <w:t>7. Further Improvements</w:t>
      </w:r>
    </w:p>
    <w:p>
      <w:pPr>
        <w:spacing w:line="324" w:lineRule="auto" w:after="160"/>
      </w:pPr>
      <w:r>
        <w:rPr>
          <w:b w:val="0"/>
          <w:i w:val="0"/>
          <w:color w:val="1E1932"/>
          <w:sz w:val="22"/>
        </w:rPr>
        <w:t>While DeceptiWAF is functionally complete and all 28 tests pass, several enhancements would make it production-ready. These are ordered by impact and effort:</w:t>
      </w:r>
    </w:p>
    <w:p>
      <w:pPr>
        <w:pStyle w:val="Heading2"/>
      </w:pPr>
      <w:r>
        <w:rPr>
          <w:rFonts w:ascii="Calibri" w:hAnsi="Calibri"/>
          <w:color w:val="7C3AED"/>
        </w:rPr>
        <w:t>High Priority</w:t>
      </w:r>
    </w:p>
    <w:p>
      <w:pPr>
        <w:pStyle w:val="ListBullet"/>
        <w:spacing w:line="312" w:lineRule="auto" w:after="80"/>
      </w:pPr>
      <w:r>
        <w:rPr>
          <w:b/>
          <w:color w:val="1E1932"/>
          <w:sz w:val="22"/>
        </w:rPr>
        <w:t xml:space="preserve">Rate limiting: </w:t>
      </w:r>
      <w:r>
        <w:rPr>
          <w:color w:val="1E1932"/>
          <w:sz w:val="22"/>
        </w:rPr>
        <w:t>Currently an attacker can fire 1,000 requests/second. A simple in-memory rate limiter (60 req/min per IP, 429 on exceed) would prevent resource exhaustion and SOC dashboard flooding.</w:t>
      </w:r>
    </w:p>
    <w:p>
      <w:pPr>
        <w:pStyle w:val="ListBullet"/>
        <w:spacing w:line="312" w:lineRule="auto" w:after="80"/>
      </w:pPr>
      <w:r>
        <w:rPr>
          <w:b/>
          <w:color w:val="1E1932"/>
          <w:sz w:val="22"/>
        </w:rPr>
        <w:t xml:space="preserve">Security headers: </w:t>
      </w:r>
      <w:r>
        <w:rPr>
          <w:color w:val="1E1932"/>
          <w:sz w:val="22"/>
        </w:rPr>
        <w:t>No X-Frame-Options, Content-Security-Policy, HSTS, or X-Content-Type-Options are set. Adding the helmet middleware (or manual headers) would make the security project practice what it preaches.</w:t>
      </w:r>
    </w:p>
    <w:p>
      <w:pPr>
        <w:pStyle w:val="ListBullet"/>
        <w:spacing w:line="312" w:lineRule="auto" w:after="80"/>
      </w:pPr>
      <w:r>
        <w:rPr>
          <w:b/>
          <w:color w:val="1E1932"/>
          <w:sz w:val="22"/>
        </w:rPr>
        <w:t xml:space="preserve">Persistent storage: </w:t>
      </w:r>
      <w:r>
        <w:rPr>
          <w:color w:val="1E1932"/>
          <w:sz w:val="22"/>
        </w:rPr>
        <w:t>All state (sessions, events, CredShield tracker) is lost on restart. Backing these with Redis (sessions + rate limiting) and a JSONL append log (event history) would make the system restart-safe.</w:t>
      </w:r>
    </w:p>
    <w:p>
      <w:pPr>
        <w:pStyle w:val="ListBullet"/>
        <w:spacing w:line="312" w:lineRule="auto" w:after="80"/>
      </w:pPr>
      <w:r>
        <w:rPr>
          <w:b/>
          <w:color w:val="1E1932"/>
          <w:sz w:val="22"/>
        </w:rPr>
        <w:t xml:space="preserve">Documentation: </w:t>
      </w:r>
      <w:r>
        <w:rPr>
          <w:color w:val="1E1932"/>
          <w:sz w:val="22"/>
        </w:rPr>
        <w:t>A formal README with setup instructions, architecture diagram, attack demo guide, and screenshots would make the project presentable for portfolio or class submission.</w:t>
      </w:r>
    </w:p>
    <w:p>
      <w:pPr>
        <w:pStyle w:val="Heading2"/>
      </w:pPr>
      <w:r>
        <w:rPr>
          <w:rFonts w:ascii="Calibri" w:hAnsi="Calibri"/>
          <w:color w:val="7C3AED"/>
        </w:rPr>
        <w:t>Medium Priority</w:t>
      </w:r>
    </w:p>
    <w:p>
      <w:pPr>
        <w:pStyle w:val="ListBullet"/>
        <w:spacing w:line="312" w:lineRule="auto" w:after="80"/>
      </w:pPr>
      <w:r>
        <w:rPr>
          <w:b/>
          <w:color w:val="1E1932"/>
          <w:sz w:val="22"/>
        </w:rPr>
        <w:t xml:space="preserve">Honeypot behavior tracking: </w:t>
      </w:r>
      <w:r>
        <w:rPr>
          <w:color w:val="1E1932"/>
          <w:sz w:val="22"/>
        </w:rPr>
        <w:t>When a trapped attacker explores the fake dashboard, log every click, search, and page navigation. Stream these to the SOC as "attacker behavior" events. This is the most compelling feature for a live demo — watching the attacker explore in real time.</w:t>
      </w:r>
    </w:p>
    <w:p>
      <w:pPr>
        <w:pStyle w:val="ListBullet"/>
        <w:spacing w:line="312" w:lineRule="auto" w:after="80"/>
      </w:pPr>
      <w:r>
        <w:rPr>
          <w:b/>
          <w:color w:val="1E1932"/>
          <w:sz w:val="22"/>
        </w:rPr>
        <w:t xml:space="preserve">WAF-to-honeypot escalation: </w:t>
      </w:r>
      <w:r>
        <w:rPr>
          <w:color w:val="1E1932"/>
          <w:sz w:val="22"/>
        </w:rPr>
        <w:t>After N WAF blocks from the same IP, auto-trap that IP (promote to honeypot without needing 3 failed logins). Currently WAF blocks and CredShield are separate; linking them makes the system smarter.</w:t>
      </w:r>
    </w:p>
    <w:p>
      <w:pPr>
        <w:pStyle w:val="ListBullet"/>
        <w:spacing w:line="312" w:lineRule="auto" w:after="80"/>
      </w:pPr>
      <w:r>
        <w:rPr>
          <w:b/>
          <w:color w:val="1E1932"/>
          <w:sz w:val="22"/>
        </w:rPr>
        <w:t xml:space="preserve">CSRF protection: </w:t>
      </w:r>
      <w:r>
        <w:rPr>
          <w:color w:val="1E1932"/>
          <w:sz w:val="22"/>
        </w:rPr>
        <w:t>Currently anyone can POST to /login from any origin. Adding CSRF tokens to the login form would prevent cross-site login attempts.</w:t>
      </w:r>
    </w:p>
    <w:p>
      <w:pPr>
        <w:pStyle w:val="ListBullet"/>
        <w:spacing w:line="312" w:lineRule="auto" w:after="80"/>
      </w:pPr>
      <w:r>
        <w:rPr>
          <w:b/>
          <w:color w:val="1E1932"/>
          <w:sz w:val="22"/>
        </w:rPr>
        <w:t xml:space="preserve">Salted password hashing: </w:t>
      </w:r>
      <w:r>
        <w:rPr>
          <w:color w:val="1E1932"/>
          <w:sz w:val="22"/>
        </w:rPr>
        <w:t>SHA-256 without per-user salts is vulnerable to rainbow table attacks. Migrating to bcrypt or argon2 with unique salts would be the production standard.</w:t>
      </w:r>
    </w:p>
    <w:p>
      <w:pPr>
        <w:pStyle w:val="Heading2"/>
      </w:pPr>
      <w:r>
        <w:rPr>
          <w:rFonts w:ascii="Calibri" w:hAnsi="Calibri"/>
          <w:color w:val="7C3AED"/>
        </w:rPr>
        <w:t>Low Priority / Polish</w:t>
      </w:r>
    </w:p>
    <w:p>
      <w:pPr>
        <w:pStyle w:val="ListBullet"/>
        <w:spacing w:line="312" w:lineRule="auto" w:after="80"/>
      </w:pPr>
      <w:r>
        <w:rPr>
          <w:b/>
          <w:color w:val="1E1932"/>
          <w:sz w:val="22"/>
        </w:rPr>
        <w:t xml:space="preserve">Docker setup: </w:t>
      </w:r>
      <w:r>
        <w:rPr>
          <w:color w:val="1E1932"/>
          <w:sz w:val="22"/>
        </w:rPr>
        <w:t>Add a Dockerfile and docker-compose.yml for one-command deployment.</w:t>
      </w:r>
    </w:p>
    <w:p>
      <w:pPr>
        <w:pStyle w:val="ListBullet"/>
        <w:spacing w:line="312" w:lineRule="auto" w:after="80"/>
      </w:pPr>
      <w:r>
        <w:rPr>
          <w:b/>
          <w:color w:val="1E1932"/>
          <w:sz w:val="22"/>
        </w:rPr>
        <w:t xml:space="preserve">Formal test suite: </w:t>
      </w:r>
      <w:r>
        <w:rPr>
          <w:color w:val="1E1932"/>
          <w:sz w:val="22"/>
        </w:rPr>
        <w:t>Replace the bash test script with a formal test runner (Jest/Mocha) for CI/CD integration.</w:t>
      </w:r>
    </w:p>
    <w:p>
      <w:pPr>
        <w:pStyle w:val="ListBullet"/>
        <w:spacing w:line="312" w:lineRule="auto" w:after="80"/>
      </w:pPr>
      <w:r>
        <w:rPr>
          <w:b/>
          <w:color w:val="1E1932"/>
          <w:sz w:val="22"/>
        </w:rPr>
        <w:t xml:space="preserve">Manual IP blocklist: </w:t>
      </w:r>
      <w:r>
        <w:rPr>
          <w:color w:val="1E1932"/>
          <w:sz w:val="22"/>
        </w:rPr>
        <w:t>Add an IP blocklist so admins can manually ban IPs from the SOC dashboard.</w:t>
      </w:r>
    </w:p>
    <w:p>
      <w:pPr>
        <w:pStyle w:val="ListBullet"/>
        <w:spacing w:line="312" w:lineRule="auto" w:after="80"/>
      </w:pPr>
      <w:r>
        <w:rPr>
          <w:b/>
          <w:color w:val="1E1932"/>
          <w:sz w:val="22"/>
        </w:rPr>
        <w:t xml:space="preserve">Dark mode toggle: </w:t>
      </w:r>
      <w:r>
        <w:rPr>
          <w:color w:val="1E1932"/>
          <w:sz w:val="22"/>
        </w:rPr>
        <w:t>Currently the student dashboard is light and the SOC is dark. A toggle would let users choose.</w:t>
      </w:r>
    </w:p>
    <w:p>
      <w:pPr>
        <w:pStyle w:val="ListBullet"/>
        <w:spacing w:line="312" w:lineRule="auto" w:after="80"/>
      </w:pPr>
      <w:r>
        <w:rPr>
          <w:b/>
          <w:color w:val="1E1932"/>
          <w:sz w:val="22"/>
        </w:rPr>
        <w:t xml:space="preserve">Attacker session replay: </w:t>
      </w:r>
      <w:r>
        <w:rPr>
          <w:color w:val="1E1932"/>
          <w:sz w:val="22"/>
        </w:rPr>
        <w:t>Track how long trapped attackers spend in the honeypot, what they click, and generate a summary report when they leave.</w:t>
      </w:r>
    </w:p>
    <w:p>
      <w:r>
        <w:br w:type="page"/>
      </w:r>
    </w:p>
    <w:p>
      <w:pPr>
        <w:pStyle w:val="Heading1"/>
      </w:pPr>
      <w:r>
        <w:rPr>
          <w:rFonts w:ascii="Calibri" w:hAnsi="Calibri"/>
          <w:color w:val="7C3AED"/>
        </w:rPr>
        <w:t>8. Real-World Analysis &amp; Reliability Assessment</w:t>
      </w:r>
    </w:p>
    <w:p>
      <w:pPr>
        <w:spacing w:line="324" w:lineRule="auto" w:after="160"/>
      </w:pPr>
      <w:r>
        <w:rPr>
          <w:b w:val="0"/>
          <w:i w:val="0"/>
          <w:color w:val="1E1932"/>
          <w:sz w:val="22"/>
        </w:rPr>
        <w:t>How would DeceptiWAF perform in a real deployment? This section provides an honest assessment of the system's strengths, limitations, and production-readiness.</w:t>
      </w:r>
    </w:p>
    <w:p>
      <w:pPr>
        <w:pStyle w:val="Heading2"/>
      </w:pPr>
      <w:r>
        <w:rPr>
          <w:rFonts w:ascii="Calibri" w:hAnsi="Calibri"/>
          <w:color w:val="7C3AED"/>
        </w:rPr>
        <w:t>Strengths</w:t>
      </w:r>
    </w:p>
    <w:p>
      <w:pPr>
        <w:pStyle w:val="ListBullet"/>
        <w:spacing w:line="312" w:lineRule="auto" w:after="80"/>
      </w:pPr>
      <w:r>
        <w:rPr>
          <w:b/>
          <w:color w:val="1E1932"/>
          <w:sz w:val="22"/>
        </w:rPr>
        <w:t xml:space="preserve">Effective attack detection: </w:t>
      </w:r>
      <w:r>
        <w:rPr>
          <w:color w:val="1E1932"/>
          <w:sz w:val="22"/>
        </w:rPr>
        <w:t>The 50+ regex rules cover the most common web attacks. The scoring engine reduces false positives compared to single-rule WAFs. The multi-layer de-obfuscation catches encoding-based evasions that bypass commercial WAFs.</w:t>
      </w:r>
    </w:p>
    <w:p>
      <w:pPr>
        <w:pStyle w:val="ListBullet"/>
        <w:spacing w:line="312" w:lineRule="auto" w:after="80"/>
      </w:pPr>
      <w:r>
        <w:rPr>
          <w:b/>
          <w:color w:val="1E1932"/>
          <w:sz w:val="22"/>
        </w:rPr>
        <w:t xml:space="preserve">Strong deception: </w:t>
      </w:r>
      <w:r>
        <w:rPr>
          <w:color w:val="1E1932"/>
          <w:sz w:val="22"/>
        </w:rPr>
        <w:t>The honeypot is genuinely deceptive. The trap URL shows /dashboard (not /trap), the fake data is deterministic per username, and no real user data is exposed. A moderately skilled attacker would not realize they are in a honeypot.</w:t>
      </w:r>
    </w:p>
    <w:p>
      <w:pPr>
        <w:pStyle w:val="ListBullet"/>
        <w:spacing w:line="312" w:lineRule="auto" w:after="80"/>
      </w:pPr>
      <w:r>
        <w:rPr>
          <w:b/>
          <w:color w:val="1E1932"/>
          <w:sz w:val="22"/>
        </w:rPr>
        <w:t xml:space="preserve">Good visibility: </w:t>
      </w:r>
      <w:r>
        <w:rPr>
          <w:color w:val="1E1932"/>
          <w:sz w:val="22"/>
        </w:rPr>
        <w:t>The SOC dashboard provides real-time visibility with geolocation, fingerprinting, and event history. Admins can see attacks as they happen and respond (disarm IPs, clear history) from the UI.</w:t>
      </w:r>
    </w:p>
    <w:p>
      <w:pPr>
        <w:pStyle w:val="ListBullet"/>
        <w:spacing w:line="312" w:lineRule="auto" w:after="80"/>
      </w:pPr>
      <w:r>
        <w:rPr>
          <w:b/>
          <w:color w:val="1E1932"/>
          <w:sz w:val="22"/>
        </w:rPr>
        <w:t xml:space="preserve">Minimal complexity: </w:t>
      </w:r>
      <w:r>
        <w:rPr>
          <w:color w:val="1E1932"/>
          <w:sz w:val="22"/>
        </w:rPr>
        <w:t>3 dependencies, zero build tools, runs with npm start. Easy to audit, easy to deploy, easy to understand.</w:t>
      </w:r>
    </w:p>
    <w:p>
      <w:pPr>
        <w:pStyle w:val="Heading2"/>
      </w:pPr>
      <w:r>
        <w:rPr>
          <w:rFonts w:ascii="Calibri" w:hAnsi="Calibri"/>
          <w:color w:val="7C3AED"/>
        </w:rPr>
        <w:t>Limitations</w:t>
      </w:r>
    </w:p>
    <w:p>
      <w:pPr>
        <w:pStyle w:val="ListBullet"/>
        <w:spacing w:line="312" w:lineRule="auto" w:after="80"/>
      </w:pPr>
      <w:r>
        <w:rPr>
          <w:b/>
          <w:color w:val="1E1932"/>
          <w:sz w:val="22"/>
        </w:rPr>
        <w:t xml:space="preserve">Regex-only detection: </w:t>
      </w:r>
      <w:r>
        <w:rPr>
          <w:color w:val="1E1932"/>
          <w:sz w:val="22"/>
        </w:rPr>
        <w:t>Regex-based detection is inherently limited. Sophisticated attacks using novel obfuscation, polymorphic payloads, or zero-day techniques will bypass the rules. A production WAF needs ML-based anomaly detection in addition to regex.</w:t>
      </w:r>
    </w:p>
    <w:p>
      <w:pPr>
        <w:pStyle w:val="ListBullet"/>
        <w:spacing w:line="312" w:lineRule="auto" w:after="80"/>
      </w:pPr>
      <w:r>
        <w:rPr>
          <w:b/>
          <w:color w:val="1E1932"/>
          <w:sz w:val="22"/>
        </w:rPr>
        <w:t xml:space="preserve">No persistence: </w:t>
      </w:r>
      <w:r>
        <w:rPr>
          <w:color w:val="1E1932"/>
          <w:sz w:val="22"/>
        </w:rPr>
        <w:t>All state is in-memory. A server restart loses all sessions, event history, CredShield tracking, and geo cache. This is unacceptable for production — Redis or a database is mandatory.</w:t>
      </w:r>
    </w:p>
    <w:p>
      <w:pPr>
        <w:pStyle w:val="ListBullet"/>
        <w:spacing w:line="312" w:lineRule="auto" w:after="80"/>
      </w:pPr>
      <w:r>
        <w:rPr>
          <w:b/>
          <w:color w:val="1E1932"/>
          <w:sz w:val="22"/>
        </w:rPr>
        <w:t xml:space="preserve">Single-instance only: </w:t>
      </w:r>
      <w:r>
        <w:rPr>
          <w:color w:val="1E1932"/>
          <w:sz w:val="22"/>
        </w:rPr>
        <w:t>In-memory storage does not scale across multiple server instances. A load balancer with 3 DeceptiWAF instances would have 3 separate session stores, 3 separate CredShield trackers. Redis (or sticky sessions) is required for horizontal scaling.</w:t>
      </w:r>
    </w:p>
    <w:p>
      <w:pPr>
        <w:pStyle w:val="ListBullet"/>
        <w:spacing w:line="312" w:lineRule="auto" w:after="80"/>
      </w:pPr>
      <w:r>
        <w:rPr>
          <w:b/>
          <w:color w:val="1E1932"/>
          <w:sz w:val="22"/>
        </w:rPr>
        <w:t xml:space="preserve">No rate limiting: </w:t>
      </w:r>
      <w:r>
        <w:rPr>
          <w:color w:val="1E1932"/>
          <w:sz w:val="22"/>
        </w:rPr>
        <w:t>No request rate limiting means an attacker can flood the server with requests, consuming CPU on WAF regex matching. This is a DoS vector.</w:t>
      </w:r>
    </w:p>
    <w:p>
      <w:pPr>
        <w:pStyle w:val="ListBullet"/>
        <w:spacing w:line="312" w:lineRule="auto" w:after="80"/>
      </w:pPr>
      <w:r>
        <w:rPr>
          <w:b/>
          <w:color w:val="1E1932"/>
          <w:sz w:val="22"/>
        </w:rPr>
        <w:t xml:space="preserve">No HTTPS: </w:t>
      </w:r>
      <w:r>
        <w:rPr>
          <w:color w:val="1E1932"/>
          <w:sz w:val="22"/>
        </w:rPr>
        <w:t>No TLS termination. In production, the app must sit behind a reverse proxy (nginx, Caddy) that handles HTTPS. The app itself only listens on HTTP.</w:t>
      </w:r>
    </w:p>
    <w:p>
      <w:pPr>
        <w:pStyle w:val="ListBullet"/>
        <w:spacing w:line="312" w:lineRule="auto" w:after="80"/>
      </w:pPr>
      <w:r>
        <w:rPr>
          <w:b/>
          <w:color w:val="1E1932"/>
          <w:sz w:val="22"/>
        </w:rPr>
        <w:t xml:space="preserve">Geo API dependency: </w:t>
      </w:r>
      <w:r>
        <w:rPr>
          <w:color w:val="1E1932"/>
          <w:sz w:val="22"/>
        </w:rPr>
        <w:t>The ip-api.com free tier is limited to 45 requests/minute and HTTP-only. Under heavy attack load, geo lookups would fail or rate-limit. The 1-hour cache mitigates this, but a paid geo API or self-hosted MaxMind database would be more reliable.</w:t>
      </w:r>
    </w:p>
    <w:p>
      <w:pPr>
        <w:pStyle w:val="ListBullet"/>
        <w:spacing w:line="312" w:lineRule="auto" w:after="80"/>
      </w:pPr>
      <w:r>
        <w:rPr>
          <w:b/>
          <w:color w:val="1E1932"/>
          <w:sz w:val="22"/>
        </w:rPr>
        <w:t xml:space="preserve">Memory growth: </w:t>
      </w:r>
      <w:r>
        <w:rPr>
          <w:color w:val="1E1932"/>
          <w:sz w:val="22"/>
        </w:rPr>
        <w:t>Sessions, event history, and the CredShield tracker grow without bound (until the 500-event ring buffer evicts). Under sustained attack, memory usage increases. The ring buffer caps events, but sessions and tracked IPs do not expire automatically.</w:t>
      </w:r>
    </w:p>
    <w:p>
      <w:pPr>
        <w:pStyle w:val="Heading2"/>
      </w:pPr>
      <w:r>
        <w:rPr>
          <w:rFonts w:ascii="Calibri" w:hAnsi="Calibri"/>
          <w:color w:val="7C3AED"/>
        </w:rPr>
        <w:t>Reliability Rating</w:t>
      </w:r>
    </w:p>
    <w:p>
      <w:pPr>
        <w:spacing w:line="324" w:lineRule="auto" w:after="160"/>
      </w:pPr>
      <w:r>
        <w:rPr>
          <w:b w:val="0"/>
          <w:i w:val="0"/>
          <w:color w:val="1E1932"/>
          <w:sz w:val="22"/>
        </w:rPr>
        <w:t>On a scale of 1-5 (1 = not ready, 5 = production-hardened):</w:t>
      </w:r>
    </w:p>
    <w:tbl>
      <w:tblPr>
        <w:tblStyle w:val="LightGrid-Accent1"/>
        <w:tblW w:type="auto" w:w="0"/>
        <w:jc w:val="center"/>
        <w:tblLook w:firstColumn="1" w:firstRow="1" w:lastColumn="0" w:lastRow="0" w:noHBand="0" w:noVBand="1" w:val="04A0"/>
      </w:tblPr>
      <w:tblGrid>
        <w:gridCol w:w="3079"/>
        <w:gridCol w:w="3079"/>
        <w:gridCol w:w="3079"/>
      </w:tblGrid>
      <w:tr>
        <w:tc>
          <w:tcPr>
            <w:tcW w:type="dxa" w:w="3079"/>
            <w:shd w:fill="7C3AED" w:val="clear"/>
          </w:tcPr>
          <w:p>
            <w:r>
              <w:rPr>
                <w:b/>
                <w:color w:val="FFFFFF"/>
                <w:sz w:val="22"/>
              </w:rPr>
              <w:t>Dimension</w:t>
            </w:r>
          </w:p>
        </w:tc>
        <w:tc>
          <w:tcPr>
            <w:tcW w:type="dxa" w:w="3079"/>
            <w:shd w:fill="7C3AED" w:val="clear"/>
          </w:tcPr>
          <w:p>
            <w:r>
              <w:rPr>
                <w:b/>
                <w:color w:val="FFFFFF"/>
                <w:sz w:val="22"/>
              </w:rPr>
              <w:t>Rating</w:t>
            </w:r>
          </w:p>
        </w:tc>
        <w:tc>
          <w:tcPr>
            <w:tcW w:type="dxa" w:w="3079"/>
            <w:shd w:fill="7C3AED" w:val="clear"/>
          </w:tcPr>
          <w:p>
            <w:r>
              <w:rPr>
                <w:b/>
                <w:color w:val="FFFFFF"/>
                <w:sz w:val="22"/>
              </w:rPr>
              <w:t>Assessment</w:t>
            </w:r>
          </w:p>
        </w:tc>
      </w:tr>
      <w:tr>
        <w:tc>
          <w:tcPr>
            <w:tcW w:type="dxa" w:w="3079"/>
          </w:tcPr>
          <w:p>
            <w:r>
              <w:rPr>
                <w:b/>
                <w:color w:val="1E1932"/>
                <w:sz w:val="20"/>
              </w:rPr>
              <w:t>Attack detection effectiveness</w:t>
            </w:r>
          </w:p>
        </w:tc>
        <w:tc>
          <w:tcPr>
            <w:tcW w:type="dxa" w:w="3079"/>
          </w:tcPr>
          <w:p>
            <w:r>
              <w:rPr>
                <w:b/>
                <w:color w:val="10B981"/>
                <w:sz w:val="24"/>
              </w:rPr>
              <w:t>4/5</w:t>
            </w:r>
          </w:p>
        </w:tc>
        <w:tc>
          <w:tcPr>
            <w:tcW w:type="dxa" w:w="3079"/>
          </w:tcPr>
          <w:p>
            <w:r>
              <w:rPr>
                <w:color w:val="4C4A5F"/>
                <w:sz w:val="20"/>
              </w:rPr>
              <w:t>Strong regex coverage + de-obfuscation. Lacks ML/anomaly detection for novel attacks.</w:t>
            </w:r>
          </w:p>
        </w:tc>
      </w:tr>
      <w:tr>
        <w:tc>
          <w:tcPr>
            <w:tcW w:type="dxa" w:w="3079"/>
          </w:tcPr>
          <w:p>
            <w:r>
              <w:rPr>
                <w:b/>
                <w:color w:val="1E1932"/>
                <w:sz w:val="20"/>
              </w:rPr>
              <w:t>Deception quality</w:t>
            </w:r>
          </w:p>
        </w:tc>
        <w:tc>
          <w:tcPr>
            <w:tcW w:type="dxa" w:w="3079"/>
          </w:tcPr>
          <w:p>
            <w:r>
              <w:rPr>
                <w:b/>
                <w:color w:val="10B981"/>
                <w:sz w:val="24"/>
              </w:rPr>
              <w:t>5/5</w:t>
            </w:r>
          </w:p>
        </w:tc>
        <w:tc>
          <w:tcPr>
            <w:tcW w:type="dxa" w:w="3079"/>
          </w:tcPr>
          <w:p>
            <w:r>
              <w:rPr>
                <w:color w:val="4C4A5F"/>
                <w:sz w:val="20"/>
              </w:rPr>
              <w:t>Deterministic profiles, clean trap URL, no real data exposed. Genuinely deceptive.</w:t>
            </w:r>
          </w:p>
        </w:tc>
      </w:tr>
      <w:tr>
        <w:tc>
          <w:tcPr>
            <w:tcW w:type="dxa" w:w="3079"/>
          </w:tcPr>
          <w:p>
            <w:r>
              <w:rPr>
                <w:b/>
                <w:color w:val="1E1932"/>
                <w:sz w:val="20"/>
              </w:rPr>
              <w:t>Performance under load</w:t>
            </w:r>
          </w:p>
        </w:tc>
        <w:tc>
          <w:tcPr>
            <w:tcW w:type="dxa" w:w="3079"/>
          </w:tcPr>
          <w:p>
            <w:r>
              <w:rPr>
                <w:b/>
                <w:color w:val="F43F5E"/>
                <w:sz w:val="24"/>
              </w:rPr>
              <w:t>2/5</w:t>
            </w:r>
          </w:p>
        </w:tc>
        <w:tc>
          <w:tcPr>
            <w:tcW w:type="dxa" w:w="3079"/>
          </w:tcPr>
          <w:p>
            <w:r>
              <w:rPr>
                <w:color w:val="4C4A5F"/>
                <w:sz w:val="20"/>
              </w:rPr>
              <w:t>No rate limiting, single-threaded Node.js, in-memory storage. Would struggle under sustained attack.</w:t>
            </w:r>
          </w:p>
        </w:tc>
      </w:tr>
      <w:tr>
        <w:tc>
          <w:tcPr>
            <w:tcW w:type="dxa" w:w="3079"/>
          </w:tcPr>
          <w:p>
            <w:r>
              <w:rPr>
                <w:b/>
                <w:color w:val="1E1932"/>
                <w:sz w:val="20"/>
              </w:rPr>
              <w:t>Scalability</w:t>
            </w:r>
          </w:p>
        </w:tc>
        <w:tc>
          <w:tcPr>
            <w:tcW w:type="dxa" w:w="3079"/>
          </w:tcPr>
          <w:p>
            <w:r>
              <w:rPr>
                <w:b/>
                <w:color w:val="F43F5E"/>
                <w:sz w:val="24"/>
              </w:rPr>
              <w:t>1/5</w:t>
            </w:r>
          </w:p>
        </w:tc>
        <w:tc>
          <w:tcPr>
            <w:tcW w:type="dxa" w:w="3079"/>
          </w:tcPr>
          <w:p>
            <w:r>
              <w:rPr>
                <w:color w:val="4C4A5F"/>
                <w:sz w:val="20"/>
              </w:rPr>
              <w:t>Single-instance only. No shared state across instances. Needs Redis for horizontal scaling.</w:t>
            </w:r>
          </w:p>
        </w:tc>
      </w:tr>
      <w:tr>
        <w:tc>
          <w:tcPr>
            <w:tcW w:type="dxa" w:w="3079"/>
          </w:tcPr>
          <w:p>
            <w:r>
              <w:rPr>
                <w:b/>
                <w:color w:val="1E1932"/>
                <w:sz w:val="20"/>
              </w:rPr>
              <w:t>Persistence</w:t>
            </w:r>
          </w:p>
        </w:tc>
        <w:tc>
          <w:tcPr>
            <w:tcW w:type="dxa" w:w="3079"/>
          </w:tcPr>
          <w:p>
            <w:r>
              <w:rPr>
                <w:b/>
                <w:color w:val="F43F5E"/>
                <w:sz w:val="24"/>
              </w:rPr>
              <w:t>1/5</w:t>
            </w:r>
          </w:p>
        </w:tc>
        <w:tc>
          <w:tcPr>
            <w:tcW w:type="dxa" w:w="3079"/>
          </w:tcPr>
          <w:p>
            <w:r>
              <w:rPr>
                <w:color w:val="4C4A5F"/>
                <w:sz w:val="20"/>
              </w:rPr>
              <w:t>All state lost on restart. Needs Redis + database for production.</w:t>
            </w:r>
          </w:p>
        </w:tc>
      </w:tr>
      <w:tr>
        <w:tc>
          <w:tcPr>
            <w:tcW w:type="dxa" w:w="3079"/>
          </w:tcPr>
          <w:p>
            <w:r>
              <w:rPr>
                <w:b/>
                <w:color w:val="1E1932"/>
                <w:sz w:val="20"/>
              </w:rPr>
              <w:t>Security hardening</w:t>
            </w:r>
          </w:p>
        </w:tc>
        <w:tc>
          <w:tcPr>
            <w:tcW w:type="dxa" w:w="3079"/>
          </w:tcPr>
          <w:p>
            <w:r>
              <w:rPr>
                <w:b/>
                <w:color w:val="F59E0B"/>
                <w:sz w:val="24"/>
              </w:rPr>
              <w:t>3/5</w:t>
            </w:r>
          </w:p>
        </w:tc>
        <w:tc>
          <w:tcPr>
            <w:tcW w:type="dxa" w:w="3079"/>
          </w:tcPr>
          <w:p>
            <w:r>
              <w:rPr>
                <w:color w:val="4C4A5F"/>
                <w:sz w:val="20"/>
              </w:rPr>
              <w:t>SHA-256 hashing, XSS escaping, socket auth. Missing: CSRF, security headers, rate limiting, salted hashes.</w:t>
            </w:r>
          </w:p>
        </w:tc>
      </w:tr>
      <w:tr>
        <w:tc>
          <w:tcPr>
            <w:tcW w:type="dxa" w:w="3079"/>
          </w:tcPr>
          <w:p>
            <w:r>
              <w:rPr>
                <w:b/>
                <w:color w:val="1E1932"/>
                <w:sz w:val="20"/>
              </w:rPr>
              <w:t>Operational visibility</w:t>
            </w:r>
          </w:p>
        </w:tc>
        <w:tc>
          <w:tcPr>
            <w:tcW w:type="dxa" w:w="3079"/>
          </w:tcPr>
          <w:p>
            <w:r>
              <w:rPr>
                <w:b/>
                <w:color w:val="10B981"/>
                <w:sz w:val="24"/>
              </w:rPr>
              <w:t>4/5</w:t>
            </w:r>
          </w:p>
        </w:tc>
        <w:tc>
          <w:tcPr>
            <w:tcW w:type="dxa" w:w="3079"/>
          </w:tcPr>
          <w:p>
            <w:r>
              <w:rPr>
                <w:color w:val="4C4A5F"/>
                <w:sz w:val="20"/>
              </w:rPr>
              <w:t>Excellent SOC dashboard. Missing: alerting (Slack/email), historical trends, export.</w:t>
            </w:r>
          </w:p>
        </w:tc>
      </w:tr>
      <w:tr>
        <w:tc>
          <w:tcPr>
            <w:tcW w:type="dxa" w:w="3079"/>
          </w:tcPr>
          <w:p>
            <w:r>
              <w:rPr>
                <w:b/>
                <w:color w:val="1E1932"/>
                <w:sz w:val="20"/>
              </w:rPr>
              <w:t>Code quality</w:t>
            </w:r>
          </w:p>
        </w:tc>
        <w:tc>
          <w:tcPr>
            <w:tcW w:type="dxa" w:w="3079"/>
          </w:tcPr>
          <w:p>
            <w:r>
              <w:rPr>
                <w:b/>
                <w:color w:val="10B981"/>
                <w:sz w:val="24"/>
              </w:rPr>
              <w:t>4/5</w:t>
            </w:r>
          </w:p>
        </w:tc>
        <w:tc>
          <w:tcPr>
            <w:tcW w:type="dxa" w:w="3079"/>
          </w:tcPr>
          <w:p>
            <w:r>
              <w:rPr>
                <w:color w:val="4C4A5F"/>
                <w:sz w:val="20"/>
              </w:rPr>
              <w:t>Clean separation, minimal deps, good comments. Missing: formal tests, CI/CD, type checking.</w:t>
            </w:r>
          </w:p>
        </w:tc>
      </w:tr>
      <w:tr>
        <w:tc>
          <w:tcPr>
            <w:tcW w:type="dxa" w:w="3079"/>
          </w:tcPr>
          <w:p>
            <w:r>
              <w:rPr>
                <w:b/>
                <w:color w:val="1E1932"/>
                <w:sz w:val="20"/>
              </w:rPr>
              <w:t>Deployment readiness</w:t>
            </w:r>
          </w:p>
        </w:tc>
        <w:tc>
          <w:tcPr>
            <w:tcW w:type="dxa" w:w="3079"/>
          </w:tcPr>
          <w:p>
            <w:r>
              <w:rPr>
                <w:b/>
                <w:color w:val="F43F5E"/>
                <w:sz w:val="24"/>
              </w:rPr>
              <w:t>2/5</w:t>
            </w:r>
          </w:p>
        </w:tc>
        <w:tc>
          <w:tcPr>
            <w:tcW w:type="dxa" w:w="3079"/>
          </w:tcPr>
          <w:p>
            <w:r>
              <w:rPr>
                <w:color w:val="4C4A5F"/>
                <w:sz w:val="20"/>
              </w:rPr>
              <w:t>Needs Docker, reverse proxy, TLS, Redis, database, monitoring before production.</w:t>
            </w:r>
          </w:p>
        </w:tc>
      </w:tr>
    </w:tbl>
    <w:p/>
    <w:p>
      <w:pPr>
        <w:pStyle w:val="Heading2"/>
      </w:pPr>
      <w:r>
        <w:rPr>
          <w:rFonts w:ascii="Calibri" w:hAnsi="Calibri"/>
          <w:color w:val="7C3AED"/>
        </w:rPr>
        <w:t>Production Readiness Checklist</w:t>
      </w:r>
    </w:p>
    <w:p>
      <w:pPr>
        <w:spacing w:line="324" w:lineRule="auto" w:after="160"/>
      </w:pPr>
      <w:r>
        <w:rPr>
          <w:b w:val="0"/>
          <w:i w:val="0"/>
          <w:color w:val="1E1932"/>
          <w:sz w:val="22"/>
        </w:rPr>
        <w:t>What would need to change before deploying DeceptiWAF to a real environment:</w:t>
      </w:r>
    </w:p>
    <w:p>
      <w:pPr>
        <w:spacing w:after="60"/>
      </w:pPr>
      <w:r>
        <w:rPr>
          <w:b/>
          <w:color w:val="F43F5E"/>
          <w:sz w:val="24"/>
        </w:rPr>
        <w:t xml:space="preserve">  ✗  </w:t>
      </w:r>
      <w:r>
        <w:rPr>
          <w:color w:val="4C4A5F"/>
          <w:sz w:val="22"/>
        </w:rPr>
        <w:t>Add Redis for shared session storage and rate limiting</w:t>
      </w:r>
    </w:p>
    <w:p>
      <w:pPr>
        <w:spacing w:after="60"/>
      </w:pPr>
      <w:r>
        <w:rPr>
          <w:b/>
          <w:color w:val="F43F5E"/>
          <w:sz w:val="24"/>
        </w:rPr>
        <w:t xml:space="preserve">  ✗  </w:t>
      </w:r>
      <w:r>
        <w:rPr>
          <w:color w:val="4C4A5F"/>
          <w:sz w:val="22"/>
        </w:rPr>
        <w:t>Add a database (PostgreSQL/MongoDB) for persistent event history and CredShield tracking</w:t>
      </w:r>
    </w:p>
    <w:p>
      <w:pPr>
        <w:spacing w:after="60"/>
      </w:pPr>
      <w:r>
        <w:rPr>
          <w:b/>
          <w:color w:val="F43F5E"/>
          <w:sz w:val="24"/>
        </w:rPr>
        <w:t xml:space="preserve">  ✗  </w:t>
      </w:r>
      <w:r>
        <w:rPr>
          <w:color w:val="4C4A5F"/>
          <w:sz w:val="22"/>
        </w:rPr>
        <w:t>Add rate limiting middleware (express-rate-limit) — 60 req/min per IP</w:t>
      </w:r>
    </w:p>
    <w:p>
      <w:pPr>
        <w:spacing w:after="60"/>
      </w:pPr>
      <w:r>
        <w:rPr>
          <w:b/>
          <w:color w:val="F43F5E"/>
          <w:sz w:val="24"/>
        </w:rPr>
        <w:t xml:space="preserve">  ✗  </w:t>
      </w:r>
      <w:r>
        <w:rPr>
          <w:color w:val="4C4A5F"/>
          <w:sz w:val="22"/>
        </w:rPr>
        <w:t>Add security headers (helmet middleware)</w:t>
      </w:r>
    </w:p>
    <w:p>
      <w:pPr>
        <w:spacing w:after="60"/>
      </w:pPr>
      <w:r>
        <w:rPr>
          <w:b/>
          <w:color w:val="F43F5E"/>
          <w:sz w:val="24"/>
        </w:rPr>
        <w:t xml:space="preserve">  ✗  </w:t>
      </w:r>
      <w:r>
        <w:rPr>
          <w:color w:val="4C4A5F"/>
          <w:sz w:val="22"/>
        </w:rPr>
        <w:t>Add CSRF protection on login form</w:t>
      </w:r>
    </w:p>
    <w:p>
      <w:pPr>
        <w:spacing w:after="60"/>
      </w:pPr>
      <w:r>
        <w:rPr>
          <w:b/>
          <w:color w:val="F43F5E"/>
          <w:sz w:val="24"/>
        </w:rPr>
        <w:t xml:space="preserve">  ✗  </w:t>
      </w:r>
      <w:r>
        <w:rPr>
          <w:color w:val="4C4A5F"/>
          <w:sz w:val="22"/>
        </w:rPr>
        <w:t>Add TLS termination (nginx/Caddy reverse proxy)</w:t>
      </w:r>
    </w:p>
    <w:p>
      <w:pPr>
        <w:spacing w:after="60"/>
      </w:pPr>
      <w:r>
        <w:rPr>
          <w:b/>
          <w:color w:val="F43F5E"/>
          <w:sz w:val="24"/>
        </w:rPr>
        <w:t xml:space="preserve">  ✗  </w:t>
      </w:r>
      <w:r>
        <w:rPr>
          <w:color w:val="4C4A5F"/>
          <w:sz w:val="22"/>
        </w:rPr>
        <w:t>Migrate to bcrypt/argon2 for salted password hashing</w:t>
      </w:r>
    </w:p>
    <w:p>
      <w:pPr>
        <w:spacing w:after="60"/>
      </w:pPr>
      <w:r>
        <w:rPr>
          <w:b/>
          <w:color w:val="F43F5E"/>
          <w:sz w:val="24"/>
        </w:rPr>
        <w:t xml:space="preserve">  ✗  </w:t>
      </w:r>
      <w:r>
        <w:rPr>
          <w:color w:val="4C4A5F"/>
          <w:sz w:val="22"/>
        </w:rPr>
        <w:t>Add Docker + docker-compose for deployment</w:t>
      </w:r>
    </w:p>
    <w:p>
      <w:pPr>
        <w:spacing w:after="60"/>
      </w:pPr>
      <w:r>
        <w:rPr>
          <w:b/>
          <w:color w:val="F43F5E"/>
          <w:sz w:val="24"/>
        </w:rPr>
        <w:t xml:space="preserve">  ✗  </w:t>
      </w:r>
      <w:r>
        <w:rPr>
          <w:color w:val="4C4A5F"/>
          <w:sz w:val="22"/>
        </w:rPr>
        <w:t>Add monitoring/alerting (Prometheus + Grafana, or Slack webhooks)</w:t>
      </w:r>
    </w:p>
    <w:p>
      <w:pPr>
        <w:spacing w:after="60"/>
      </w:pPr>
      <w:r>
        <w:rPr>
          <w:b/>
          <w:color w:val="F43F5E"/>
          <w:sz w:val="24"/>
        </w:rPr>
        <w:t xml:space="preserve">  ✗  </w:t>
      </w:r>
      <w:r>
        <w:rPr>
          <w:color w:val="4C4A5F"/>
          <w:sz w:val="22"/>
        </w:rPr>
        <w:t>Add log rotation and persistent log files</w:t>
      </w:r>
    </w:p>
    <w:p>
      <w:pPr>
        <w:spacing w:after="60"/>
      </w:pPr>
      <w:r>
        <w:rPr>
          <w:b/>
          <w:color w:val="F59E0B"/>
          <w:sz w:val="24"/>
        </w:rPr>
        <w:t xml:space="preserve">  ◐  </w:t>
      </w:r>
      <w:r>
        <w:rPr>
          <w:color w:val="1E1932"/>
          <w:sz w:val="22"/>
        </w:rPr>
        <w:t>WAF regex coverage (good for common attacks, needs ML for novel attacks)</w:t>
      </w:r>
    </w:p>
    <w:p>
      <w:pPr>
        <w:spacing w:after="60"/>
      </w:pPr>
      <w:r>
        <w:rPr>
          <w:b/>
          <w:color w:val="10B981"/>
          <w:sz w:val="24"/>
        </w:rPr>
        <w:t xml:space="preserve">  ✓  </w:t>
      </w:r>
      <w:r>
        <w:rPr>
          <w:color w:val="1E1932"/>
          <w:sz w:val="22"/>
        </w:rPr>
        <w:t>Deception engine (deterministic profiles, clean trap URL)</w:t>
      </w:r>
    </w:p>
    <w:p>
      <w:pPr>
        <w:spacing w:after="60"/>
      </w:pPr>
      <w:r>
        <w:rPr>
          <w:b/>
          <w:color w:val="10B981"/>
          <w:sz w:val="24"/>
        </w:rPr>
        <w:t xml:space="preserve">  ✓  </w:t>
      </w:r>
      <w:r>
        <w:rPr>
          <w:color w:val="1E1932"/>
          <w:sz w:val="22"/>
        </w:rPr>
        <w:t>SOC dashboard UI (live feed, geo, fingerprinting)</w:t>
      </w:r>
    </w:p>
    <w:p>
      <w:pPr>
        <w:spacing w:after="60"/>
      </w:pPr>
      <w:r>
        <w:rPr>
          <w:b/>
          <w:color w:val="10B981"/>
          <w:sz w:val="24"/>
        </w:rPr>
        <w:t xml:space="preserve">  ✓  </w:t>
      </w:r>
      <w:r>
        <w:rPr>
          <w:color w:val="1E1932"/>
          <w:sz w:val="22"/>
        </w:rPr>
        <w:t>Admin API endpoints (status, reset, stats)</w:t>
      </w:r>
    </w:p>
    <w:p>
      <w:pPr>
        <w:spacing w:after="60"/>
      </w:pPr>
      <w:r>
        <w:rPr>
          <w:b/>
          <w:color w:val="10B981"/>
          <w:sz w:val="24"/>
        </w:rPr>
        <w:t xml:space="preserve">  ✓  </w:t>
      </w:r>
      <w:r>
        <w:rPr>
          <w:color w:val="1E1932"/>
          <w:sz w:val="22"/>
        </w:rPr>
        <w:t>Attack simulator for testing</w:t>
      </w:r>
    </w:p>
    <w:p>
      <w:r>
        <w:br w:type="page"/>
      </w:r>
    </w:p>
    <w:p>
      <w:pPr>
        <w:pStyle w:val="Heading1"/>
      </w:pPr>
      <w:r>
        <w:rPr>
          <w:rFonts w:ascii="Calibri" w:hAnsi="Calibri"/>
          <w:color w:val="7C3AED"/>
        </w:rPr>
        <w:t>9. Conclusion</w:t>
      </w:r>
    </w:p>
    <w:p>
      <w:pPr>
        <w:spacing w:line="324" w:lineRule="auto" w:after="160"/>
      </w:pPr>
      <w:r>
        <w:rPr>
          <w:b w:val="0"/>
          <w:i w:val="0"/>
          <w:color w:val="1E1932"/>
          <w:sz w:val="22"/>
        </w:rPr>
        <w:t>DeceptiWAF demonstrates that deception-based defense is a viable complement to traditional WAF blocking. By combining a scoring regex engine with a brute-force honeypot, the system not only blocks attacks but actively studies the attackers — turning a blocked request into intelligence. The deterministic fake profile generator ensures the deception holds under repeated probing, and the real-time SOC dashboard provides the visibility security teams need to respond effectively.</w:t>
      </w:r>
    </w:p>
    <w:p>
      <w:pPr>
        <w:spacing w:line="324" w:lineRule="auto" w:after="160"/>
      </w:pPr>
      <w:r>
        <w:rPr>
          <w:b w:val="0"/>
          <w:i w:val="0"/>
          <w:color w:val="1E1932"/>
          <w:sz w:val="22"/>
        </w:rPr>
        <w:t>The project is functionally complete: all 28 automated tests pass, covering every attack family, every evasion technique, the full honeypot trap flow, and all admin APIs. The codebase is clean (1,500 lines, 3 dependencies, zero build tools) and well-documented. The pastel-violet theme is modern and approachable.</w:t>
      </w:r>
    </w:p>
    <w:p>
      <w:pPr>
        <w:spacing w:line="324" w:lineRule="auto" w:after="160"/>
      </w:pPr>
      <w:r>
        <w:rPr>
          <w:b w:val="0"/>
          <w:i w:val="0"/>
          <w:color w:val="1E1932"/>
          <w:sz w:val="22"/>
        </w:rPr>
        <w:t>However, DeceptiWAF is a proof-of-concept, not a production WAF. It lacks persistence, rate limiting, horizontal scalability, and several security hardening measures. Deploying it in production would require Redis for shared state, a database for event history, TLS termination via a reverse proxy, rate limiting middleware, security headers, and salted password hashing. These are standard additions that would take 2-3 days of engineering work.</w:t>
      </w:r>
    </w:p>
    <w:p>
      <w:pPr>
        <w:spacing w:line="324" w:lineRule="auto" w:after="160"/>
      </w:pPr>
      <w:r>
        <w:rPr>
          <w:b w:val="0"/>
          <w:i w:val="0"/>
          <w:color w:val="1E1932"/>
          <w:sz w:val="22"/>
        </w:rPr>
        <w:t>As a cybersecurity project for Kalyani University, DeceptiWAF successfully demonstrates: (1) regex-based payload inspection with a scoring engine, (2) deception-based defense via a brute-force honeypot, (3) real-time security monitoring via Socket.io, (4) IP geolocation and browser fingerprinting for attacker attribution, and (5) anti-evasion techniques that defeat common WAF bypasses. The project is a strong foundation that could be extended into a production-grade deception platform.</w:t>
      </w:r>
    </w:p>
    <w:tbl>
      <w:tblPr>
        <w:tblW w:type="auto" w:w="0"/>
        <w:jc w:val="center"/>
        <w:tblLook w:firstColumn="1" w:firstRow="1" w:lastColumn="0" w:lastRow="0" w:noHBand="0" w:noVBand="1" w:val="04A0"/>
      </w:tblPr>
      <w:tblGrid>
        <w:gridCol w:w="9236"/>
      </w:tblGrid>
      <w:tr>
        <w:tc>
          <w:tcPr>
            <w:tcW w:type="dxa" w:w="9236"/>
            <w:shd w:fill="EDE9FE" w:val="clear"/>
            <w:tcMar w:top="120" w:bottom="120" w:left="200" w:right="200"/>
          </w:tcPr>
          <w:p>
            <w:r>
              <w:rPr>
                <w:i/>
                <w:color w:val="1E1932"/>
                <w:sz w:val="22"/>
              </w:rPr>
              <w:t>Final verdict: DeceptiWAF is an excellent educational project and a compelling demo of deception-based security. It is NOT production-ready without the improvements listed in Section 7, but it demonstrates all the core concepts correctly and provides a solid foundation for further development.</w:t>
            </w:r>
          </w:p>
        </w:tc>
      </w:tr>
    </w:tbl>
    <w:p>
      <w:pPr>
        <w:spacing w:after="80"/>
      </w:pP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E19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