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CF6DA" w14:textId="3329D3D9" w:rsidR="00A4778A" w:rsidRDefault="00921691">
      <w:pPr>
        <w:rPr>
          <w:b/>
          <w:bCs/>
          <w:sz w:val="28"/>
          <w:szCs w:val="28"/>
        </w:rPr>
      </w:pPr>
      <w:r>
        <w:rPr>
          <w:b/>
          <w:bCs/>
          <w:sz w:val="28"/>
          <w:szCs w:val="28"/>
        </w:rPr>
        <w:t xml:space="preserve">                                                         </w:t>
      </w:r>
      <w:r w:rsidRPr="00921691">
        <w:rPr>
          <w:b/>
          <w:bCs/>
          <w:sz w:val="28"/>
          <w:szCs w:val="28"/>
        </w:rPr>
        <w:t>Project Preparation</w:t>
      </w:r>
    </w:p>
    <w:p w14:paraId="3CF41535" w14:textId="1C23683F" w:rsidR="008B2D7A" w:rsidRDefault="008B2D7A">
      <w:pPr>
        <w:rPr>
          <w:b/>
          <w:bCs/>
          <w:sz w:val="28"/>
          <w:szCs w:val="28"/>
        </w:rPr>
      </w:pPr>
      <w:r w:rsidRPr="008B2D7A">
        <w:rPr>
          <w:sz w:val="28"/>
          <w:szCs w:val="28"/>
        </w:rPr>
        <w:t>Title of Project</w:t>
      </w:r>
      <w:r>
        <w:rPr>
          <w:b/>
          <w:bCs/>
          <w:sz w:val="28"/>
          <w:szCs w:val="28"/>
        </w:rPr>
        <w:t xml:space="preserve"> - </w:t>
      </w:r>
      <w:r w:rsidRPr="008B2D7A">
        <w:rPr>
          <w:b/>
          <w:bCs/>
          <w:sz w:val="28"/>
          <w:szCs w:val="28"/>
        </w:rPr>
        <w:t xml:space="preserve">"Comparative Analysis </w:t>
      </w:r>
      <w:proofErr w:type="gramStart"/>
      <w:r w:rsidRPr="008B2D7A">
        <w:rPr>
          <w:b/>
          <w:bCs/>
          <w:sz w:val="28"/>
          <w:szCs w:val="28"/>
        </w:rPr>
        <w:t>of  of</w:t>
      </w:r>
      <w:proofErr w:type="gramEnd"/>
      <w:r w:rsidRPr="008B2D7A">
        <w:rPr>
          <w:b/>
          <w:bCs/>
          <w:sz w:val="28"/>
          <w:szCs w:val="28"/>
        </w:rPr>
        <w:t xml:space="preserve"> Two Mutual Funds"</w:t>
      </w:r>
    </w:p>
    <w:p w14:paraId="2EAF5A9E" w14:textId="34B6399C" w:rsidR="00921691" w:rsidRDefault="00921691">
      <w:pPr>
        <w:rPr>
          <w:b/>
          <w:bCs/>
          <w:sz w:val="28"/>
          <w:szCs w:val="28"/>
        </w:rPr>
      </w:pPr>
      <w:r w:rsidRPr="00921691">
        <w:rPr>
          <w:b/>
          <w:bCs/>
          <w:sz w:val="28"/>
          <w:szCs w:val="28"/>
        </w:rPr>
        <w:t xml:space="preserve">Randomly select two mutual </w:t>
      </w:r>
      <w:proofErr w:type="gramStart"/>
      <w:r w:rsidRPr="00921691">
        <w:rPr>
          <w:b/>
          <w:bCs/>
          <w:sz w:val="28"/>
          <w:szCs w:val="28"/>
        </w:rPr>
        <w:t>funds</w:t>
      </w:r>
      <w:r>
        <w:rPr>
          <w:b/>
          <w:bCs/>
          <w:sz w:val="28"/>
          <w:szCs w:val="28"/>
        </w:rPr>
        <w:t xml:space="preserve"> :</w:t>
      </w:r>
      <w:proofErr w:type="gramEnd"/>
    </w:p>
    <w:p w14:paraId="2144E324" w14:textId="579189B1" w:rsidR="00921691" w:rsidRDefault="00921691" w:rsidP="00921691">
      <w:pPr>
        <w:rPr>
          <w:b/>
          <w:bCs/>
          <w:sz w:val="28"/>
          <w:szCs w:val="28"/>
        </w:rPr>
      </w:pPr>
      <w:r>
        <w:rPr>
          <w:b/>
          <w:bCs/>
          <w:sz w:val="28"/>
          <w:szCs w:val="28"/>
        </w:rPr>
        <w:t xml:space="preserve">Fund 1) </w:t>
      </w:r>
      <w:r w:rsidR="003826D1" w:rsidRPr="003826D1">
        <w:rPr>
          <w:b/>
          <w:bCs/>
          <w:sz w:val="28"/>
          <w:szCs w:val="28"/>
        </w:rPr>
        <w:t>Fidelity Advisor Blue Chip Grow</w:t>
      </w:r>
      <w:r w:rsidR="003826D1">
        <w:rPr>
          <w:b/>
          <w:bCs/>
          <w:sz w:val="28"/>
          <w:szCs w:val="28"/>
        </w:rPr>
        <w:t xml:space="preserve"> - FBCJX</w:t>
      </w:r>
    </w:p>
    <w:p w14:paraId="6CA87590" w14:textId="0D50F420" w:rsidR="00A962A3" w:rsidRDefault="00921691" w:rsidP="003826D1">
      <w:pPr>
        <w:rPr>
          <w:b/>
          <w:bCs/>
          <w:sz w:val="28"/>
          <w:szCs w:val="28"/>
        </w:rPr>
      </w:pPr>
      <w:r>
        <w:rPr>
          <w:b/>
          <w:bCs/>
          <w:sz w:val="28"/>
          <w:szCs w:val="28"/>
        </w:rPr>
        <w:t xml:space="preserve">Fund 2) </w:t>
      </w:r>
      <w:r w:rsidR="003826D1" w:rsidRPr="003826D1">
        <w:rPr>
          <w:b/>
          <w:bCs/>
          <w:sz w:val="28"/>
          <w:szCs w:val="28"/>
        </w:rPr>
        <w:t>JPMorgan US Equity I </w:t>
      </w:r>
      <w:r w:rsidR="00A962A3">
        <w:rPr>
          <w:b/>
          <w:bCs/>
          <w:sz w:val="28"/>
          <w:szCs w:val="28"/>
        </w:rPr>
        <w:t>–</w:t>
      </w:r>
      <w:r w:rsidR="003826D1">
        <w:rPr>
          <w:b/>
          <w:bCs/>
          <w:sz w:val="28"/>
          <w:szCs w:val="28"/>
        </w:rPr>
        <w:t xml:space="preserve"> </w:t>
      </w:r>
      <w:r w:rsidR="003826D1" w:rsidRPr="003826D1">
        <w:rPr>
          <w:b/>
          <w:bCs/>
          <w:sz w:val="28"/>
          <w:szCs w:val="28"/>
        </w:rPr>
        <w:t>JUESX</w:t>
      </w:r>
    </w:p>
    <w:p w14:paraId="4D33170A" w14:textId="77777777" w:rsidR="00A962A3" w:rsidRDefault="00A962A3" w:rsidP="003826D1">
      <w:pPr>
        <w:rPr>
          <w:b/>
          <w:bCs/>
          <w:sz w:val="28"/>
          <w:szCs w:val="28"/>
        </w:rPr>
      </w:pPr>
    </w:p>
    <w:p w14:paraId="10F37CFE" w14:textId="77777777" w:rsidR="00A962A3" w:rsidRDefault="00A962A3" w:rsidP="003826D1">
      <w:pPr>
        <w:rPr>
          <w:b/>
          <w:bCs/>
          <w:sz w:val="28"/>
          <w:szCs w:val="28"/>
        </w:rPr>
      </w:pPr>
    </w:p>
    <w:p w14:paraId="1A75D3BC" w14:textId="77777777" w:rsidR="00A962A3" w:rsidRDefault="00A962A3" w:rsidP="003826D1">
      <w:pPr>
        <w:rPr>
          <w:b/>
          <w:bCs/>
          <w:sz w:val="28"/>
          <w:szCs w:val="28"/>
        </w:rPr>
      </w:pPr>
    </w:p>
    <w:p w14:paraId="3548A27F" w14:textId="77777777" w:rsidR="00A962A3" w:rsidRDefault="00A962A3" w:rsidP="00A962A3">
      <w:pPr>
        <w:rPr>
          <w:b/>
          <w:bCs/>
          <w:sz w:val="28"/>
          <w:szCs w:val="28"/>
        </w:rPr>
      </w:pPr>
      <w:r>
        <w:rPr>
          <w:b/>
          <w:bCs/>
          <w:sz w:val="28"/>
          <w:szCs w:val="28"/>
        </w:rPr>
        <w:t xml:space="preserve">Random selection of funds from 507 </w:t>
      </w:r>
    </w:p>
    <w:p w14:paraId="4BAB014E" w14:textId="680ECA5A" w:rsidR="003826D1" w:rsidRDefault="00A962A3" w:rsidP="003826D1">
      <w:pPr>
        <w:rPr>
          <w:b/>
          <w:bCs/>
          <w:sz w:val="28"/>
          <w:szCs w:val="28"/>
        </w:rPr>
      </w:pPr>
      <w:r>
        <w:rPr>
          <w:b/>
          <w:bCs/>
          <w:noProof/>
          <w:sz w:val="28"/>
          <w:szCs w:val="28"/>
        </w:rPr>
        <w:drawing>
          <wp:inline distT="0" distB="0" distL="0" distR="0" wp14:anchorId="59A85ECF" wp14:editId="735CDD95">
            <wp:extent cx="5943600" cy="3142615"/>
            <wp:effectExtent l="0" t="0" r="0" b="0"/>
            <wp:docPr id="1335836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64" name="Picture 10"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42615"/>
                    </a:xfrm>
                    <a:prstGeom prst="rect">
                      <a:avLst/>
                    </a:prstGeom>
                  </pic:spPr>
                </pic:pic>
              </a:graphicData>
            </a:graphic>
          </wp:inline>
        </w:drawing>
      </w:r>
    </w:p>
    <w:p w14:paraId="04C597E2" w14:textId="77777777" w:rsidR="00A962A3" w:rsidRPr="00A962A3" w:rsidRDefault="00A962A3" w:rsidP="00A962A3">
      <w:pPr>
        <w:rPr>
          <w:sz w:val="28"/>
          <w:szCs w:val="28"/>
        </w:rPr>
      </w:pPr>
    </w:p>
    <w:p w14:paraId="2EFB46E0" w14:textId="77777777" w:rsidR="00A962A3" w:rsidRPr="00A962A3" w:rsidRDefault="00A962A3" w:rsidP="00A962A3">
      <w:pPr>
        <w:rPr>
          <w:sz w:val="28"/>
          <w:szCs w:val="28"/>
        </w:rPr>
      </w:pPr>
    </w:p>
    <w:p w14:paraId="7E44CABA" w14:textId="77777777" w:rsidR="00A962A3" w:rsidRDefault="00A962A3" w:rsidP="00A962A3">
      <w:pPr>
        <w:rPr>
          <w:b/>
          <w:bCs/>
          <w:sz w:val="28"/>
          <w:szCs w:val="28"/>
        </w:rPr>
      </w:pPr>
    </w:p>
    <w:p w14:paraId="2D7B9817" w14:textId="032CFC66" w:rsidR="00A962A3" w:rsidRPr="00A962A3" w:rsidRDefault="00A962A3" w:rsidP="00A962A3">
      <w:pPr>
        <w:tabs>
          <w:tab w:val="left" w:pos="3798"/>
        </w:tabs>
        <w:jc w:val="center"/>
        <w:rPr>
          <w:sz w:val="28"/>
          <w:szCs w:val="28"/>
        </w:rPr>
      </w:pPr>
      <w:r>
        <w:rPr>
          <w:sz w:val="28"/>
          <w:szCs w:val="28"/>
        </w:rPr>
        <w:t>Using RANDBETWEEN to get column number of fund for random generation.</w:t>
      </w:r>
    </w:p>
    <w:p w14:paraId="45F9BBF0" w14:textId="2A379726" w:rsidR="00921691" w:rsidRDefault="003826D1" w:rsidP="00921691">
      <w:pPr>
        <w:rPr>
          <w:b/>
          <w:bCs/>
          <w:sz w:val="28"/>
          <w:szCs w:val="28"/>
        </w:rPr>
      </w:pPr>
      <w:r>
        <w:rPr>
          <w:b/>
          <w:bCs/>
          <w:noProof/>
          <w:sz w:val="28"/>
          <w:szCs w:val="28"/>
        </w:rPr>
        <w:lastRenderedPageBreak/>
        <w:drawing>
          <wp:inline distT="0" distB="0" distL="0" distR="0" wp14:anchorId="5AF06FD3" wp14:editId="59773FB7">
            <wp:extent cx="5943600" cy="3343275"/>
            <wp:effectExtent l="0" t="0" r="0" b="0"/>
            <wp:docPr id="160647379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73798"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5B2289" w14:textId="6FC873C1" w:rsidR="003826D1" w:rsidRDefault="003826D1" w:rsidP="00921691">
      <w:pPr>
        <w:rPr>
          <w:b/>
          <w:bCs/>
          <w:sz w:val="28"/>
          <w:szCs w:val="28"/>
        </w:rPr>
      </w:pPr>
      <w:r>
        <w:rPr>
          <w:b/>
          <w:bCs/>
          <w:noProof/>
          <w:sz w:val="28"/>
          <w:szCs w:val="28"/>
        </w:rPr>
        <w:drawing>
          <wp:inline distT="0" distB="0" distL="0" distR="0" wp14:anchorId="780D9A49" wp14:editId="0A221B20">
            <wp:extent cx="5943600" cy="3343275"/>
            <wp:effectExtent l="0" t="0" r="0" b="0"/>
            <wp:docPr id="141911780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17806"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CDE32AC" w14:textId="4429C729" w:rsidR="003826D1" w:rsidRDefault="003826D1" w:rsidP="00921691">
      <w:pPr>
        <w:rPr>
          <w:b/>
          <w:bCs/>
          <w:sz w:val="28"/>
          <w:szCs w:val="28"/>
        </w:rPr>
      </w:pPr>
      <w:r>
        <w:rPr>
          <w:b/>
          <w:bCs/>
          <w:noProof/>
          <w:sz w:val="28"/>
          <w:szCs w:val="28"/>
        </w:rPr>
        <w:lastRenderedPageBreak/>
        <w:drawing>
          <wp:inline distT="0" distB="0" distL="0" distR="0" wp14:anchorId="11CA4C49" wp14:editId="7A61846C">
            <wp:extent cx="5943600" cy="3343275"/>
            <wp:effectExtent l="0" t="0" r="0" b="0"/>
            <wp:docPr id="1477227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278"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A222D84" w14:textId="5B2AEA9C" w:rsidR="00921691" w:rsidRDefault="00921691" w:rsidP="00921691">
      <w:pPr>
        <w:rPr>
          <w:b/>
          <w:bCs/>
          <w:sz w:val="28"/>
          <w:szCs w:val="28"/>
        </w:rPr>
      </w:pPr>
      <w:r>
        <w:rPr>
          <w:b/>
          <w:bCs/>
          <w:sz w:val="28"/>
          <w:szCs w:val="28"/>
        </w:rPr>
        <w:t xml:space="preserve">Fund 1) </w:t>
      </w:r>
    </w:p>
    <w:p w14:paraId="2B668F96" w14:textId="0EE82A81" w:rsidR="00921691" w:rsidRDefault="00921691" w:rsidP="00921691">
      <w:pPr>
        <w:rPr>
          <w:sz w:val="28"/>
          <w:szCs w:val="28"/>
        </w:rPr>
      </w:pPr>
      <w:r w:rsidRPr="00921691">
        <w:rPr>
          <w:sz w:val="28"/>
          <w:szCs w:val="28"/>
        </w:rPr>
        <w:t>3-year historical data from October 1st,2021 to September 30</w:t>
      </w:r>
      <w:r w:rsidRPr="00921691">
        <w:rPr>
          <w:sz w:val="28"/>
          <w:szCs w:val="28"/>
          <w:vertAlign w:val="superscript"/>
        </w:rPr>
        <w:t>th</w:t>
      </w:r>
      <w:r w:rsidRPr="00921691">
        <w:rPr>
          <w:sz w:val="28"/>
          <w:szCs w:val="28"/>
        </w:rPr>
        <w:t xml:space="preserve"> ,2024.</w:t>
      </w:r>
    </w:p>
    <w:p w14:paraId="70A2F9DC" w14:textId="1208BAAC" w:rsidR="003826D1" w:rsidRDefault="003826D1" w:rsidP="00921691">
      <w:pPr>
        <w:rPr>
          <w:sz w:val="28"/>
          <w:szCs w:val="28"/>
        </w:rPr>
      </w:pPr>
      <w:r>
        <w:rPr>
          <w:noProof/>
          <w:sz w:val="28"/>
          <w:szCs w:val="28"/>
        </w:rPr>
        <w:drawing>
          <wp:inline distT="0" distB="0" distL="0" distR="0" wp14:anchorId="73EE0750" wp14:editId="1CCCDDB1">
            <wp:extent cx="5943600" cy="3343275"/>
            <wp:effectExtent l="0" t="0" r="0" b="0"/>
            <wp:docPr id="39745585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55855"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67724E8" w14:textId="0FF57B8D" w:rsidR="00921691" w:rsidRDefault="00921691" w:rsidP="00921691">
      <w:pPr>
        <w:rPr>
          <w:sz w:val="28"/>
          <w:szCs w:val="28"/>
        </w:rPr>
      </w:pPr>
    </w:p>
    <w:p w14:paraId="0D6DA044" w14:textId="77777777" w:rsidR="00921691" w:rsidRPr="00921691" w:rsidRDefault="00921691" w:rsidP="00921691">
      <w:pPr>
        <w:rPr>
          <w:sz w:val="22"/>
          <w:szCs w:val="22"/>
        </w:rPr>
      </w:pPr>
    </w:p>
    <w:p w14:paraId="179E5208" w14:textId="6F5DD36C" w:rsidR="00921691" w:rsidRPr="00921691" w:rsidRDefault="00921691" w:rsidP="00921691">
      <w:pPr>
        <w:rPr>
          <w:b/>
          <w:bCs/>
          <w:sz w:val="22"/>
          <w:szCs w:val="22"/>
        </w:rPr>
      </w:pPr>
      <w:r w:rsidRPr="00921691">
        <w:rPr>
          <w:b/>
          <w:bCs/>
          <w:sz w:val="22"/>
          <w:szCs w:val="22"/>
        </w:rPr>
        <w:lastRenderedPageBreak/>
        <w:t>use this formula to calculate monthly return</w:t>
      </w:r>
      <w:r w:rsidR="00586A4F" w:rsidRPr="00586A4F">
        <w:rPr>
          <w:b/>
          <w:bCs/>
          <w:sz w:val="22"/>
          <w:szCs w:val="22"/>
        </w:rPr>
        <w:t xml:space="preserve"> of Fund 1</w:t>
      </w:r>
    </w:p>
    <w:p w14:paraId="2FBDAE23" w14:textId="5C30E976" w:rsidR="00921691" w:rsidRPr="00921691" w:rsidRDefault="00586A4F" w:rsidP="00921691">
      <w:pPr>
        <w:rPr>
          <w:b/>
          <w:bCs/>
          <w:sz w:val="22"/>
          <w:szCs w:val="22"/>
        </w:rPr>
      </w:pPr>
      <m:oMathPara>
        <m:oMath>
          <m:r>
            <m:rPr>
              <m:sty m:val="bi"/>
            </m:rPr>
            <w:rPr>
              <w:rFonts w:ascii="Cambria Math" w:hAnsi="Cambria Math"/>
              <w:sz w:val="22"/>
              <w:szCs w:val="22"/>
            </w:rPr>
            <m:t>Monthly Return=100×</m:t>
          </m:r>
          <m:d>
            <m:dPr>
              <m:ctrlPr>
                <w:rPr>
                  <w:rFonts w:ascii="Cambria Math" w:hAnsi="Cambria Math"/>
                  <w:b/>
                  <w:bCs/>
                  <w:i/>
                  <w:sz w:val="22"/>
                  <w:szCs w:val="22"/>
                </w:rPr>
              </m:ctrlPr>
            </m:dPr>
            <m:e>
              <m:f>
                <m:fPr>
                  <m:ctrlPr>
                    <w:rPr>
                      <w:rFonts w:ascii="Cambria Math" w:hAnsi="Cambria Math"/>
                      <w:b/>
                      <w:bCs/>
                      <w:i/>
                      <w:sz w:val="22"/>
                      <w:szCs w:val="22"/>
                    </w:rPr>
                  </m:ctrlPr>
                </m:fPr>
                <m:num>
                  <m:r>
                    <m:rPr>
                      <m:sty m:val="bi"/>
                    </m:rPr>
                    <w:rPr>
                      <w:rFonts w:ascii="Cambria Math" w:hAnsi="Cambria Math"/>
                      <w:sz w:val="22"/>
                      <w:szCs w:val="22"/>
                    </w:rPr>
                    <m:t>Adjusted Closing Price on the First day of Month</m:t>
                  </m:r>
                </m:num>
                <m:den>
                  <m:r>
                    <m:rPr>
                      <m:sty m:val="bi"/>
                    </m:rPr>
                    <w:rPr>
                      <w:rFonts w:ascii="Cambria Math" w:hAnsi="Cambria Math"/>
                      <w:sz w:val="22"/>
                      <w:szCs w:val="22"/>
                    </w:rPr>
                    <m:t>Adjusted Closing Price on the First Day of Previous Month</m:t>
                  </m:r>
                </m:den>
              </m:f>
              <m:r>
                <m:rPr>
                  <m:sty m:val="bi"/>
                </m:rPr>
                <w:rPr>
                  <w:rFonts w:ascii="Cambria Math" w:hAnsi="Cambria Math"/>
                  <w:sz w:val="22"/>
                  <w:szCs w:val="22"/>
                </w:rPr>
                <m:t>-1</m:t>
              </m:r>
            </m:e>
          </m:d>
        </m:oMath>
      </m:oMathPara>
    </w:p>
    <w:p w14:paraId="335ADFC7" w14:textId="08DF15E7" w:rsidR="00921691" w:rsidRPr="00921691" w:rsidRDefault="003826D1" w:rsidP="00921691">
      <w:pPr>
        <w:rPr>
          <w:sz w:val="28"/>
          <w:szCs w:val="28"/>
        </w:rPr>
      </w:pPr>
      <w:r>
        <w:rPr>
          <w:noProof/>
          <w:sz w:val="28"/>
          <w:szCs w:val="28"/>
        </w:rPr>
        <w:drawing>
          <wp:inline distT="0" distB="0" distL="0" distR="0" wp14:anchorId="7157E68E" wp14:editId="2B454DF8">
            <wp:extent cx="5943600" cy="3343275"/>
            <wp:effectExtent l="0" t="0" r="0" b="0"/>
            <wp:docPr id="152012538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25381"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84ED67" w14:textId="4EC34B26" w:rsidR="00586A4F" w:rsidRDefault="00586A4F" w:rsidP="00586A4F">
      <w:pPr>
        <w:rPr>
          <w:b/>
          <w:bCs/>
          <w:sz w:val="28"/>
          <w:szCs w:val="28"/>
        </w:rPr>
      </w:pPr>
      <w:r>
        <w:rPr>
          <w:b/>
          <w:bCs/>
          <w:sz w:val="28"/>
          <w:szCs w:val="28"/>
        </w:rPr>
        <w:t xml:space="preserve">Fund 2) </w:t>
      </w:r>
    </w:p>
    <w:p w14:paraId="0E315F2C" w14:textId="77777777" w:rsidR="00586A4F" w:rsidRDefault="00586A4F" w:rsidP="00586A4F">
      <w:pPr>
        <w:rPr>
          <w:sz w:val="28"/>
          <w:szCs w:val="28"/>
        </w:rPr>
      </w:pPr>
      <w:r w:rsidRPr="00921691">
        <w:rPr>
          <w:sz w:val="28"/>
          <w:szCs w:val="28"/>
        </w:rPr>
        <w:t>3-year historical data from October 1st,2021 to September 30</w:t>
      </w:r>
      <w:r w:rsidRPr="00921691">
        <w:rPr>
          <w:sz w:val="28"/>
          <w:szCs w:val="28"/>
          <w:vertAlign w:val="superscript"/>
        </w:rPr>
        <w:t>th</w:t>
      </w:r>
      <w:r w:rsidRPr="00921691">
        <w:rPr>
          <w:sz w:val="28"/>
          <w:szCs w:val="28"/>
        </w:rPr>
        <w:t xml:space="preserve"> ,2024.</w:t>
      </w:r>
    </w:p>
    <w:p w14:paraId="33C30619" w14:textId="7E8E25E6" w:rsidR="003826D1" w:rsidRDefault="00A962A3" w:rsidP="00586A4F">
      <w:pPr>
        <w:rPr>
          <w:sz w:val="28"/>
          <w:szCs w:val="28"/>
        </w:rPr>
      </w:pPr>
      <w:r>
        <w:rPr>
          <w:noProof/>
          <w:sz w:val="28"/>
          <w:szCs w:val="28"/>
        </w:rPr>
        <w:lastRenderedPageBreak/>
        <w:drawing>
          <wp:inline distT="0" distB="0" distL="0" distR="0" wp14:anchorId="2E50D653" wp14:editId="3391970F">
            <wp:extent cx="5943600" cy="3343275"/>
            <wp:effectExtent l="0" t="0" r="0" b="0"/>
            <wp:docPr id="5913025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0255" name="Picture 7"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F5A4513" w14:textId="136A74FE" w:rsidR="00921691" w:rsidRPr="00921691" w:rsidRDefault="00921691" w:rsidP="00921691">
      <w:pPr>
        <w:rPr>
          <w:b/>
          <w:bCs/>
          <w:sz w:val="28"/>
          <w:szCs w:val="28"/>
        </w:rPr>
      </w:pPr>
    </w:p>
    <w:p w14:paraId="0FE6C58B" w14:textId="3C507536" w:rsidR="00523F09" w:rsidRPr="00921691" w:rsidRDefault="00523F09" w:rsidP="00523F09">
      <w:pPr>
        <w:rPr>
          <w:b/>
          <w:bCs/>
          <w:sz w:val="22"/>
          <w:szCs w:val="22"/>
        </w:rPr>
      </w:pPr>
      <w:r w:rsidRPr="00921691">
        <w:rPr>
          <w:b/>
          <w:bCs/>
          <w:sz w:val="22"/>
          <w:szCs w:val="22"/>
        </w:rPr>
        <w:t>use this formula to calculate monthly return</w:t>
      </w:r>
      <w:r w:rsidRPr="00586A4F">
        <w:rPr>
          <w:b/>
          <w:bCs/>
          <w:sz w:val="22"/>
          <w:szCs w:val="22"/>
        </w:rPr>
        <w:t xml:space="preserve"> of Fund </w:t>
      </w:r>
      <w:r>
        <w:rPr>
          <w:b/>
          <w:bCs/>
          <w:sz w:val="22"/>
          <w:szCs w:val="22"/>
        </w:rPr>
        <w:t>2</w:t>
      </w:r>
    </w:p>
    <w:p w14:paraId="23351FF1" w14:textId="77777777" w:rsidR="00523F09" w:rsidRPr="00A962A3" w:rsidRDefault="00523F09" w:rsidP="00523F09">
      <w:pPr>
        <w:rPr>
          <w:rFonts w:eastAsiaTheme="minorEastAsia"/>
          <w:b/>
          <w:bCs/>
          <w:sz w:val="22"/>
          <w:szCs w:val="22"/>
        </w:rPr>
      </w:pPr>
      <m:oMathPara>
        <m:oMath>
          <m:r>
            <m:rPr>
              <m:sty m:val="bi"/>
            </m:rPr>
            <w:rPr>
              <w:rFonts w:ascii="Cambria Math" w:hAnsi="Cambria Math"/>
              <w:sz w:val="22"/>
              <w:szCs w:val="22"/>
            </w:rPr>
            <m:t>Monthly Return=100×</m:t>
          </m:r>
          <m:d>
            <m:dPr>
              <m:ctrlPr>
                <w:rPr>
                  <w:rFonts w:ascii="Cambria Math" w:hAnsi="Cambria Math"/>
                  <w:b/>
                  <w:bCs/>
                  <w:i/>
                  <w:sz w:val="22"/>
                  <w:szCs w:val="22"/>
                </w:rPr>
              </m:ctrlPr>
            </m:dPr>
            <m:e>
              <m:f>
                <m:fPr>
                  <m:ctrlPr>
                    <w:rPr>
                      <w:rFonts w:ascii="Cambria Math" w:hAnsi="Cambria Math"/>
                      <w:b/>
                      <w:bCs/>
                      <w:i/>
                      <w:sz w:val="22"/>
                      <w:szCs w:val="22"/>
                    </w:rPr>
                  </m:ctrlPr>
                </m:fPr>
                <m:num>
                  <m:r>
                    <m:rPr>
                      <m:sty m:val="bi"/>
                    </m:rPr>
                    <w:rPr>
                      <w:rFonts w:ascii="Cambria Math" w:hAnsi="Cambria Math"/>
                      <w:sz w:val="22"/>
                      <w:szCs w:val="22"/>
                    </w:rPr>
                    <m:t>Adjusted Closing Price on the First day of Month</m:t>
                  </m:r>
                </m:num>
                <m:den>
                  <m:r>
                    <m:rPr>
                      <m:sty m:val="bi"/>
                    </m:rPr>
                    <w:rPr>
                      <w:rFonts w:ascii="Cambria Math" w:hAnsi="Cambria Math"/>
                      <w:sz w:val="22"/>
                      <w:szCs w:val="22"/>
                    </w:rPr>
                    <m:t>Adjusted Closing Price on the First Day of Previous Month</m:t>
                  </m:r>
                </m:den>
              </m:f>
              <m:r>
                <m:rPr>
                  <m:sty m:val="bi"/>
                </m:rPr>
                <w:rPr>
                  <w:rFonts w:ascii="Cambria Math" w:hAnsi="Cambria Math"/>
                  <w:sz w:val="22"/>
                  <w:szCs w:val="22"/>
                </w:rPr>
                <m:t>-1</m:t>
              </m:r>
            </m:e>
          </m:d>
        </m:oMath>
      </m:oMathPara>
    </w:p>
    <w:p w14:paraId="6B6BB863" w14:textId="295B987E" w:rsidR="00A962A3" w:rsidRPr="00523F09" w:rsidRDefault="00A962A3" w:rsidP="00523F09">
      <w:pPr>
        <w:rPr>
          <w:rFonts w:eastAsiaTheme="minorEastAsia"/>
          <w:b/>
          <w:bCs/>
          <w:sz w:val="22"/>
          <w:szCs w:val="22"/>
        </w:rPr>
      </w:pPr>
      <w:r>
        <w:rPr>
          <w:rFonts w:eastAsiaTheme="minorEastAsia"/>
          <w:b/>
          <w:bCs/>
          <w:noProof/>
          <w:sz w:val="22"/>
          <w:szCs w:val="22"/>
        </w:rPr>
        <w:drawing>
          <wp:inline distT="0" distB="0" distL="0" distR="0" wp14:anchorId="39F5D1AC" wp14:editId="5ED1D97E">
            <wp:extent cx="5943600" cy="3343275"/>
            <wp:effectExtent l="0" t="0" r="0" b="0"/>
            <wp:docPr id="163594271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42718" name="Picture 8"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C81E4D" w14:textId="79B764E2" w:rsidR="00523F09" w:rsidRDefault="00523F09" w:rsidP="00523F09">
      <w:pPr>
        <w:rPr>
          <w:b/>
          <w:bCs/>
          <w:sz w:val="22"/>
          <w:szCs w:val="22"/>
        </w:rPr>
      </w:pPr>
    </w:p>
    <w:p w14:paraId="694790A7" w14:textId="77777777" w:rsidR="00523F09" w:rsidRDefault="00523F09" w:rsidP="00523F09">
      <w:pPr>
        <w:numPr>
          <w:ilvl w:val="0"/>
          <w:numId w:val="2"/>
        </w:numPr>
        <w:rPr>
          <w:b/>
          <w:bCs/>
          <w:sz w:val="22"/>
          <w:szCs w:val="22"/>
        </w:rPr>
      </w:pPr>
      <w:r w:rsidRPr="00523F09">
        <w:rPr>
          <w:b/>
          <w:bCs/>
          <w:sz w:val="22"/>
          <w:szCs w:val="22"/>
        </w:rPr>
        <w:t>Using descriptive statistics to compare the risk and reward for each fund (Table &amp; Charts)</w:t>
      </w:r>
    </w:p>
    <w:p w14:paraId="73D131CF" w14:textId="3EF1BE26" w:rsidR="00523F09" w:rsidRDefault="00523F09" w:rsidP="00523F09">
      <w:pPr>
        <w:ind w:left="720"/>
        <w:rPr>
          <w:sz w:val="22"/>
          <w:szCs w:val="22"/>
        </w:rPr>
      </w:pPr>
      <w:proofErr w:type="gramStart"/>
      <w:r w:rsidRPr="00523F09">
        <w:rPr>
          <w:sz w:val="22"/>
          <w:szCs w:val="22"/>
        </w:rPr>
        <w:t>Comparing  Fund</w:t>
      </w:r>
      <w:proofErr w:type="gramEnd"/>
      <w:r w:rsidRPr="00523F09">
        <w:rPr>
          <w:sz w:val="22"/>
          <w:szCs w:val="22"/>
        </w:rPr>
        <w:t xml:space="preserve"> 1 and Fund 2</w:t>
      </w:r>
      <w:r w:rsidR="00A962A3">
        <w:rPr>
          <w:noProof/>
          <w:sz w:val="22"/>
          <w:szCs w:val="22"/>
        </w:rPr>
        <w:drawing>
          <wp:inline distT="0" distB="0" distL="0" distR="0" wp14:anchorId="5B188AD3" wp14:editId="0BF55BDD">
            <wp:extent cx="5943600" cy="3343275"/>
            <wp:effectExtent l="0" t="0" r="0" b="0"/>
            <wp:docPr id="172286106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61061" name="Picture 9"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CB1E93" w14:textId="77777777" w:rsidR="00523F09" w:rsidRDefault="00523F09" w:rsidP="00523F09">
      <w:pPr>
        <w:ind w:left="720"/>
        <w:rPr>
          <w:sz w:val="22"/>
          <w:szCs w:val="22"/>
        </w:rPr>
      </w:pPr>
    </w:p>
    <w:p w14:paraId="6F46E181" w14:textId="78D392EF" w:rsidR="00523F09" w:rsidRPr="00523F09" w:rsidRDefault="00523F09" w:rsidP="00523F09">
      <w:pPr>
        <w:ind w:left="720"/>
        <w:rPr>
          <w:sz w:val="22"/>
          <w:szCs w:val="22"/>
        </w:rPr>
      </w:pPr>
    </w:p>
    <w:p w14:paraId="752DBE6D" w14:textId="77777777" w:rsidR="0041732A" w:rsidRDefault="0041732A" w:rsidP="0041732A">
      <w:pPr>
        <w:pStyle w:val="ListParagraph"/>
        <w:spacing w:line="256" w:lineRule="auto"/>
        <w:rPr>
          <w:b/>
          <w:bCs/>
        </w:rPr>
      </w:pPr>
    </w:p>
    <w:p w14:paraId="6E27FFFD" w14:textId="77777777" w:rsidR="00A962A3" w:rsidRDefault="00A962A3" w:rsidP="0041732A">
      <w:pPr>
        <w:pStyle w:val="ListParagraph"/>
        <w:spacing w:line="256" w:lineRule="auto"/>
        <w:rPr>
          <w:b/>
          <w:bCs/>
        </w:rPr>
      </w:pPr>
    </w:p>
    <w:p w14:paraId="671B9866" w14:textId="77777777" w:rsidR="00A962A3" w:rsidRDefault="00A962A3" w:rsidP="0041732A">
      <w:pPr>
        <w:pStyle w:val="ListParagraph"/>
        <w:spacing w:line="256" w:lineRule="auto"/>
        <w:rPr>
          <w:b/>
          <w:bCs/>
        </w:rPr>
      </w:pPr>
    </w:p>
    <w:p w14:paraId="5EEB22A0" w14:textId="77777777" w:rsidR="00A962A3" w:rsidRDefault="00A962A3" w:rsidP="0041732A">
      <w:pPr>
        <w:pStyle w:val="ListParagraph"/>
        <w:spacing w:line="256" w:lineRule="auto"/>
        <w:rPr>
          <w:b/>
          <w:bCs/>
        </w:rPr>
      </w:pPr>
    </w:p>
    <w:p w14:paraId="707316A9" w14:textId="77777777" w:rsidR="00A962A3" w:rsidRDefault="00A962A3" w:rsidP="0041732A">
      <w:pPr>
        <w:pStyle w:val="ListParagraph"/>
        <w:spacing w:line="256" w:lineRule="auto"/>
        <w:rPr>
          <w:b/>
          <w:bCs/>
        </w:rPr>
      </w:pPr>
    </w:p>
    <w:p w14:paraId="523600C3" w14:textId="77777777" w:rsidR="00A962A3" w:rsidRDefault="00A962A3" w:rsidP="0041732A">
      <w:pPr>
        <w:pStyle w:val="ListParagraph"/>
        <w:spacing w:line="256" w:lineRule="auto"/>
        <w:rPr>
          <w:b/>
          <w:bCs/>
        </w:rPr>
      </w:pPr>
    </w:p>
    <w:p w14:paraId="23534572" w14:textId="77777777" w:rsidR="00A962A3" w:rsidRDefault="00A962A3" w:rsidP="0041732A">
      <w:pPr>
        <w:pStyle w:val="ListParagraph"/>
        <w:spacing w:line="256" w:lineRule="auto"/>
        <w:rPr>
          <w:b/>
          <w:bCs/>
        </w:rPr>
      </w:pPr>
    </w:p>
    <w:p w14:paraId="12DD47AD" w14:textId="77777777" w:rsidR="00A962A3" w:rsidRDefault="00A962A3" w:rsidP="0041732A">
      <w:pPr>
        <w:pStyle w:val="ListParagraph"/>
        <w:spacing w:line="256" w:lineRule="auto"/>
        <w:rPr>
          <w:b/>
          <w:bCs/>
        </w:rPr>
      </w:pPr>
    </w:p>
    <w:p w14:paraId="59066C76" w14:textId="77777777" w:rsidR="00A962A3" w:rsidRDefault="00A962A3" w:rsidP="0041732A">
      <w:pPr>
        <w:pStyle w:val="ListParagraph"/>
        <w:spacing w:line="256" w:lineRule="auto"/>
        <w:rPr>
          <w:b/>
          <w:bCs/>
        </w:rPr>
      </w:pPr>
    </w:p>
    <w:p w14:paraId="38FBF9F9" w14:textId="77777777" w:rsidR="00A962A3" w:rsidRDefault="00A962A3" w:rsidP="0041732A">
      <w:pPr>
        <w:pStyle w:val="ListParagraph"/>
        <w:spacing w:line="256" w:lineRule="auto"/>
        <w:rPr>
          <w:b/>
          <w:bCs/>
        </w:rPr>
      </w:pPr>
    </w:p>
    <w:p w14:paraId="799DBF43" w14:textId="77777777" w:rsidR="00A962A3" w:rsidRDefault="00A962A3" w:rsidP="0041732A">
      <w:pPr>
        <w:pStyle w:val="ListParagraph"/>
        <w:spacing w:line="256" w:lineRule="auto"/>
        <w:rPr>
          <w:b/>
          <w:bCs/>
        </w:rPr>
      </w:pPr>
    </w:p>
    <w:p w14:paraId="50A3CD36" w14:textId="77777777" w:rsidR="00A962A3" w:rsidRDefault="00A962A3" w:rsidP="0041732A">
      <w:pPr>
        <w:pStyle w:val="ListParagraph"/>
        <w:spacing w:line="256" w:lineRule="auto"/>
        <w:rPr>
          <w:b/>
          <w:bCs/>
        </w:rPr>
      </w:pPr>
    </w:p>
    <w:p w14:paraId="3E248B4F" w14:textId="77777777" w:rsidR="00A962A3" w:rsidRDefault="00A962A3" w:rsidP="0041732A">
      <w:pPr>
        <w:pStyle w:val="ListParagraph"/>
        <w:spacing w:line="256" w:lineRule="auto"/>
        <w:rPr>
          <w:b/>
          <w:bCs/>
        </w:rPr>
      </w:pPr>
    </w:p>
    <w:p w14:paraId="14FD102A" w14:textId="77777777" w:rsidR="00A962A3" w:rsidRDefault="00A962A3" w:rsidP="0041732A">
      <w:pPr>
        <w:pStyle w:val="ListParagraph"/>
        <w:spacing w:line="256" w:lineRule="auto"/>
        <w:rPr>
          <w:b/>
          <w:bCs/>
        </w:rPr>
      </w:pPr>
    </w:p>
    <w:p w14:paraId="0469DB45" w14:textId="77777777" w:rsidR="00A962A3" w:rsidRDefault="00A962A3" w:rsidP="0041732A">
      <w:pPr>
        <w:pStyle w:val="ListParagraph"/>
        <w:spacing w:line="256" w:lineRule="auto"/>
        <w:rPr>
          <w:b/>
          <w:bCs/>
        </w:rPr>
      </w:pPr>
    </w:p>
    <w:p w14:paraId="3E85DB43" w14:textId="56AD4449" w:rsidR="0041732A" w:rsidRDefault="0041732A" w:rsidP="0041732A">
      <w:pPr>
        <w:pStyle w:val="ListParagraph"/>
        <w:numPr>
          <w:ilvl w:val="0"/>
          <w:numId w:val="2"/>
        </w:numPr>
        <w:spacing w:line="256" w:lineRule="auto"/>
        <w:rPr>
          <w:b/>
          <w:bCs/>
        </w:rPr>
      </w:pPr>
      <w:r w:rsidRPr="0041732A">
        <w:rPr>
          <w:b/>
          <w:bCs/>
        </w:rPr>
        <w:lastRenderedPageBreak/>
        <w:t>At the 5% significance level, determine whether the mean return differ (Hint: this is a matching-pair sample). Discuss any assumption that you made for the analysis.</w:t>
      </w:r>
    </w:p>
    <w:p w14:paraId="32C24106" w14:textId="220E96E7" w:rsidR="0041732A" w:rsidRDefault="0041732A" w:rsidP="0041732A">
      <w:pPr>
        <w:pStyle w:val="ListParagraph"/>
        <w:spacing w:line="256" w:lineRule="auto"/>
        <w:rPr>
          <w:b/>
          <w:bCs/>
        </w:rPr>
      </w:pPr>
    </w:p>
    <w:p w14:paraId="37EB214C" w14:textId="5B70D709" w:rsidR="0041732A" w:rsidRDefault="00A962A3" w:rsidP="0041732A">
      <w:pPr>
        <w:pStyle w:val="ListParagraph"/>
        <w:spacing w:line="256" w:lineRule="auto"/>
        <w:rPr>
          <w:b/>
          <w:bCs/>
        </w:rPr>
      </w:pPr>
      <w:r>
        <w:rPr>
          <w:noProof/>
        </w:rPr>
        <w:drawing>
          <wp:inline distT="0" distB="0" distL="0" distR="0" wp14:anchorId="12F65288" wp14:editId="508DC488">
            <wp:extent cx="5029200" cy="3017520"/>
            <wp:effectExtent l="0" t="0" r="0" b="0"/>
            <wp:docPr id="1" name="Picture 1" descr="A graph of orang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orange lines and dots&#10;&#10;Description automatically generated"/>
                    <pic:cNvPicPr/>
                  </pic:nvPicPr>
                  <pic:blipFill>
                    <a:blip r:embed="rId14"/>
                    <a:stretch>
                      <a:fillRect/>
                    </a:stretch>
                  </pic:blipFill>
                  <pic:spPr>
                    <a:xfrm>
                      <a:off x="0" y="0"/>
                      <a:ext cx="5029200" cy="3017520"/>
                    </a:xfrm>
                    <a:prstGeom prst="rect">
                      <a:avLst/>
                    </a:prstGeom>
                  </pic:spPr>
                </pic:pic>
              </a:graphicData>
            </a:graphic>
          </wp:inline>
        </w:drawing>
      </w:r>
    </w:p>
    <w:p w14:paraId="4B9064BD" w14:textId="77777777" w:rsidR="0041732A" w:rsidRDefault="0041732A" w:rsidP="0041732A">
      <w:pPr>
        <w:pStyle w:val="ListParagraph"/>
        <w:spacing w:line="256" w:lineRule="auto"/>
        <w:rPr>
          <w:b/>
          <w:bCs/>
        </w:rPr>
      </w:pPr>
    </w:p>
    <w:p w14:paraId="4C581A82" w14:textId="77777777" w:rsidR="00A962A3" w:rsidRDefault="00A962A3" w:rsidP="0041732A">
      <w:pPr>
        <w:pStyle w:val="ListParagraph"/>
        <w:spacing w:line="256" w:lineRule="auto"/>
        <w:rPr>
          <w:b/>
          <w:bCs/>
        </w:rPr>
      </w:pPr>
    </w:p>
    <w:p w14:paraId="2690D46A" w14:textId="77777777" w:rsidR="00A962A3" w:rsidRDefault="00A962A3" w:rsidP="0041732A">
      <w:pPr>
        <w:pStyle w:val="ListParagraph"/>
        <w:spacing w:line="256" w:lineRule="auto"/>
        <w:rPr>
          <w:b/>
          <w:bCs/>
        </w:rPr>
      </w:pPr>
    </w:p>
    <w:p w14:paraId="18C3E6F9" w14:textId="510EFE8D" w:rsidR="00A962A3" w:rsidRDefault="00A962A3" w:rsidP="0041732A">
      <w:pPr>
        <w:pStyle w:val="ListParagraph"/>
        <w:spacing w:line="256" w:lineRule="auto"/>
        <w:rPr>
          <w:b/>
          <w:bCs/>
        </w:rPr>
      </w:pPr>
      <w:r>
        <w:rPr>
          <w:noProof/>
        </w:rPr>
        <w:drawing>
          <wp:inline distT="0" distB="0" distL="0" distR="0" wp14:anchorId="474847E1" wp14:editId="3AFA68B7">
            <wp:extent cx="5029200" cy="2514600"/>
            <wp:effectExtent l="0" t="0" r="0" b="0"/>
            <wp:docPr id="2" name="Picture 2" descr="A graph of orang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orange and white bars&#10;&#10;Description automatically generated"/>
                    <pic:cNvPicPr/>
                  </pic:nvPicPr>
                  <pic:blipFill>
                    <a:blip r:embed="rId15"/>
                    <a:stretch>
                      <a:fillRect/>
                    </a:stretch>
                  </pic:blipFill>
                  <pic:spPr>
                    <a:xfrm>
                      <a:off x="0" y="0"/>
                      <a:ext cx="5029200" cy="2514600"/>
                    </a:xfrm>
                    <a:prstGeom prst="rect">
                      <a:avLst/>
                    </a:prstGeom>
                  </pic:spPr>
                </pic:pic>
              </a:graphicData>
            </a:graphic>
          </wp:inline>
        </w:drawing>
      </w:r>
    </w:p>
    <w:p w14:paraId="162906F7" w14:textId="77777777" w:rsidR="00A962A3" w:rsidRDefault="00A962A3" w:rsidP="0041732A">
      <w:pPr>
        <w:pStyle w:val="ListParagraph"/>
        <w:spacing w:line="256" w:lineRule="auto"/>
        <w:rPr>
          <w:b/>
          <w:bCs/>
        </w:rPr>
      </w:pPr>
    </w:p>
    <w:p w14:paraId="065C7AA8" w14:textId="77777777" w:rsidR="00A962A3" w:rsidRDefault="00A962A3" w:rsidP="0041732A">
      <w:pPr>
        <w:pStyle w:val="ListParagraph"/>
        <w:spacing w:line="256" w:lineRule="auto"/>
        <w:rPr>
          <w:b/>
          <w:bCs/>
        </w:rPr>
      </w:pPr>
    </w:p>
    <w:p w14:paraId="5F5DD317" w14:textId="77777777" w:rsidR="00A962A3" w:rsidRDefault="00A962A3" w:rsidP="0041732A">
      <w:pPr>
        <w:pStyle w:val="ListParagraph"/>
        <w:spacing w:line="256" w:lineRule="auto"/>
        <w:rPr>
          <w:b/>
          <w:bCs/>
        </w:rPr>
      </w:pPr>
    </w:p>
    <w:p w14:paraId="700F7BEF" w14:textId="77777777" w:rsidR="00A962A3" w:rsidRDefault="00A962A3" w:rsidP="0041732A">
      <w:pPr>
        <w:pStyle w:val="ListParagraph"/>
        <w:spacing w:line="256" w:lineRule="auto"/>
        <w:rPr>
          <w:b/>
          <w:bCs/>
        </w:rPr>
      </w:pPr>
    </w:p>
    <w:p w14:paraId="67BB35D3" w14:textId="77777777" w:rsidR="00A962A3" w:rsidRDefault="00A962A3" w:rsidP="0041732A">
      <w:pPr>
        <w:pStyle w:val="ListParagraph"/>
        <w:spacing w:line="256" w:lineRule="auto"/>
        <w:rPr>
          <w:b/>
          <w:bCs/>
        </w:rPr>
      </w:pPr>
    </w:p>
    <w:p w14:paraId="4B5998B9" w14:textId="77777777" w:rsidR="00A962A3" w:rsidRDefault="00A962A3" w:rsidP="0041732A">
      <w:pPr>
        <w:pStyle w:val="ListParagraph"/>
        <w:spacing w:line="256" w:lineRule="auto"/>
        <w:rPr>
          <w:b/>
          <w:bCs/>
        </w:rPr>
      </w:pPr>
    </w:p>
    <w:p w14:paraId="3730E5E2" w14:textId="77777777" w:rsidR="00A962A3" w:rsidRDefault="00A962A3" w:rsidP="0041732A">
      <w:pPr>
        <w:pStyle w:val="ListParagraph"/>
        <w:spacing w:line="256" w:lineRule="auto"/>
        <w:rPr>
          <w:b/>
          <w:bCs/>
        </w:rPr>
      </w:pPr>
    </w:p>
    <w:p w14:paraId="3266A721" w14:textId="77777777" w:rsidR="00A962A3" w:rsidRDefault="00A962A3" w:rsidP="0041732A">
      <w:pPr>
        <w:pStyle w:val="ListParagraph"/>
        <w:spacing w:line="256" w:lineRule="auto"/>
        <w:rPr>
          <w:b/>
          <w:bCs/>
        </w:rPr>
      </w:pPr>
    </w:p>
    <w:p w14:paraId="2050DA5B" w14:textId="3D362685" w:rsidR="0041732A" w:rsidRPr="0041732A" w:rsidRDefault="0041732A" w:rsidP="0041732A">
      <w:pPr>
        <w:pStyle w:val="ListParagraph"/>
        <w:spacing w:line="256" w:lineRule="auto"/>
        <w:rPr>
          <w:b/>
          <w:bCs/>
        </w:rPr>
      </w:pPr>
      <w:r w:rsidRPr="0041732A">
        <w:rPr>
          <w:b/>
          <w:bCs/>
        </w:rPr>
        <w:t>Descriptive Statistics:</w:t>
      </w:r>
    </w:p>
    <w:p w14:paraId="74A1E020" w14:textId="77777777" w:rsidR="0041732A" w:rsidRPr="0041732A" w:rsidRDefault="0041732A" w:rsidP="0041732A">
      <w:pPr>
        <w:pStyle w:val="ListParagraph"/>
        <w:spacing w:line="256" w:lineRule="auto"/>
      </w:pPr>
      <w:r w:rsidRPr="0041732A">
        <w:t>I have provided a table that compares the descriptive statistics for both funds, including mean, standard deviation, and other key metrics. The graph above illustrates the monthly returns of both funds over time, giving you a visual comparison of their performance.</w:t>
      </w:r>
    </w:p>
    <w:p w14:paraId="61C7FE7F" w14:textId="77777777" w:rsidR="0041732A" w:rsidRDefault="0041732A" w:rsidP="0041732A">
      <w:pPr>
        <w:pStyle w:val="ListParagraph"/>
        <w:spacing w:line="256" w:lineRule="auto"/>
        <w:rPr>
          <w:b/>
          <w:bCs/>
        </w:rPr>
      </w:pPr>
    </w:p>
    <w:p w14:paraId="13C9B719" w14:textId="38C3ECBF" w:rsidR="0041732A" w:rsidRPr="0041732A" w:rsidRDefault="0041732A" w:rsidP="0041732A">
      <w:pPr>
        <w:pStyle w:val="ListParagraph"/>
        <w:spacing w:line="256" w:lineRule="auto"/>
        <w:rPr>
          <w:b/>
          <w:bCs/>
        </w:rPr>
      </w:pPr>
      <w:r w:rsidRPr="0041732A">
        <w:rPr>
          <w:b/>
          <w:bCs/>
        </w:rPr>
        <w:t>Paired t-test Results:</w:t>
      </w:r>
    </w:p>
    <w:p w14:paraId="4AB13097" w14:textId="5411E737" w:rsidR="0041732A" w:rsidRPr="0041732A" w:rsidRDefault="0041732A" w:rsidP="0041732A">
      <w:pPr>
        <w:pStyle w:val="ListParagraph"/>
        <w:spacing w:line="256" w:lineRule="auto"/>
      </w:pPr>
      <w:r w:rsidRPr="0041732A">
        <w:t xml:space="preserve">The t-statistic is </w:t>
      </w:r>
      <w:r w:rsidR="00A962A3">
        <w:t>0.083</w:t>
      </w:r>
      <w:r w:rsidRPr="0041732A">
        <w:t>, and the p-value is 0.</w:t>
      </w:r>
      <w:r w:rsidR="00A962A3">
        <w:t>934</w:t>
      </w:r>
      <w:r w:rsidRPr="0041732A">
        <w:t xml:space="preserve">. Since the p-value is less than the significance level of 0.05, we </w:t>
      </w:r>
      <w:r w:rsidR="00A962A3">
        <w:t xml:space="preserve">fail to </w:t>
      </w:r>
      <w:r w:rsidRPr="0041732A">
        <w:t xml:space="preserve">reject the null hypothesis. This suggests that there is </w:t>
      </w:r>
      <w:r w:rsidR="00A962A3">
        <w:t>no</w:t>
      </w:r>
      <w:r w:rsidRPr="0041732A">
        <w:t xml:space="preserve"> statistically significant difference in the mean returns between the two funds.</w:t>
      </w:r>
    </w:p>
    <w:p w14:paraId="6BBF88A7" w14:textId="77777777" w:rsidR="0041732A" w:rsidRDefault="0041732A" w:rsidP="0041732A">
      <w:pPr>
        <w:pStyle w:val="ListParagraph"/>
        <w:spacing w:line="256" w:lineRule="auto"/>
        <w:rPr>
          <w:b/>
          <w:bCs/>
        </w:rPr>
      </w:pPr>
    </w:p>
    <w:p w14:paraId="0AA1E5D4" w14:textId="4F5E3261" w:rsidR="0041732A" w:rsidRPr="0041732A" w:rsidRDefault="0041732A" w:rsidP="0041732A">
      <w:pPr>
        <w:pStyle w:val="ListParagraph"/>
        <w:spacing w:line="256" w:lineRule="auto"/>
        <w:rPr>
          <w:b/>
          <w:bCs/>
        </w:rPr>
      </w:pPr>
      <w:r w:rsidRPr="0041732A">
        <w:rPr>
          <w:b/>
          <w:bCs/>
        </w:rPr>
        <w:t>Assumptions:</w:t>
      </w:r>
    </w:p>
    <w:p w14:paraId="7FFAB434" w14:textId="77777777" w:rsidR="0041732A" w:rsidRPr="0041732A" w:rsidRDefault="0041732A" w:rsidP="0041732A">
      <w:pPr>
        <w:pStyle w:val="ListParagraph"/>
        <w:numPr>
          <w:ilvl w:val="0"/>
          <w:numId w:val="3"/>
        </w:numPr>
        <w:spacing w:line="256" w:lineRule="auto"/>
      </w:pPr>
      <w:r w:rsidRPr="0041732A">
        <w:t>Normality: We assumed that the differences between the returns of the two funds are normally distributed, which is standard for paired t-tests.</w:t>
      </w:r>
    </w:p>
    <w:p w14:paraId="4FE025F3" w14:textId="77777777" w:rsidR="0041732A" w:rsidRPr="0041732A" w:rsidRDefault="0041732A" w:rsidP="0041732A">
      <w:pPr>
        <w:pStyle w:val="ListParagraph"/>
        <w:numPr>
          <w:ilvl w:val="0"/>
          <w:numId w:val="3"/>
        </w:numPr>
        <w:spacing w:line="256" w:lineRule="auto"/>
        <w:rPr>
          <w:b/>
          <w:bCs/>
        </w:rPr>
      </w:pPr>
      <w:r w:rsidRPr="0041732A">
        <w:t xml:space="preserve">Paired Sample: The same </w:t>
      </w:r>
      <w:proofErr w:type="gramStart"/>
      <w:r w:rsidRPr="0041732A">
        <w:t>time period</w:t>
      </w:r>
      <w:proofErr w:type="gramEnd"/>
      <w:r w:rsidRPr="0041732A">
        <w:t xml:space="preserve"> was used for both funds, making this a matched-pair comparison</w:t>
      </w:r>
      <w:r w:rsidRPr="0041732A">
        <w:rPr>
          <w:b/>
          <w:bCs/>
        </w:rPr>
        <w:t>.</w:t>
      </w:r>
    </w:p>
    <w:p w14:paraId="262E4AE8" w14:textId="77777777" w:rsidR="0041732A" w:rsidRPr="0041732A" w:rsidRDefault="0041732A" w:rsidP="0041732A">
      <w:pPr>
        <w:pStyle w:val="ListParagraph"/>
        <w:spacing w:line="256" w:lineRule="auto"/>
        <w:rPr>
          <w:b/>
          <w:bCs/>
        </w:rPr>
      </w:pPr>
    </w:p>
    <w:p w14:paraId="164EE904" w14:textId="77777777" w:rsidR="00523F09" w:rsidRPr="00921691" w:rsidRDefault="00523F09" w:rsidP="00523F09">
      <w:pPr>
        <w:rPr>
          <w:b/>
          <w:bCs/>
          <w:sz w:val="22"/>
          <w:szCs w:val="22"/>
        </w:rPr>
      </w:pPr>
    </w:p>
    <w:p w14:paraId="680E6158" w14:textId="290517EF" w:rsidR="0041732A" w:rsidRDefault="0041732A" w:rsidP="00921691">
      <w:pPr>
        <w:rPr>
          <w:b/>
          <w:bCs/>
          <w:sz w:val="28"/>
          <w:szCs w:val="28"/>
        </w:rPr>
      </w:pPr>
    </w:p>
    <w:p w14:paraId="011AA229" w14:textId="77777777" w:rsidR="0041732A" w:rsidRPr="00921691" w:rsidRDefault="0041732A" w:rsidP="00921691">
      <w:pPr>
        <w:rPr>
          <w:b/>
          <w:bCs/>
          <w:sz w:val="28"/>
          <w:szCs w:val="28"/>
        </w:rPr>
      </w:pPr>
    </w:p>
    <w:p w14:paraId="4A918050" w14:textId="20B2C6C2" w:rsidR="00921691" w:rsidRDefault="0041732A" w:rsidP="00921691">
      <w:pPr>
        <w:rPr>
          <w:b/>
          <w:bCs/>
          <w:sz w:val="28"/>
          <w:szCs w:val="28"/>
        </w:rPr>
      </w:pPr>
      <w:r w:rsidRPr="0041732A">
        <w:rPr>
          <w:b/>
          <w:bCs/>
          <w:sz w:val="28"/>
          <w:szCs w:val="28"/>
        </w:rPr>
        <w:t>Descriptive Statistics</w:t>
      </w:r>
    </w:p>
    <w:p w14:paraId="5886750E" w14:textId="77777777" w:rsidR="0041732A" w:rsidRPr="0041732A" w:rsidRDefault="0041732A" w:rsidP="0041732A">
      <w:pPr>
        <w:rPr>
          <w:b/>
          <w:bCs/>
        </w:rPr>
      </w:pPr>
      <w:r w:rsidRPr="0041732A">
        <w:rPr>
          <w:b/>
          <w:bCs/>
        </w:rPr>
        <w:t>Q1: Which mutual fund has a higher return?</w:t>
      </w:r>
    </w:p>
    <w:p w14:paraId="39458D67" w14:textId="7041B94D" w:rsidR="0041732A" w:rsidRPr="0041732A" w:rsidRDefault="0041732A" w:rsidP="0041732A">
      <w:pPr>
        <w:numPr>
          <w:ilvl w:val="0"/>
          <w:numId w:val="4"/>
        </w:numPr>
      </w:pPr>
      <w:r w:rsidRPr="0041732A">
        <w:t>Fund 1 has an average monthly return of 0.</w:t>
      </w:r>
      <w:r w:rsidR="00A962A3">
        <w:t>95</w:t>
      </w:r>
      <w:r w:rsidRPr="0041732A">
        <w:t>%.</w:t>
      </w:r>
    </w:p>
    <w:p w14:paraId="3C4E70CD" w14:textId="521F0AFD" w:rsidR="0041732A" w:rsidRPr="0041732A" w:rsidRDefault="0041732A" w:rsidP="0041732A">
      <w:pPr>
        <w:numPr>
          <w:ilvl w:val="0"/>
          <w:numId w:val="4"/>
        </w:numPr>
      </w:pPr>
      <w:r w:rsidRPr="0041732A">
        <w:t xml:space="preserve">Fund 2 has an average monthly return of </w:t>
      </w:r>
      <w:r w:rsidR="00A962A3">
        <w:t>0.89</w:t>
      </w:r>
      <w:r w:rsidRPr="0041732A">
        <w:t>%.</w:t>
      </w:r>
    </w:p>
    <w:p w14:paraId="284A2DC8" w14:textId="77777777" w:rsidR="0041732A" w:rsidRPr="0041732A" w:rsidRDefault="0041732A" w:rsidP="0041732A">
      <w:r w:rsidRPr="0041732A">
        <w:t>Fund 2 has a higher return.</w:t>
      </w:r>
    </w:p>
    <w:p w14:paraId="40CB2C2B" w14:textId="77777777" w:rsidR="0041732A" w:rsidRPr="0041732A" w:rsidRDefault="0041732A" w:rsidP="0041732A">
      <w:pPr>
        <w:rPr>
          <w:b/>
          <w:bCs/>
        </w:rPr>
      </w:pPr>
      <w:r w:rsidRPr="0041732A">
        <w:rPr>
          <w:b/>
          <w:bCs/>
        </w:rPr>
        <w:t>Q2: Which mutual fund has a higher risk?</w:t>
      </w:r>
    </w:p>
    <w:p w14:paraId="4D6A57A5" w14:textId="50115C80" w:rsidR="0041732A" w:rsidRPr="0041732A" w:rsidRDefault="0041732A" w:rsidP="0041732A">
      <w:pPr>
        <w:numPr>
          <w:ilvl w:val="0"/>
          <w:numId w:val="5"/>
        </w:numPr>
      </w:pPr>
      <w:r w:rsidRPr="0041732A">
        <w:t xml:space="preserve">The standard deviation (risk) for Fund 1 is </w:t>
      </w:r>
      <w:r w:rsidR="002A6055">
        <w:t>6.80</w:t>
      </w:r>
      <w:r w:rsidRPr="0041732A">
        <w:t>%.</w:t>
      </w:r>
    </w:p>
    <w:p w14:paraId="03B12F9C" w14:textId="55D5E7C6" w:rsidR="0041732A" w:rsidRPr="0041732A" w:rsidRDefault="0041732A" w:rsidP="0041732A">
      <w:pPr>
        <w:numPr>
          <w:ilvl w:val="0"/>
          <w:numId w:val="5"/>
        </w:numPr>
      </w:pPr>
      <w:r w:rsidRPr="0041732A">
        <w:t xml:space="preserve">The standard deviation (risk) for Fund 2 is </w:t>
      </w:r>
      <w:r w:rsidR="002A6055">
        <w:t>5.29</w:t>
      </w:r>
      <w:r w:rsidRPr="0041732A">
        <w:t>%.</w:t>
      </w:r>
    </w:p>
    <w:p w14:paraId="3F7C1EE8" w14:textId="72AFC90C" w:rsidR="0041732A" w:rsidRPr="0041732A" w:rsidRDefault="0041732A" w:rsidP="0041732A">
      <w:r w:rsidRPr="0041732A">
        <w:t xml:space="preserve">Fund </w:t>
      </w:r>
      <w:r w:rsidR="002A6055">
        <w:t>1</w:t>
      </w:r>
      <w:r w:rsidRPr="0041732A">
        <w:t xml:space="preserve"> has higher risk.</w:t>
      </w:r>
    </w:p>
    <w:p w14:paraId="17BA7CB5" w14:textId="77777777" w:rsidR="0041732A" w:rsidRPr="0041732A" w:rsidRDefault="0041732A" w:rsidP="0041732A">
      <w:pPr>
        <w:rPr>
          <w:b/>
          <w:bCs/>
        </w:rPr>
      </w:pPr>
      <w:r w:rsidRPr="0041732A">
        <w:rPr>
          <w:b/>
          <w:bCs/>
        </w:rPr>
        <w:lastRenderedPageBreak/>
        <w:t>Q3: Based on the confidence intervals, do you think their mean returns are significantly different?</w:t>
      </w:r>
    </w:p>
    <w:p w14:paraId="684ED7BC" w14:textId="79D40794" w:rsidR="0041732A" w:rsidRPr="0041732A" w:rsidRDefault="0041732A" w:rsidP="0041732A">
      <w:pPr>
        <w:numPr>
          <w:ilvl w:val="0"/>
          <w:numId w:val="6"/>
        </w:numPr>
      </w:pPr>
      <w:r w:rsidRPr="0041732A">
        <w:t xml:space="preserve">The 95% confidence interval for Fund 1's mean return is between </w:t>
      </w:r>
      <w:r w:rsidR="002A6055" w:rsidRPr="002A6055">
        <w:t>−1.30</w:t>
      </w:r>
      <w:r w:rsidRPr="0041732A">
        <w:t xml:space="preserve">% and </w:t>
      </w:r>
      <w:r w:rsidR="002A6055" w:rsidRPr="002A6055">
        <w:t>3.20</w:t>
      </w:r>
      <w:r w:rsidRPr="0041732A">
        <w:t>%.</w:t>
      </w:r>
    </w:p>
    <w:p w14:paraId="33B7390A" w14:textId="5EFA65EA" w:rsidR="0041732A" w:rsidRPr="0041732A" w:rsidRDefault="0041732A" w:rsidP="0041732A">
      <w:pPr>
        <w:numPr>
          <w:ilvl w:val="0"/>
          <w:numId w:val="6"/>
        </w:numPr>
      </w:pPr>
      <w:r w:rsidRPr="0041732A">
        <w:t xml:space="preserve">The 95% confidence interval for Fund 2's mean return is between </w:t>
      </w:r>
      <w:r w:rsidR="002A6055" w:rsidRPr="002A6055">
        <w:t>−0.86</w:t>
      </w:r>
      <w:r w:rsidRPr="0041732A">
        <w:t xml:space="preserve">% and </w:t>
      </w:r>
      <w:r w:rsidR="002A6055" w:rsidRPr="002A6055">
        <w:t>2.64</w:t>
      </w:r>
      <w:r w:rsidRPr="0041732A">
        <w:t>%.</w:t>
      </w:r>
    </w:p>
    <w:p w14:paraId="17140422" w14:textId="2D193A32" w:rsidR="0041732A" w:rsidRPr="0041732A" w:rsidRDefault="0041732A" w:rsidP="0041732A">
      <w:pPr>
        <w:rPr>
          <w:b/>
          <w:bCs/>
        </w:rPr>
      </w:pPr>
      <w:r w:rsidRPr="0041732A">
        <w:rPr>
          <w:b/>
          <w:bCs/>
        </w:rPr>
        <w:t xml:space="preserve">Since the confidence </w:t>
      </w:r>
      <w:proofErr w:type="gramStart"/>
      <w:r w:rsidRPr="0041732A">
        <w:rPr>
          <w:b/>
          <w:bCs/>
        </w:rPr>
        <w:t>intervals  overlap</w:t>
      </w:r>
      <w:proofErr w:type="gramEnd"/>
      <w:r w:rsidRPr="0041732A">
        <w:rPr>
          <w:b/>
          <w:bCs/>
        </w:rPr>
        <w:t>, this further supports the conclusion that their mean returns are</w:t>
      </w:r>
      <w:r w:rsidR="002A6055">
        <w:rPr>
          <w:b/>
          <w:bCs/>
        </w:rPr>
        <w:t xml:space="preserve"> not</w:t>
      </w:r>
      <w:r w:rsidRPr="0041732A">
        <w:rPr>
          <w:b/>
          <w:bCs/>
        </w:rPr>
        <w:t xml:space="preserve"> significantly different, consistent with the earlier result from the paired t-test (p-value = 0.</w:t>
      </w:r>
      <w:r w:rsidR="002A6055">
        <w:rPr>
          <w:b/>
          <w:bCs/>
        </w:rPr>
        <w:t>934</w:t>
      </w:r>
      <w:r w:rsidRPr="0041732A">
        <w:rPr>
          <w:b/>
          <w:bCs/>
        </w:rPr>
        <w:t>).</w:t>
      </w:r>
    </w:p>
    <w:p w14:paraId="1CB4F806" w14:textId="398D21A1" w:rsidR="0041732A" w:rsidRDefault="0041732A" w:rsidP="00921691">
      <w:pPr>
        <w:rPr>
          <w:b/>
          <w:bCs/>
        </w:rPr>
      </w:pPr>
    </w:p>
    <w:p w14:paraId="14127901" w14:textId="77777777" w:rsidR="0041732A" w:rsidRDefault="0041732A" w:rsidP="00921691">
      <w:pPr>
        <w:rPr>
          <w:b/>
          <w:bCs/>
        </w:rPr>
      </w:pPr>
    </w:p>
    <w:p w14:paraId="1DFF7A21" w14:textId="77777777" w:rsidR="0041732A" w:rsidRDefault="0041732A" w:rsidP="00921691">
      <w:pPr>
        <w:rPr>
          <w:b/>
          <w:bCs/>
        </w:rPr>
      </w:pPr>
    </w:p>
    <w:p w14:paraId="438575AC" w14:textId="77777777" w:rsidR="0041732A" w:rsidRDefault="0041732A" w:rsidP="00921691">
      <w:pPr>
        <w:rPr>
          <w:b/>
          <w:bCs/>
        </w:rPr>
      </w:pPr>
    </w:p>
    <w:p w14:paraId="0B7B2E46" w14:textId="77777777" w:rsidR="0041732A" w:rsidRDefault="0041732A" w:rsidP="00921691">
      <w:pPr>
        <w:rPr>
          <w:b/>
          <w:bCs/>
        </w:rPr>
      </w:pPr>
    </w:p>
    <w:p w14:paraId="2BCD93EB" w14:textId="77777777" w:rsidR="0041732A" w:rsidRDefault="0041732A" w:rsidP="00921691">
      <w:pPr>
        <w:rPr>
          <w:b/>
          <w:bCs/>
        </w:rPr>
      </w:pPr>
    </w:p>
    <w:p w14:paraId="7317D746" w14:textId="77777777" w:rsidR="0041732A" w:rsidRDefault="0041732A" w:rsidP="00921691">
      <w:pPr>
        <w:rPr>
          <w:b/>
          <w:bCs/>
        </w:rPr>
      </w:pPr>
    </w:p>
    <w:p w14:paraId="4B5E8242" w14:textId="77777777" w:rsidR="0041732A" w:rsidRDefault="0041732A" w:rsidP="00921691">
      <w:pPr>
        <w:rPr>
          <w:b/>
          <w:bCs/>
        </w:rPr>
      </w:pPr>
    </w:p>
    <w:p w14:paraId="4617C2AA" w14:textId="77777777" w:rsidR="0041732A" w:rsidRDefault="0041732A" w:rsidP="00921691">
      <w:pPr>
        <w:rPr>
          <w:b/>
          <w:bCs/>
        </w:rPr>
      </w:pPr>
    </w:p>
    <w:p w14:paraId="0000515D" w14:textId="77777777" w:rsidR="0041732A" w:rsidRDefault="0041732A" w:rsidP="00921691">
      <w:pPr>
        <w:rPr>
          <w:b/>
          <w:bCs/>
        </w:rPr>
      </w:pPr>
    </w:p>
    <w:p w14:paraId="6EBB37B3" w14:textId="77777777" w:rsidR="002A6055" w:rsidRDefault="0041732A" w:rsidP="0041732A">
      <w:pPr>
        <w:rPr>
          <w:b/>
          <w:bCs/>
        </w:rPr>
      </w:pPr>
      <w:r w:rsidRPr="0041732A">
        <w:rPr>
          <w:b/>
          <w:bCs/>
        </w:rPr>
        <w:lastRenderedPageBreak/>
        <w:t>Boxplots for both and difference</w:t>
      </w:r>
      <w:r>
        <w:rPr>
          <w:b/>
          <w:bCs/>
        </w:rPr>
        <w:t xml:space="preserve"> </w:t>
      </w:r>
      <w:r w:rsidR="002A6055">
        <w:rPr>
          <w:noProof/>
        </w:rPr>
        <w:drawing>
          <wp:inline distT="0" distB="0" distL="0" distR="0" wp14:anchorId="11F46C9E" wp14:editId="68F7AC15">
            <wp:extent cx="5029200" cy="3771900"/>
            <wp:effectExtent l="0" t="0" r="0" b="0"/>
            <wp:docPr id="3" name="Picture 3"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lines and numbers&#10;&#10;Description automatically generated"/>
                    <pic:cNvPicPr/>
                  </pic:nvPicPr>
                  <pic:blipFill>
                    <a:blip r:embed="rId16"/>
                    <a:stretch>
                      <a:fillRect/>
                    </a:stretch>
                  </pic:blipFill>
                  <pic:spPr>
                    <a:xfrm>
                      <a:off x="0" y="0"/>
                      <a:ext cx="5029200" cy="3771900"/>
                    </a:xfrm>
                    <a:prstGeom prst="rect">
                      <a:avLst/>
                    </a:prstGeom>
                  </pic:spPr>
                </pic:pic>
              </a:graphicData>
            </a:graphic>
          </wp:inline>
        </w:drawing>
      </w:r>
      <w:r w:rsidR="002A6055">
        <w:rPr>
          <w:b/>
          <w:bCs/>
        </w:rPr>
        <w:t xml:space="preserve"> </w:t>
      </w:r>
    </w:p>
    <w:p w14:paraId="10F6C726" w14:textId="2E39D56C" w:rsidR="0041732A" w:rsidRDefault="002A6055" w:rsidP="0041732A">
      <w:pPr>
        <w:rPr>
          <w:b/>
          <w:bCs/>
        </w:rPr>
      </w:pPr>
      <w:r>
        <w:rPr>
          <w:b/>
          <w:bCs/>
        </w:rPr>
        <w:t xml:space="preserve">                                                                      </w:t>
      </w:r>
      <w:r w:rsidR="0041732A">
        <w:rPr>
          <w:b/>
          <w:bCs/>
        </w:rPr>
        <w:t>(Fund 1 and Fund 2)</w:t>
      </w:r>
    </w:p>
    <w:p w14:paraId="6422ECE1" w14:textId="2FE64240" w:rsidR="0041732A" w:rsidRDefault="002A6055" w:rsidP="0041732A">
      <w:pPr>
        <w:rPr>
          <w:b/>
          <w:bCs/>
        </w:rPr>
      </w:pPr>
      <w:r>
        <w:rPr>
          <w:noProof/>
        </w:rPr>
        <w:drawing>
          <wp:inline distT="0" distB="0" distL="0" distR="0" wp14:anchorId="7CD21179" wp14:editId="5DF76528">
            <wp:extent cx="5029200" cy="3771900"/>
            <wp:effectExtent l="0" t="0" r="0" b="0"/>
            <wp:docPr id="6" name="Picture 6"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a red line&#10;&#10;Description automatically generated"/>
                    <pic:cNvPicPr/>
                  </pic:nvPicPr>
                  <pic:blipFill>
                    <a:blip r:embed="rId17"/>
                    <a:stretch>
                      <a:fillRect/>
                    </a:stretch>
                  </pic:blipFill>
                  <pic:spPr>
                    <a:xfrm>
                      <a:off x="0" y="0"/>
                      <a:ext cx="5029200" cy="3771900"/>
                    </a:xfrm>
                    <a:prstGeom prst="rect">
                      <a:avLst/>
                    </a:prstGeom>
                  </pic:spPr>
                </pic:pic>
              </a:graphicData>
            </a:graphic>
          </wp:inline>
        </w:drawing>
      </w:r>
    </w:p>
    <w:p w14:paraId="472F24AD" w14:textId="77777777" w:rsidR="002A6055" w:rsidRDefault="002A6055" w:rsidP="0041732A">
      <w:pPr>
        <w:rPr>
          <w:b/>
          <w:bCs/>
        </w:rPr>
      </w:pPr>
    </w:p>
    <w:p w14:paraId="2CF17B61" w14:textId="54932A3E" w:rsidR="0041732A" w:rsidRDefault="0041732A" w:rsidP="0041732A">
      <w:pPr>
        <w:rPr>
          <w:b/>
          <w:bCs/>
        </w:rPr>
      </w:pPr>
      <w:r w:rsidRPr="0041732A">
        <w:rPr>
          <w:b/>
          <w:bCs/>
          <w:noProof/>
        </w:rPr>
        <w:drawing>
          <wp:inline distT="0" distB="0" distL="0" distR="0" wp14:anchorId="2CC86C5C" wp14:editId="70B6305A">
            <wp:extent cx="5943600" cy="3230880"/>
            <wp:effectExtent l="0" t="0" r="0" b="7620"/>
            <wp:docPr id="613508467" name="Picture 1" descr="A graph with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8467" name="Picture 1" descr="A graph with orange dots&#10;&#10;Description automatically generated"/>
                    <pic:cNvPicPr/>
                  </pic:nvPicPr>
                  <pic:blipFill>
                    <a:blip r:embed="rId18"/>
                    <a:stretch>
                      <a:fillRect/>
                    </a:stretch>
                  </pic:blipFill>
                  <pic:spPr>
                    <a:xfrm>
                      <a:off x="0" y="0"/>
                      <a:ext cx="5943600" cy="3230880"/>
                    </a:xfrm>
                    <a:prstGeom prst="rect">
                      <a:avLst/>
                    </a:prstGeom>
                  </pic:spPr>
                </pic:pic>
              </a:graphicData>
            </a:graphic>
          </wp:inline>
        </w:drawing>
      </w:r>
      <w:r w:rsidRPr="0041732A">
        <w:rPr>
          <w:b/>
          <w:bCs/>
        </w:rPr>
        <w:br/>
      </w:r>
      <w:r w:rsidRPr="0041732A">
        <w:rPr>
          <w:b/>
          <w:bCs/>
        </w:rPr>
        <w:br/>
      </w:r>
    </w:p>
    <w:p w14:paraId="3078B63F" w14:textId="77777777" w:rsidR="00244FFE" w:rsidRPr="00244FFE" w:rsidRDefault="00244FFE" w:rsidP="00244FFE">
      <w:pPr>
        <w:rPr>
          <w:b/>
          <w:bCs/>
        </w:rPr>
      </w:pPr>
      <w:r w:rsidRPr="00244FFE">
        <w:rPr>
          <w:b/>
          <w:bCs/>
        </w:rPr>
        <w:t>Visual Analysis:</w:t>
      </w:r>
    </w:p>
    <w:p w14:paraId="21F453BF" w14:textId="77777777" w:rsidR="00244FFE" w:rsidRPr="00244FFE" w:rsidRDefault="00244FFE" w:rsidP="00244FFE">
      <w:pPr>
        <w:numPr>
          <w:ilvl w:val="0"/>
          <w:numId w:val="7"/>
        </w:numPr>
        <w:rPr>
          <w:b/>
          <w:bCs/>
        </w:rPr>
      </w:pPr>
      <w:r w:rsidRPr="00244FFE">
        <w:rPr>
          <w:b/>
          <w:bCs/>
        </w:rPr>
        <w:t>Boxplots:</w:t>
      </w:r>
    </w:p>
    <w:p w14:paraId="353D9D74" w14:textId="77777777" w:rsidR="00244FFE" w:rsidRPr="00244FFE" w:rsidRDefault="00244FFE" w:rsidP="00244FFE">
      <w:pPr>
        <w:numPr>
          <w:ilvl w:val="1"/>
          <w:numId w:val="7"/>
        </w:numPr>
      </w:pPr>
      <w:r w:rsidRPr="00244FFE">
        <w:t>The first boxplot compares the distribution of monthly returns for Fund 1 and Fund 2. It shows the spread and differences in returns between the two funds.</w:t>
      </w:r>
    </w:p>
    <w:p w14:paraId="17CE4788" w14:textId="77777777" w:rsidR="00244FFE" w:rsidRPr="00244FFE" w:rsidRDefault="00244FFE" w:rsidP="00244FFE">
      <w:pPr>
        <w:numPr>
          <w:ilvl w:val="1"/>
          <w:numId w:val="7"/>
        </w:numPr>
      </w:pPr>
      <w:r w:rsidRPr="00244FFE">
        <w:t>The second boxplot represents the difference in monthly returns between the two funds.</w:t>
      </w:r>
    </w:p>
    <w:p w14:paraId="5F9ADE75" w14:textId="77777777" w:rsidR="00244FFE" w:rsidRPr="00244FFE" w:rsidRDefault="00244FFE" w:rsidP="00244FFE">
      <w:pPr>
        <w:numPr>
          <w:ilvl w:val="0"/>
          <w:numId w:val="7"/>
        </w:numPr>
        <w:rPr>
          <w:b/>
          <w:bCs/>
        </w:rPr>
      </w:pPr>
      <w:r w:rsidRPr="00244FFE">
        <w:rPr>
          <w:b/>
          <w:bCs/>
        </w:rPr>
        <w:t>Scatter Plot:</w:t>
      </w:r>
    </w:p>
    <w:p w14:paraId="5355153B" w14:textId="77777777" w:rsidR="00244FFE" w:rsidRPr="00244FFE" w:rsidRDefault="00244FFE" w:rsidP="00244FFE">
      <w:pPr>
        <w:numPr>
          <w:ilvl w:val="1"/>
          <w:numId w:val="7"/>
        </w:numPr>
      </w:pPr>
      <w:r w:rsidRPr="00244FFE">
        <w:t>The scatter plot visualizes the relationship between the monthly returns of Fund 1 and Fund 2. There is a positive correlation between the two funds, as the points trend upward.</w:t>
      </w:r>
    </w:p>
    <w:p w14:paraId="021C5367" w14:textId="77777777" w:rsidR="00244FFE" w:rsidRPr="00244FFE" w:rsidRDefault="00244FFE" w:rsidP="00244FFE">
      <w:pPr>
        <w:rPr>
          <w:b/>
          <w:bCs/>
        </w:rPr>
      </w:pPr>
      <w:r w:rsidRPr="00244FFE">
        <w:rPr>
          <w:b/>
          <w:bCs/>
        </w:rPr>
        <w:t>Q: Are the two mutual funds correlated?</w:t>
      </w:r>
    </w:p>
    <w:p w14:paraId="094576FF" w14:textId="71C9100F" w:rsidR="00244FFE" w:rsidRDefault="00244FFE" w:rsidP="00244FFE">
      <w:r w:rsidRPr="00244FFE">
        <w:t>Yes, the correlation coefficient between the two funds is 0.63, which indicates a moderate positive correlation. This suggests that when one fund performs well, the other tends to perform well too, though not perfectly aligned</w:t>
      </w:r>
    </w:p>
    <w:p w14:paraId="71A93D65" w14:textId="77777777" w:rsidR="00244FFE" w:rsidRDefault="00244FFE" w:rsidP="00244FFE"/>
    <w:p w14:paraId="1DB9046E" w14:textId="1D7403F8" w:rsidR="00244FFE" w:rsidRDefault="00244FFE" w:rsidP="00244FFE">
      <w:pPr>
        <w:rPr>
          <w:b/>
          <w:bCs/>
        </w:rPr>
      </w:pPr>
      <w:r>
        <w:rPr>
          <w:b/>
          <w:bCs/>
        </w:rPr>
        <w:t xml:space="preserve">Q4) </w:t>
      </w:r>
      <w:r w:rsidRPr="00244FFE">
        <w:rPr>
          <w:b/>
          <w:bCs/>
        </w:rPr>
        <w:t>State null hypothesis and alternative hypothesis</w:t>
      </w:r>
      <w:r w:rsidRPr="00244FFE">
        <w:rPr>
          <w:b/>
          <w:bCs/>
        </w:rPr>
        <w:br/>
        <w:t>Specify the level of significance</w:t>
      </w:r>
      <w:r w:rsidRPr="00244FFE">
        <w:rPr>
          <w:b/>
          <w:bCs/>
        </w:rPr>
        <w:br/>
        <w:t>Select the test statistic</w:t>
      </w:r>
      <w:r w:rsidRPr="00244FFE">
        <w:rPr>
          <w:b/>
          <w:bCs/>
        </w:rPr>
        <w:br/>
        <w:t>State decision rule</w:t>
      </w:r>
      <w:r w:rsidRPr="00244FFE">
        <w:rPr>
          <w:b/>
          <w:bCs/>
        </w:rPr>
        <w:br/>
        <w:t>Conduct test</w:t>
      </w:r>
      <w:r w:rsidRPr="00244FFE">
        <w:rPr>
          <w:b/>
          <w:bCs/>
        </w:rPr>
        <w:br/>
        <w:t>State your conclusion</w:t>
      </w:r>
      <w:r w:rsidRPr="00244FFE">
        <w:rPr>
          <w:b/>
          <w:bCs/>
        </w:rPr>
        <w:br/>
        <w:t>Comments on the testing result</w:t>
      </w:r>
      <w:r w:rsidRPr="00244FFE">
        <w:rPr>
          <w:b/>
          <w:bCs/>
        </w:rPr>
        <w:br/>
        <w:t xml:space="preserve">H0: </w:t>
      </w:r>
      <w:proofErr w:type="spellStart"/>
      <w:r w:rsidRPr="00244FFE">
        <w:rPr>
          <w:b/>
          <w:bCs/>
        </w:rPr>
        <w:t>μD</w:t>
      </w:r>
      <w:proofErr w:type="spellEnd"/>
      <w:r w:rsidRPr="00244FFE">
        <w:rPr>
          <w:b/>
          <w:bCs/>
        </w:rPr>
        <w:t xml:space="preserve"> ≤ 0 </w:t>
      </w:r>
      <w:proofErr w:type="spellStart"/>
      <w:r w:rsidRPr="00244FFE">
        <w:rPr>
          <w:b/>
          <w:bCs/>
        </w:rPr>
        <w:t>μD</w:t>
      </w:r>
      <w:proofErr w:type="spellEnd"/>
      <w:r w:rsidRPr="00244FFE">
        <w:rPr>
          <w:b/>
          <w:bCs/>
        </w:rPr>
        <w:t xml:space="preserve"> =μ1 - μ2</w:t>
      </w:r>
      <w:r w:rsidRPr="00244FFE">
        <w:rPr>
          <w:b/>
          <w:bCs/>
        </w:rPr>
        <w:br/>
        <w:t xml:space="preserve">HA: </w:t>
      </w:r>
      <w:proofErr w:type="spellStart"/>
      <w:r w:rsidRPr="00244FFE">
        <w:rPr>
          <w:b/>
          <w:bCs/>
        </w:rPr>
        <w:t>μD</w:t>
      </w:r>
      <w:proofErr w:type="spellEnd"/>
      <w:r w:rsidRPr="00244FFE">
        <w:rPr>
          <w:b/>
          <w:bCs/>
        </w:rPr>
        <w:t xml:space="preserve"> &gt; 0</w:t>
      </w:r>
      <w:r w:rsidRPr="00244FFE">
        <w:rPr>
          <w:b/>
          <w:bCs/>
        </w:rPr>
        <w:br/>
        <w:t xml:space="preserve">H0: </w:t>
      </w:r>
      <w:proofErr w:type="spellStart"/>
      <w:r w:rsidRPr="00244FFE">
        <w:rPr>
          <w:b/>
          <w:bCs/>
        </w:rPr>
        <w:t>μD</w:t>
      </w:r>
      <w:proofErr w:type="spellEnd"/>
      <w:r w:rsidRPr="00244FFE">
        <w:rPr>
          <w:b/>
          <w:bCs/>
        </w:rPr>
        <w:t xml:space="preserve"> = 0</w:t>
      </w:r>
      <w:r w:rsidRPr="00244FFE">
        <w:rPr>
          <w:b/>
          <w:bCs/>
        </w:rPr>
        <w:br/>
        <w:t xml:space="preserve">HA: </w:t>
      </w:r>
      <w:proofErr w:type="spellStart"/>
      <w:r w:rsidRPr="00244FFE">
        <w:rPr>
          <w:b/>
          <w:bCs/>
        </w:rPr>
        <w:t>μD</w:t>
      </w:r>
      <w:proofErr w:type="spellEnd"/>
      <w:r w:rsidRPr="00244FFE">
        <w:rPr>
          <w:b/>
          <w:bCs/>
        </w:rPr>
        <w:t xml:space="preserve"> ≠ 0</w:t>
      </w:r>
    </w:p>
    <w:p w14:paraId="661EF96D" w14:textId="77777777" w:rsidR="00244FFE" w:rsidRDefault="00244FFE" w:rsidP="00244FFE">
      <w:pPr>
        <w:rPr>
          <w:b/>
          <w:bCs/>
        </w:rPr>
      </w:pPr>
    </w:p>
    <w:p w14:paraId="5CC7ADAA" w14:textId="6A6FA33A" w:rsidR="00244FFE" w:rsidRPr="00244FFE" w:rsidRDefault="00244FFE" w:rsidP="00244FFE">
      <w:r>
        <w:t>T</w:t>
      </w:r>
      <w:r w:rsidRPr="00244FFE">
        <w:t>he steps to follow your hypothesis testing procedure based on your provided hypotheses:</w:t>
      </w:r>
    </w:p>
    <w:p w14:paraId="735E2F97" w14:textId="77777777" w:rsidR="00244FFE" w:rsidRPr="00244FFE" w:rsidRDefault="00244FFE" w:rsidP="00244FFE">
      <w:pPr>
        <w:rPr>
          <w:b/>
          <w:bCs/>
        </w:rPr>
      </w:pPr>
      <w:r w:rsidRPr="00244FFE">
        <w:rPr>
          <w:b/>
          <w:bCs/>
        </w:rPr>
        <w:t>1. State Null and Alternative Hypotheses</w:t>
      </w:r>
    </w:p>
    <w:p w14:paraId="7F54B614" w14:textId="77777777" w:rsidR="00244FFE" w:rsidRPr="00244FFE" w:rsidRDefault="00244FFE" w:rsidP="00244FFE">
      <w:pPr>
        <w:numPr>
          <w:ilvl w:val="0"/>
          <w:numId w:val="8"/>
        </w:numPr>
      </w:pPr>
      <w:r w:rsidRPr="00244FFE">
        <w:t xml:space="preserve">Null Hypothesis (H0): </w:t>
      </w:r>
      <w:proofErr w:type="spellStart"/>
      <w:r w:rsidRPr="00244FFE">
        <w:t>μD</w:t>
      </w:r>
      <w:proofErr w:type="spellEnd"/>
      <w:r w:rsidRPr="00244FFE">
        <w:t>=0\</w:t>
      </w:r>
      <w:proofErr w:type="spellStart"/>
      <w:r w:rsidRPr="00244FFE">
        <w:t>mu_D</w:t>
      </w:r>
      <w:proofErr w:type="spellEnd"/>
      <w:r w:rsidRPr="00244FFE">
        <w:t xml:space="preserve"> = 0μD</w:t>
      </w:r>
      <w:r w:rsidRPr="00244FFE">
        <w:rPr>
          <w:rFonts w:ascii="Arial" w:hAnsi="Arial" w:cs="Arial"/>
        </w:rPr>
        <w:t>​</w:t>
      </w:r>
      <w:r w:rsidRPr="00244FFE">
        <w:t>=0 (There is no difference in the mean returns of the two mutual funds, μ1−μ2=0\mu_1 - \mu_2 = 0μ1</w:t>
      </w:r>
      <w:r w:rsidRPr="00244FFE">
        <w:rPr>
          <w:rFonts w:ascii="Arial" w:hAnsi="Arial" w:cs="Arial"/>
        </w:rPr>
        <w:t>​</w:t>
      </w:r>
      <w:r w:rsidRPr="00244FFE">
        <w:t>−μ2</w:t>
      </w:r>
      <w:r w:rsidRPr="00244FFE">
        <w:rPr>
          <w:rFonts w:ascii="Arial" w:hAnsi="Arial" w:cs="Arial"/>
        </w:rPr>
        <w:t>​</w:t>
      </w:r>
      <w:r w:rsidRPr="00244FFE">
        <w:t>=0).</w:t>
      </w:r>
    </w:p>
    <w:p w14:paraId="6FDA11C7" w14:textId="77777777" w:rsidR="00244FFE" w:rsidRPr="00244FFE" w:rsidRDefault="00244FFE" w:rsidP="00244FFE">
      <w:pPr>
        <w:numPr>
          <w:ilvl w:val="0"/>
          <w:numId w:val="8"/>
        </w:numPr>
      </w:pPr>
      <w:r w:rsidRPr="00244FFE">
        <w:t>Alternative Hypothesis (HA): μD≠0\</w:t>
      </w:r>
      <w:proofErr w:type="spellStart"/>
      <w:r w:rsidRPr="00244FFE">
        <w:t>mu_D</w:t>
      </w:r>
      <w:proofErr w:type="spellEnd"/>
      <w:r w:rsidRPr="00244FFE">
        <w:t xml:space="preserve"> \</w:t>
      </w:r>
      <w:proofErr w:type="spellStart"/>
      <w:r w:rsidRPr="00244FFE">
        <w:t>neq</w:t>
      </w:r>
      <w:proofErr w:type="spellEnd"/>
      <w:r w:rsidRPr="00244FFE">
        <w:t xml:space="preserve"> 0μD</w:t>
      </w:r>
      <w:r w:rsidRPr="00244FFE">
        <w:rPr>
          <w:rFonts w:ascii="Arial" w:hAnsi="Arial" w:cs="Arial"/>
        </w:rPr>
        <w:t>​</w:t>
      </w:r>
      <w:r w:rsidRPr="00244FFE">
        <w:t>=0 (There is a significant difference in the mean returns of the two mutual funds).</w:t>
      </w:r>
    </w:p>
    <w:p w14:paraId="1BE8EA85" w14:textId="77777777" w:rsidR="00244FFE" w:rsidRPr="00244FFE" w:rsidRDefault="00244FFE" w:rsidP="00244FFE">
      <w:pPr>
        <w:rPr>
          <w:b/>
          <w:bCs/>
        </w:rPr>
      </w:pPr>
      <w:r w:rsidRPr="00244FFE">
        <w:rPr>
          <w:b/>
          <w:bCs/>
        </w:rPr>
        <w:t>2. Specify the Level of Significance</w:t>
      </w:r>
    </w:p>
    <w:p w14:paraId="5179A118" w14:textId="5BD334D3" w:rsidR="00244FFE" w:rsidRPr="00244FFE" w:rsidRDefault="00244FFE" w:rsidP="00244FFE">
      <w:pPr>
        <w:numPr>
          <w:ilvl w:val="0"/>
          <w:numId w:val="9"/>
        </w:numPr>
      </w:pPr>
      <w:r w:rsidRPr="00244FFE">
        <w:t xml:space="preserve">The level of significance </w:t>
      </w:r>
      <w:r w:rsidR="006C3891">
        <w:t>(</w:t>
      </w:r>
      <w:r w:rsidRPr="00244FFE">
        <w:t>alpha</w:t>
      </w:r>
      <w:r w:rsidR="006C3891">
        <w:t>)</w:t>
      </w:r>
      <w:r w:rsidRPr="00244FFE">
        <w:t>α is typically 0.05 (5%).</w:t>
      </w:r>
    </w:p>
    <w:p w14:paraId="4225F913" w14:textId="77777777" w:rsidR="00244FFE" w:rsidRPr="00244FFE" w:rsidRDefault="00244FFE" w:rsidP="00244FFE">
      <w:pPr>
        <w:rPr>
          <w:b/>
          <w:bCs/>
        </w:rPr>
      </w:pPr>
      <w:r w:rsidRPr="00244FFE">
        <w:rPr>
          <w:b/>
          <w:bCs/>
        </w:rPr>
        <w:t>3. Select the Test Statistic</w:t>
      </w:r>
    </w:p>
    <w:p w14:paraId="45D12232" w14:textId="77777777" w:rsidR="00244FFE" w:rsidRPr="00244FFE" w:rsidRDefault="00244FFE" w:rsidP="00244FFE">
      <w:pPr>
        <w:numPr>
          <w:ilvl w:val="0"/>
          <w:numId w:val="10"/>
        </w:numPr>
      </w:pPr>
      <w:r w:rsidRPr="00244FFE">
        <w:t>We'll use the paired t-test because we are comparing the mean difference between two related samples (monthly returns of the two mutual funds).</w:t>
      </w:r>
    </w:p>
    <w:p w14:paraId="0319BF45" w14:textId="77777777" w:rsidR="00244FFE" w:rsidRPr="00244FFE" w:rsidRDefault="00244FFE" w:rsidP="00244FFE">
      <w:pPr>
        <w:rPr>
          <w:b/>
          <w:bCs/>
        </w:rPr>
      </w:pPr>
      <w:r w:rsidRPr="00244FFE">
        <w:rPr>
          <w:b/>
          <w:bCs/>
        </w:rPr>
        <w:t>4. State the Decision Rule</w:t>
      </w:r>
    </w:p>
    <w:p w14:paraId="0DCB6B26" w14:textId="77777777" w:rsidR="00244FFE" w:rsidRPr="00244FFE" w:rsidRDefault="00244FFE" w:rsidP="00244FFE">
      <w:pPr>
        <w:numPr>
          <w:ilvl w:val="0"/>
          <w:numId w:val="11"/>
        </w:numPr>
      </w:pPr>
      <w:r w:rsidRPr="00244FFE">
        <w:t>If the p-value is less than or equal to 0.05, we will reject the null hypothesis.</w:t>
      </w:r>
    </w:p>
    <w:p w14:paraId="4FDA434F" w14:textId="77777777" w:rsidR="00244FFE" w:rsidRPr="00244FFE" w:rsidRDefault="00244FFE" w:rsidP="00244FFE">
      <w:pPr>
        <w:numPr>
          <w:ilvl w:val="0"/>
          <w:numId w:val="11"/>
        </w:numPr>
      </w:pPr>
      <w:r w:rsidRPr="00244FFE">
        <w:t>If the p-value is greater than 0.05, we will fail to reject the null hypothesis.</w:t>
      </w:r>
    </w:p>
    <w:p w14:paraId="03550884" w14:textId="77777777" w:rsidR="00244FFE" w:rsidRPr="00244FFE" w:rsidRDefault="00244FFE" w:rsidP="00244FFE">
      <w:pPr>
        <w:rPr>
          <w:b/>
          <w:bCs/>
        </w:rPr>
      </w:pPr>
      <w:r w:rsidRPr="00244FFE">
        <w:rPr>
          <w:b/>
          <w:bCs/>
        </w:rPr>
        <w:t>5. Conduct the Test</w:t>
      </w:r>
    </w:p>
    <w:p w14:paraId="7034691F" w14:textId="4DCB1922" w:rsidR="00244FFE" w:rsidRPr="00244FFE" w:rsidRDefault="00244FFE" w:rsidP="00244FFE">
      <w:pPr>
        <w:numPr>
          <w:ilvl w:val="0"/>
          <w:numId w:val="12"/>
        </w:numPr>
      </w:pPr>
      <w:r w:rsidRPr="00244FFE">
        <w:t xml:space="preserve">We've already conducted a paired t-test. The t-statistic is </w:t>
      </w:r>
      <w:r w:rsidR="006C3891">
        <w:t>0.083</w:t>
      </w:r>
      <w:r w:rsidRPr="00244FFE">
        <w:t>, and the p-value is 0.</w:t>
      </w:r>
      <w:r w:rsidR="006C3891">
        <w:t>934</w:t>
      </w:r>
      <w:r w:rsidRPr="00244FFE">
        <w:t>.</w:t>
      </w:r>
    </w:p>
    <w:p w14:paraId="42E6867E" w14:textId="77777777" w:rsidR="00244FFE" w:rsidRDefault="00244FFE" w:rsidP="00244FFE">
      <w:pPr>
        <w:rPr>
          <w:b/>
          <w:bCs/>
        </w:rPr>
      </w:pPr>
    </w:p>
    <w:p w14:paraId="25B1BACF" w14:textId="57D5DF5B" w:rsidR="00244FFE" w:rsidRPr="00244FFE" w:rsidRDefault="00244FFE" w:rsidP="00244FFE">
      <w:pPr>
        <w:rPr>
          <w:b/>
          <w:bCs/>
        </w:rPr>
      </w:pPr>
      <w:r w:rsidRPr="00244FFE">
        <w:rPr>
          <w:b/>
          <w:bCs/>
        </w:rPr>
        <w:t>6. State Your Conclusion</w:t>
      </w:r>
    </w:p>
    <w:p w14:paraId="2E585B03" w14:textId="475FDEEF" w:rsidR="00244FFE" w:rsidRPr="00244FFE" w:rsidRDefault="00244FFE" w:rsidP="00244FFE">
      <w:pPr>
        <w:numPr>
          <w:ilvl w:val="0"/>
          <w:numId w:val="13"/>
        </w:numPr>
      </w:pPr>
      <w:r w:rsidRPr="00244FFE">
        <w:t>Since the p-value (0.</w:t>
      </w:r>
      <w:r w:rsidR="006C3891">
        <w:t>934</w:t>
      </w:r>
      <w:r w:rsidRPr="00244FFE">
        <w:t xml:space="preserve">) is </w:t>
      </w:r>
      <w:r w:rsidR="006C3891">
        <w:t>greater</w:t>
      </w:r>
      <w:r w:rsidRPr="00244FFE">
        <w:t xml:space="preserve"> than 0.05, we</w:t>
      </w:r>
      <w:r w:rsidR="006C3891">
        <w:t xml:space="preserve"> fail to</w:t>
      </w:r>
      <w:r w:rsidRPr="00244FFE">
        <w:t xml:space="preserve"> reject the null hypothesis. </w:t>
      </w:r>
      <w:r w:rsidR="006C3891">
        <w:t>There is no statistically significant difference in the mean monthly returns of Fund 1 and Fund 2</w:t>
      </w:r>
    </w:p>
    <w:p w14:paraId="0EA84454" w14:textId="77777777" w:rsidR="00244FFE" w:rsidRPr="00244FFE" w:rsidRDefault="00244FFE" w:rsidP="00244FFE">
      <w:pPr>
        <w:rPr>
          <w:b/>
          <w:bCs/>
        </w:rPr>
      </w:pPr>
      <w:r w:rsidRPr="00244FFE">
        <w:rPr>
          <w:b/>
          <w:bCs/>
        </w:rPr>
        <w:t>7. Comments on the Testing Result</w:t>
      </w:r>
    </w:p>
    <w:p w14:paraId="685213DE" w14:textId="25A99132" w:rsidR="00244FFE" w:rsidRDefault="00244FFE" w:rsidP="00244FFE">
      <w:pPr>
        <w:numPr>
          <w:ilvl w:val="0"/>
          <w:numId w:val="14"/>
        </w:numPr>
      </w:pPr>
      <w:r w:rsidRPr="00244FFE">
        <w:t xml:space="preserve">The test results indicate that there is </w:t>
      </w:r>
      <w:r w:rsidR="006C3891">
        <w:t>no</w:t>
      </w:r>
      <w:r w:rsidRPr="00244FFE">
        <w:t xml:space="preserve"> significant difference between the returns of the two mutual funds at the 5% significance level. This implies that the performance of these two funds </w:t>
      </w:r>
      <w:proofErr w:type="gramStart"/>
      <w:r w:rsidR="006C3891">
        <w:t>do</w:t>
      </w:r>
      <w:proofErr w:type="gramEnd"/>
      <w:r w:rsidR="006C3891">
        <w:t xml:space="preserve"> </w:t>
      </w:r>
      <w:r w:rsidRPr="00244FFE">
        <w:t>differs significantly, and their returns are statistically equivalent.</w:t>
      </w:r>
    </w:p>
    <w:p w14:paraId="6A5D1DA4" w14:textId="77777777" w:rsidR="008B2D7A" w:rsidRDefault="008B2D7A" w:rsidP="008B2D7A"/>
    <w:p w14:paraId="6F813DD4" w14:textId="7506A1AF" w:rsidR="008B2D7A" w:rsidRPr="00244FFE" w:rsidRDefault="008B2D7A" w:rsidP="008B2D7A">
      <w:pPr>
        <w:rPr>
          <w:b/>
          <w:bCs/>
        </w:rPr>
      </w:pPr>
      <w:r w:rsidRPr="008B2D7A">
        <w:rPr>
          <w:b/>
          <w:bCs/>
        </w:rPr>
        <w:t>Q5) Predict monthly returns for October 2024 and compare them with actual monthly returns</w:t>
      </w:r>
      <w:r w:rsidR="0029071F">
        <w:rPr>
          <w:b/>
          <w:bCs/>
          <w:noProof/>
        </w:rPr>
        <w:drawing>
          <wp:inline distT="0" distB="0" distL="0" distR="0" wp14:anchorId="1A75A013" wp14:editId="75BEFE31">
            <wp:extent cx="5943600" cy="3442335"/>
            <wp:effectExtent l="0" t="0" r="0" b="0"/>
            <wp:docPr id="170541991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19910" name="Picture 1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42335"/>
                    </a:xfrm>
                    <a:prstGeom prst="rect">
                      <a:avLst/>
                    </a:prstGeom>
                  </pic:spPr>
                </pic:pic>
              </a:graphicData>
            </a:graphic>
          </wp:inline>
        </w:drawing>
      </w:r>
    </w:p>
    <w:p w14:paraId="1E3F7E32" w14:textId="77777777" w:rsidR="00244FFE" w:rsidRDefault="00244FFE" w:rsidP="00244FFE">
      <w:pPr>
        <w:rPr>
          <w:b/>
          <w:bCs/>
        </w:rPr>
      </w:pPr>
    </w:p>
    <w:p w14:paraId="54CBCE99" w14:textId="77777777" w:rsidR="0029071F" w:rsidRDefault="0029071F" w:rsidP="00244FFE">
      <w:pPr>
        <w:rPr>
          <w:b/>
          <w:bCs/>
        </w:rPr>
      </w:pPr>
    </w:p>
    <w:p w14:paraId="0256DA35" w14:textId="77777777" w:rsidR="0029071F" w:rsidRDefault="0029071F" w:rsidP="00244FFE">
      <w:pPr>
        <w:rPr>
          <w:b/>
          <w:bCs/>
        </w:rPr>
      </w:pPr>
    </w:p>
    <w:p w14:paraId="1A66352A" w14:textId="77777777" w:rsidR="0029071F" w:rsidRDefault="0029071F" w:rsidP="00244FFE">
      <w:pPr>
        <w:rPr>
          <w:b/>
          <w:bCs/>
        </w:rPr>
      </w:pPr>
    </w:p>
    <w:p w14:paraId="16BC14F8" w14:textId="7534036D" w:rsidR="008B2D7A" w:rsidRPr="008B2D7A" w:rsidRDefault="008B2D7A" w:rsidP="008B2D7A">
      <w:r w:rsidRPr="008B2D7A">
        <w:lastRenderedPageBreak/>
        <w:t>To predict the monthly returns for October 2024, we can use:</w:t>
      </w:r>
    </w:p>
    <w:p w14:paraId="036C707E" w14:textId="77777777" w:rsidR="008B2D7A" w:rsidRPr="008B2D7A" w:rsidRDefault="008B2D7A" w:rsidP="006C3891">
      <w:pPr>
        <w:ind w:left="720"/>
      </w:pPr>
      <w:r w:rsidRPr="008B2D7A">
        <w:t>Linear regression based on the trend.</w:t>
      </w:r>
    </w:p>
    <w:p w14:paraId="0EB76F8D" w14:textId="77777777" w:rsidR="008B2D7A" w:rsidRPr="008B2D7A" w:rsidRDefault="008B2D7A" w:rsidP="008B2D7A">
      <w:r w:rsidRPr="008B2D7A">
        <w:t>The predicted monthly returns for October 2024 are:</w:t>
      </w:r>
    </w:p>
    <w:p w14:paraId="2E3F223B" w14:textId="41A722E1" w:rsidR="008B2D7A" w:rsidRPr="008B2D7A" w:rsidRDefault="008B2D7A" w:rsidP="008B2D7A">
      <w:pPr>
        <w:numPr>
          <w:ilvl w:val="0"/>
          <w:numId w:val="16"/>
        </w:numPr>
      </w:pPr>
      <w:r w:rsidRPr="008B2D7A">
        <w:t xml:space="preserve">Fund 1: </w:t>
      </w:r>
      <w:r w:rsidR="006C3891">
        <w:t>2.0</w:t>
      </w:r>
      <w:r w:rsidR="0029071F">
        <w:t>6</w:t>
      </w:r>
      <w:r w:rsidRPr="008B2D7A">
        <w:t>%</w:t>
      </w:r>
    </w:p>
    <w:p w14:paraId="4710F924" w14:textId="3285A2D6" w:rsidR="008B2D7A" w:rsidRPr="008B2D7A" w:rsidRDefault="008B2D7A" w:rsidP="008B2D7A">
      <w:pPr>
        <w:numPr>
          <w:ilvl w:val="0"/>
          <w:numId w:val="16"/>
        </w:numPr>
      </w:pPr>
      <w:r w:rsidRPr="008B2D7A">
        <w:t xml:space="preserve">Fund 2: </w:t>
      </w:r>
      <w:r w:rsidR="006C3891">
        <w:t>3.5</w:t>
      </w:r>
      <w:r w:rsidR="0029071F">
        <w:t>8</w:t>
      </w:r>
      <w:r w:rsidRPr="008B2D7A">
        <w:t>%</w:t>
      </w:r>
    </w:p>
    <w:p w14:paraId="6D7D3088" w14:textId="77777777" w:rsidR="008B2D7A" w:rsidRPr="00244FFE" w:rsidRDefault="008B2D7A" w:rsidP="00244FFE">
      <w:pPr>
        <w:rPr>
          <w:b/>
          <w:bCs/>
        </w:rPr>
      </w:pPr>
    </w:p>
    <w:p w14:paraId="53CDA867" w14:textId="77777777" w:rsidR="00244FFE" w:rsidRPr="00244FFE" w:rsidRDefault="00244FFE" w:rsidP="00244FFE"/>
    <w:p w14:paraId="313F3610" w14:textId="787C330A" w:rsidR="0041732A" w:rsidRDefault="006C3891" w:rsidP="0041732A">
      <w:pPr>
        <w:rPr>
          <w:b/>
          <w:bCs/>
        </w:rPr>
      </w:pPr>
      <w:r>
        <w:rPr>
          <w:b/>
          <w:bCs/>
        </w:rPr>
        <w:t>Definitions for important terms used in the project:</w:t>
      </w:r>
    </w:p>
    <w:p w14:paraId="76806EE7" w14:textId="2F22F009" w:rsidR="006C3891" w:rsidRDefault="006C3891" w:rsidP="006C3891">
      <w:r>
        <w:t>1. Mean Return: The mean return represents the average return over a given period. It is calculated as the sum of all returns divided by the number of periods. It is a measure of the fund's performance.</w:t>
      </w:r>
    </w:p>
    <w:p w14:paraId="382B9B6D" w14:textId="67EB1D83" w:rsidR="006C3891" w:rsidRDefault="006C3891" w:rsidP="006C3891">
      <w:r>
        <w:t>2. Standard Deviation: Standard deviation measures the volatility or risk of returns. A higher standard deviation indicates higher variability in returns and, therefore, greater risk.</w:t>
      </w:r>
    </w:p>
    <w:p w14:paraId="7BF67E6F" w14:textId="26069BE3" w:rsidR="006C3891" w:rsidRDefault="006C3891" w:rsidP="006C3891">
      <w:r>
        <w:t>3. Paired t-test: A paired t-test is a statistical method used to determine whether there is a significant difference between the means of two related groups. In this case, the related groups are the monthly returns of the two funds over the same period.</w:t>
      </w:r>
    </w:p>
    <w:p w14:paraId="3A5D605C" w14:textId="3C79240C" w:rsidR="006C3891" w:rsidRDefault="006C3891" w:rsidP="006C3891">
      <w:r>
        <w:t>4. Confidence Interval: A confidence interval provides a range of values that is likely to contain the true population parameter (e.g., mean return). For instance, a 95% confidence interval implies that there is a 95% probability that the interval contains the true mean.</w:t>
      </w:r>
    </w:p>
    <w:p w14:paraId="2B4682F6" w14:textId="4D2BE005" w:rsidR="006C3891" w:rsidRDefault="006C3891" w:rsidP="006C3891">
      <w:r>
        <w:t>5. Correlation: Correlation measures the strength and direction of the relationship between two variables. A correlation coefficient between -1 and 1 indicates the degree of association, with 1 being a perfect positive correlation, -1 a perfect negative correlation, and 0 no correlation.</w:t>
      </w:r>
    </w:p>
    <w:p w14:paraId="4B1AF387" w14:textId="7CF3D005" w:rsidR="006C3891" w:rsidRDefault="006C3891" w:rsidP="006C3891">
      <w:r>
        <w:t>6. Boxplot: A boxplot is a graphical representation of the distribution of data. It shows the median, quartiles, and potential outliers, making it easy to visualize variability and compare distributions.</w:t>
      </w:r>
    </w:p>
    <w:p w14:paraId="63FD6BEA" w14:textId="48F4E341" w:rsidR="006C3891" w:rsidRDefault="006C3891" w:rsidP="006C3891">
      <w:r>
        <w:t>7. Linear Regression:</w:t>
      </w:r>
      <w:r w:rsidR="0029071F">
        <w:t xml:space="preserve"> </w:t>
      </w:r>
      <w:r>
        <w:t>Linear regression is a statistical technique used to model the relationship between a dependent variable and one or more independent variables. Here, it was used to predict future returns based on historical data.</w:t>
      </w:r>
    </w:p>
    <w:p w14:paraId="6F8A0512" w14:textId="77777777" w:rsidR="006C3891" w:rsidRPr="0041732A" w:rsidRDefault="006C3891" w:rsidP="0041732A">
      <w:pPr>
        <w:rPr>
          <w:b/>
          <w:bCs/>
        </w:rPr>
      </w:pPr>
    </w:p>
    <w:p w14:paraId="128151D6" w14:textId="77777777" w:rsidR="0041732A" w:rsidRPr="0041732A" w:rsidRDefault="0041732A" w:rsidP="00921691">
      <w:pPr>
        <w:rPr>
          <w:b/>
          <w:bCs/>
        </w:rPr>
      </w:pPr>
    </w:p>
    <w:sectPr w:rsidR="0041732A" w:rsidRPr="00417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851D13"/>
    <w:multiLevelType w:val="multilevel"/>
    <w:tmpl w:val="4490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96575"/>
    <w:multiLevelType w:val="multilevel"/>
    <w:tmpl w:val="EF5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D5F67"/>
    <w:multiLevelType w:val="multilevel"/>
    <w:tmpl w:val="79CC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A1DCA"/>
    <w:multiLevelType w:val="multilevel"/>
    <w:tmpl w:val="ED7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24CD0"/>
    <w:multiLevelType w:val="multilevel"/>
    <w:tmpl w:val="25409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6140E3"/>
    <w:multiLevelType w:val="multilevel"/>
    <w:tmpl w:val="16E4A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824E47"/>
    <w:multiLevelType w:val="multilevel"/>
    <w:tmpl w:val="65FA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2510A"/>
    <w:multiLevelType w:val="hybridMultilevel"/>
    <w:tmpl w:val="DE38B3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FD796A"/>
    <w:multiLevelType w:val="multilevel"/>
    <w:tmpl w:val="6DA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F4691"/>
    <w:multiLevelType w:val="multilevel"/>
    <w:tmpl w:val="CEAC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A06CB"/>
    <w:multiLevelType w:val="multilevel"/>
    <w:tmpl w:val="995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15676"/>
    <w:multiLevelType w:val="multilevel"/>
    <w:tmpl w:val="6ED6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523AF"/>
    <w:multiLevelType w:val="multilevel"/>
    <w:tmpl w:val="54A6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53A30"/>
    <w:multiLevelType w:val="multilevel"/>
    <w:tmpl w:val="F38C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13DB8"/>
    <w:multiLevelType w:val="hybridMultilevel"/>
    <w:tmpl w:val="618CD2DA"/>
    <w:lvl w:ilvl="0" w:tplc="AF166064">
      <w:start w:val="1"/>
      <w:numFmt w:val="decimal"/>
      <w:lvlText w:val="%1."/>
      <w:lvlJc w:val="left"/>
      <w:pPr>
        <w:ind w:left="720" w:hanging="360"/>
      </w:pPr>
      <w:rPr>
        <w:rFonts w:eastAsiaTheme="minorEastAsia"/>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9B2001F"/>
    <w:multiLevelType w:val="multilevel"/>
    <w:tmpl w:val="CB8E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474247">
    <w:abstractNumId w:val="7"/>
  </w:num>
  <w:num w:numId="2" w16cid:durableId="6999387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2627231">
    <w:abstractNumId w:val="15"/>
  </w:num>
  <w:num w:numId="4" w16cid:durableId="1753312341">
    <w:abstractNumId w:val="1"/>
  </w:num>
  <w:num w:numId="5" w16cid:durableId="1368020365">
    <w:abstractNumId w:val="3"/>
  </w:num>
  <w:num w:numId="6" w16cid:durableId="1427264079">
    <w:abstractNumId w:val="8"/>
  </w:num>
  <w:num w:numId="7" w16cid:durableId="1271157448">
    <w:abstractNumId w:val="5"/>
  </w:num>
  <w:num w:numId="8" w16cid:durableId="182741857">
    <w:abstractNumId w:val="11"/>
  </w:num>
  <w:num w:numId="9" w16cid:durableId="1575433538">
    <w:abstractNumId w:val="6"/>
  </w:num>
  <w:num w:numId="10" w16cid:durableId="680089697">
    <w:abstractNumId w:val="9"/>
  </w:num>
  <w:num w:numId="11" w16cid:durableId="1085565899">
    <w:abstractNumId w:val="10"/>
  </w:num>
  <w:num w:numId="12" w16cid:durableId="1178076185">
    <w:abstractNumId w:val="2"/>
  </w:num>
  <w:num w:numId="13" w16cid:durableId="108206663">
    <w:abstractNumId w:val="13"/>
  </w:num>
  <w:num w:numId="14" w16cid:durableId="1518425536">
    <w:abstractNumId w:val="12"/>
  </w:num>
  <w:num w:numId="15" w16cid:durableId="1956643105">
    <w:abstractNumId w:val="4"/>
  </w:num>
  <w:num w:numId="16" w16cid:durableId="1482775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691"/>
    <w:rsid w:val="0007686E"/>
    <w:rsid w:val="00135171"/>
    <w:rsid w:val="00244FFE"/>
    <w:rsid w:val="0029071F"/>
    <w:rsid w:val="002A6055"/>
    <w:rsid w:val="003826D1"/>
    <w:rsid w:val="0041732A"/>
    <w:rsid w:val="00523F09"/>
    <w:rsid w:val="00586A4F"/>
    <w:rsid w:val="006C3891"/>
    <w:rsid w:val="00726E3D"/>
    <w:rsid w:val="008B2D7A"/>
    <w:rsid w:val="00921691"/>
    <w:rsid w:val="00926E33"/>
    <w:rsid w:val="009621D8"/>
    <w:rsid w:val="00A4778A"/>
    <w:rsid w:val="00A962A3"/>
    <w:rsid w:val="00D11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5123E"/>
  <w15:chartTrackingRefBased/>
  <w15:docId w15:val="{8CAD89E9-1948-4E08-BA9F-26B784FF7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691"/>
    <w:rPr>
      <w:rFonts w:eastAsiaTheme="majorEastAsia" w:cstheme="majorBidi"/>
      <w:color w:val="272727" w:themeColor="text1" w:themeTint="D8"/>
    </w:rPr>
  </w:style>
  <w:style w:type="paragraph" w:styleId="Title">
    <w:name w:val="Title"/>
    <w:basedOn w:val="Normal"/>
    <w:next w:val="Normal"/>
    <w:link w:val="TitleChar"/>
    <w:uiPriority w:val="10"/>
    <w:qFormat/>
    <w:rsid w:val="00921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691"/>
    <w:pPr>
      <w:spacing w:before="160"/>
      <w:jc w:val="center"/>
    </w:pPr>
    <w:rPr>
      <w:i/>
      <w:iCs/>
      <w:color w:val="404040" w:themeColor="text1" w:themeTint="BF"/>
    </w:rPr>
  </w:style>
  <w:style w:type="character" w:customStyle="1" w:styleId="QuoteChar">
    <w:name w:val="Quote Char"/>
    <w:basedOn w:val="DefaultParagraphFont"/>
    <w:link w:val="Quote"/>
    <w:uiPriority w:val="29"/>
    <w:rsid w:val="00921691"/>
    <w:rPr>
      <w:i/>
      <w:iCs/>
      <w:color w:val="404040" w:themeColor="text1" w:themeTint="BF"/>
    </w:rPr>
  </w:style>
  <w:style w:type="paragraph" w:styleId="ListParagraph">
    <w:name w:val="List Paragraph"/>
    <w:basedOn w:val="Normal"/>
    <w:uiPriority w:val="34"/>
    <w:qFormat/>
    <w:rsid w:val="00921691"/>
    <w:pPr>
      <w:ind w:left="720"/>
      <w:contextualSpacing/>
    </w:pPr>
  </w:style>
  <w:style w:type="character" w:styleId="IntenseEmphasis">
    <w:name w:val="Intense Emphasis"/>
    <w:basedOn w:val="DefaultParagraphFont"/>
    <w:uiPriority w:val="21"/>
    <w:qFormat/>
    <w:rsid w:val="00921691"/>
    <w:rPr>
      <w:i/>
      <w:iCs/>
      <w:color w:val="0F4761" w:themeColor="accent1" w:themeShade="BF"/>
    </w:rPr>
  </w:style>
  <w:style w:type="paragraph" w:styleId="IntenseQuote">
    <w:name w:val="Intense Quote"/>
    <w:basedOn w:val="Normal"/>
    <w:next w:val="Normal"/>
    <w:link w:val="IntenseQuoteChar"/>
    <w:uiPriority w:val="30"/>
    <w:qFormat/>
    <w:rsid w:val="00921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691"/>
    <w:rPr>
      <w:i/>
      <w:iCs/>
      <w:color w:val="0F4761" w:themeColor="accent1" w:themeShade="BF"/>
    </w:rPr>
  </w:style>
  <w:style w:type="character" w:styleId="IntenseReference">
    <w:name w:val="Intense Reference"/>
    <w:basedOn w:val="DefaultParagraphFont"/>
    <w:uiPriority w:val="32"/>
    <w:qFormat/>
    <w:rsid w:val="009216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21159">
      <w:bodyDiv w:val="1"/>
      <w:marLeft w:val="0"/>
      <w:marRight w:val="0"/>
      <w:marTop w:val="0"/>
      <w:marBottom w:val="0"/>
      <w:divBdr>
        <w:top w:val="none" w:sz="0" w:space="0" w:color="auto"/>
        <w:left w:val="none" w:sz="0" w:space="0" w:color="auto"/>
        <w:bottom w:val="none" w:sz="0" w:space="0" w:color="auto"/>
        <w:right w:val="none" w:sz="0" w:space="0" w:color="auto"/>
      </w:divBdr>
    </w:div>
    <w:div w:id="159933246">
      <w:bodyDiv w:val="1"/>
      <w:marLeft w:val="0"/>
      <w:marRight w:val="0"/>
      <w:marTop w:val="0"/>
      <w:marBottom w:val="0"/>
      <w:divBdr>
        <w:top w:val="none" w:sz="0" w:space="0" w:color="auto"/>
        <w:left w:val="none" w:sz="0" w:space="0" w:color="auto"/>
        <w:bottom w:val="none" w:sz="0" w:space="0" w:color="auto"/>
        <w:right w:val="none" w:sz="0" w:space="0" w:color="auto"/>
      </w:divBdr>
    </w:div>
    <w:div w:id="225343906">
      <w:bodyDiv w:val="1"/>
      <w:marLeft w:val="0"/>
      <w:marRight w:val="0"/>
      <w:marTop w:val="0"/>
      <w:marBottom w:val="0"/>
      <w:divBdr>
        <w:top w:val="none" w:sz="0" w:space="0" w:color="auto"/>
        <w:left w:val="none" w:sz="0" w:space="0" w:color="auto"/>
        <w:bottom w:val="none" w:sz="0" w:space="0" w:color="auto"/>
        <w:right w:val="none" w:sz="0" w:space="0" w:color="auto"/>
      </w:divBdr>
    </w:div>
    <w:div w:id="288634731">
      <w:bodyDiv w:val="1"/>
      <w:marLeft w:val="0"/>
      <w:marRight w:val="0"/>
      <w:marTop w:val="0"/>
      <w:marBottom w:val="0"/>
      <w:divBdr>
        <w:top w:val="none" w:sz="0" w:space="0" w:color="auto"/>
        <w:left w:val="none" w:sz="0" w:space="0" w:color="auto"/>
        <w:bottom w:val="none" w:sz="0" w:space="0" w:color="auto"/>
        <w:right w:val="none" w:sz="0" w:space="0" w:color="auto"/>
      </w:divBdr>
    </w:div>
    <w:div w:id="300693842">
      <w:bodyDiv w:val="1"/>
      <w:marLeft w:val="0"/>
      <w:marRight w:val="0"/>
      <w:marTop w:val="0"/>
      <w:marBottom w:val="0"/>
      <w:divBdr>
        <w:top w:val="none" w:sz="0" w:space="0" w:color="auto"/>
        <w:left w:val="none" w:sz="0" w:space="0" w:color="auto"/>
        <w:bottom w:val="none" w:sz="0" w:space="0" w:color="auto"/>
        <w:right w:val="none" w:sz="0" w:space="0" w:color="auto"/>
      </w:divBdr>
    </w:div>
    <w:div w:id="368146677">
      <w:bodyDiv w:val="1"/>
      <w:marLeft w:val="0"/>
      <w:marRight w:val="0"/>
      <w:marTop w:val="0"/>
      <w:marBottom w:val="0"/>
      <w:divBdr>
        <w:top w:val="none" w:sz="0" w:space="0" w:color="auto"/>
        <w:left w:val="none" w:sz="0" w:space="0" w:color="auto"/>
        <w:bottom w:val="none" w:sz="0" w:space="0" w:color="auto"/>
        <w:right w:val="none" w:sz="0" w:space="0" w:color="auto"/>
      </w:divBdr>
      <w:divsChild>
        <w:div w:id="141849976">
          <w:marLeft w:val="0"/>
          <w:marRight w:val="0"/>
          <w:marTop w:val="0"/>
          <w:marBottom w:val="0"/>
          <w:divBdr>
            <w:top w:val="none" w:sz="0" w:space="0" w:color="auto"/>
            <w:left w:val="none" w:sz="0" w:space="0" w:color="auto"/>
            <w:bottom w:val="none" w:sz="0" w:space="0" w:color="auto"/>
            <w:right w:val="none" w:sz="0" w:space="0" w:color="auto"/>
          </w:divBdr>
          <w:divsChild>
            <w:div w:id="1004750356">
              <w:marLeft w:val="0"/>
              <w:marRight w:val="0"/>
              <w:marTop w:val="0"/>
              <w:marBottom w:val="0"/>
              <w:divBdr>
                <w:top w:val="none" w:sz="0" w:space="0" w:color="auto"/>
                <w:left w:val="none" w:sz="0" w:space="0" w:color="auto"/>
                <w:bottom w:val="none" w:sz="0" w:space="0" w:color="auto"/>
                <w:right w:val="none" w:sz="0" w:space="0" w:color="auto"/>
              </w:divBdr>
              <w:divsChild>
                <w:div w:id="19949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53480">
          <w:marLeft w:val="0"/>
          <w:marRight w:val="0"/>
          <w:marTop w:val="0"/>
          <w:marBottom w:val="0"/>
          <w:divBdr>
            <w:top w:val="none" w:sz="0" w:space="0" w:color="auto"/>
            <w:left w:val="none" w:sz="0" w:space="0" w:color="auto"/>
            <w:bottom w:val="none" w:sz="0" w:space="0" w:color="auto"/>
            <w:right w:val="none" w:sz="0" w:space="0" w:color="auto"/>
          </w:divBdr>
          <w:divsChild>
            <w:div w:id="1852258374">
              <w:marLeft w:val="0"/>
              <w:marRight w:val="0"/>
              <w:marTop w:val="0"/>
              <w:marBottom w:val="0"/>
              <w:divBdr>
                <w:top w:val="none" w:sz="0" w:space="0" w:color="auto"/>
                <w:left w:val="none" w:sz="0" w:space="0" w:color="auto"/>
                <w:bottom w:val="none" w:sz="0" w:space="0" w:color="auto"/>
                <w:right w:val="none" w:sz="0" w:space="0" w:color="auto"/>
              </w:divBdr>
              <w:divsChild>
                <w:div w:id="37658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1473">
      <w:bodyDiv w:val="1"/>
      <w:marLeft w:val="0"/>
      <w:marRight w:val="0"/>
      <w:marTop w:val="0"/>
      <w:marBottom w:val="0"/>
      <w:divBdr>
        <w:top w:val="none" w:sz="0" w:space="0" w:color="auto"/>
        <w:left w:val="none" w:sz="0" w:space="0" w:color="auto"/>
        <w:bottom w:val="none" w:sz="0" w:space="0" w:color="auto"/>
        <w:right w:val="none" w:sz="0" w:space="0" w:color="auto"/>
      </w:divBdr>
    </w:div>
    <w:div w:id="631978593">
      <w:bodyDiv w:val="1"/>
      <w:marLeft w:val="0"/>
      <w:marRight w:val="0"/>
      <w:marTop w:val="0"/>
      <w:marBottom w:val="0"/>
      <w:divBdr>
        <w:top w:val="none" w:sz="0" w:space="0" w:color="auto"/>
        <w:left w:val="none" w:sz="0" w:space="0" w:color="auto"/>
        <w:bottom w:val="none" w:sz="0" w:space="0" w:color="auto"/>
        <w:right w:val="none" w:sz="0" w:space="0" w:color="auto"/>
      </w:divBdr>
    </w:div>
    <w:div w:id="693455576">
      <w:bodyDiv w:val="1"/>
      <w:marLeft w:val="0"/>
      <w:marRight w:val="0"/>
      <w:marTop w:val="0"/>
      <w:marBottom w:val="0"/>
      <w:divBdr>
        <w:top w:val="none" w:sz="0" w:space="0" w:color="auto"/>
        <w:left w:val="none" w:sz="0" w:space="0" w:color="auto"/>
        <w:bottom w:val="none" w:sz="0" w:space="0" w:color="auto"/>
        <w:right w:val="none" w:sz="0" w:space="0" w:color="auto"/>
      </w:divBdr>
      <w:divsChild>
        <w:div w:id="231939115">
          <w:marLeft w:val="0"/>
          <w:marRight w:val="0"/>
          <w:marTop w:val="0"/>
          <w:marBottom w:val="0"/>
          <w:divBdr>
            <w:top w:val="none" w:sz="0" w:space="0" w:color="auto"/>
            <w:left w:val="none" w:sz="0" w:space="0" w:color="auto"/>
            <w:bottom w:val="none" w:sz="0" w:space="0" w:color="auto"/>
            <w:right w:val="none" w:sz="0" w:space="0" w:color="auto"/>
          </w:divBdr>
          <w:divsChild>
            <w:div w:id="95698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00006">
      <w:bodyDiv w:val="1"/>
      <w:marLeft w:val="0"/>
      <w:marRight w:val="0"/>
      <w:marTop w:val="0"/>
      <w:marBottom w:val="0"/>
      <w:divBdr>
        <w:top w:val="none" w:sz="0" w:space="0" w:color="auto"/>
        <w:left w:val="none" w:sz="0" w:space="0" w:color="auto"/>
        <w:bottom w:val="none" w:sz="0" w:space="0" w:color="auto"/>
        <w:right w:val="none" w:sz="0" w:space="0" w:color="auto"/>
      </w:divBdr>
    </w:div>
    <w:div w:id="990716830">
      <w:bodyDiv w:val="1"/>
      <w:marLeft w:val="0"/>
      <w:marRight w:val="0"/>
      <w:marTop w:val="0"/>
      <w:marBottom w:val="0"/>
      <w:divBdr>
        <w:top w:val="none" w:sz="0" w:space="0" w:color="auto"/>
        <w:left w:val="none" w:sz="0" w:space="0" w:color="auto"/>
        <w:bottom w:val="none" w:sz="0" w:space="0" w:color="auto"/>
        <w:right w:val="none" w:sz="0" w:space="0" w:color="auto"/>
      </w:divBdr>
    </w:div>
    <w:div w:id="1100106974">
      <w:bodyDiv w:val="1"/>
      <w:marLeft w:val="0"/>
      <w:marRight w:val="0"/>
      <w:marTop w:val="0"/>
      <w:marBottom w:val="0"/>
      <w:divBdr>
        <w:top w:val="none" w:sz="0" w:space="0" w:color="auto"/>
        <w:left w:val="none" w:sz="0" w:space="0" w:color="auto"/>
        <w:bottom w:val="none" w:sz="0" w:space="0" w:color="auto"/>
        <w:right w:val="none" w:sz="0" w:space="0" w:color="auto"/>
      </w:divBdr>
      <w:divsChild>
        <w:div w:id="1407874882">
          <w:marLeft w:val="0"/>
          <w:marRight w:val="0"/>
          <w:marTop w:val="0"/>
          <w:marBottom w:val="0"/>
          <w:divBdr>
            <w:top w:val="none" w:sz="0" w:space="0" w:color="auto"/>
            <w:left w:val="none" w:sz="0" w:space="0" w:color="auto"/>
            <w:bottom w:val="none" w:sz="0" w:space="0" w:color="auto"/>
            <w:right w:val="none" w:sz="0" w:space="0" w:color="auto"/>
          </w:divBdr>
          <w:divsChild>
            <w:div w:id="110993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4273">
      <w:bodyDiv w:val="1"/>
      <w:marLeft w:val="0"/>
      <w:marRight w:val="0"/>
      <w:marTop w:val="0"/>
      <w:marBottom w:val="0"/>
      <w:divBdr>
        <w:top w:val="none" w:sz="0" w:space="0" w:color="auto"/>
        <w:left w:val="none" w:sz="0" w:space="0" w:color="auto"/>
        <w:bottom w:val="none" w:sz="0" w:space="0" w:color="auto"/>
        <w:right w:val="none" w:sz="0" w:space="0" w:color="auto"/>
      </w:divBdr>
    </w:div>
    <w:div w:id="1259101639">
      <w:bodyDiv w:val="1"/>
      <w:marLeft w:val="0"/>
      <w:marRight w:val="0"/>
      <w:marTop w:val="0"/>
      <w:marBottom w:val="0"/>
      <w:divBdr>
        <w:top w:val="none" w:sz="0" w:space="0" w:color="auto"/>
        <w:left w:val="none" w:sz="0" w:space="0" w:color="auto"/>
        <w:bottom w:val="none" w:sz="0" w:space="0" w:color="auto"/>
        <w:right w:val="none" w:sz="0" w:space="0" w:color="auto"/>
      </w:divBdr>
    </w:div>
    <w:div w:id="1288241497">
      <w:bodyDiv w:val="1"/>
      <w:marLeft w:val="0"/>
      <w:marRight w:val="0"/>
      <w:marTop w:val="0"/>
      <w:marBottom w:val="0"/>
      <w:divBdr>
        <w:top w:val="none" w:sz="0" w:space="0" w:color="auto"/>
        <w:left w:val="none" w:sz="0" w:space="0" w:color="auto"/>
        <w:bottom w:val="none" w:sz="0" w:space="0" w:color="auto"/>
        <w:right w:val="none" w:sz="0" w:space="0" w:color="auto"/>
      </w:divBdr>
    </w:div>
    <w:div w:id="1314332482">
      <w:bodyDiv w:val="1"/>
      <w:marLeft w:val="0"/>
      <w:marRight w:val="0"/>
      <w:marTop w:val="0"/>
      <w:marBottom w:val="0"/>
      <w:divBdr>
        <w:top w:val="none" w:sz="0" w:space="0" w:color="auto"/>
        <w:left w:val="none" w:sz="0" w:space="0" w:color="auto"/>
        <w:bottom w:val="none" w:sz="0" w:space="0" w:color="auto"/>
        <w:right w:val="none" w:sz="0" w:space="0" w:color="auto"/>
      </w:divBdr>
      <w:divsChild>
        <w:div w:id="102386963">
          <w:marLeft w:val="0"/>
          <w:marRight w:val="0"/>
          <w:marTop w:val="0"/>
          <w:marBottom w:val="0"/>
          <w:divBdr>
            <w:top w:val="none" w:sz="0" w:space="0" w:color="auto"/>
            <w:left w:val="none" w:sz="0" w:space="0" w:color="auto"/>
            <w:bottom w:val="none" w:sz="0" w:space="0" w:color="auto"/>
            <w:right w:val="none" w:sz="0" w:space="0" w:color="auto"/>
          </w:divBdr>
          <w:divsChild>
            <w:div w:id="797725642">
              <w:marLeft w:val="0"/>
              <w:marRight w:val="0"/>
              <w:marTop w:val="0"/>
              <w:marBottom w:val="0"/>
              <w:divBdr>
                <w:top w:val="none" w:sz="0" w:space="0" w:color="auto"/>
                <w:left w:val="none" w:sz="0" w:space="0" w:color="auto"/>
                <w:bottom w:val="none" w:sz="0" w:space="0" w:color="auto"/>
                <w:right w:val="none" w:sz="0" w:space="0" w:color="auto"/>
              </w:divBdr>
              <w:divsChild>
                <w:div w:id="96851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78808">
          <w:marLeft w:val="0"/>
          <w:marRight w:val="0"/>
          <w:marTop w:val="0"/>
          <w:marBottom w:val="0"/>
          <w:divBdr>
            <w:top w:val="none" w:sz="0" w:space="0" w:color="auto"/>
            <w:left w:val="none" w:sz="0" w:space="0" w:color="auto"/>
            <w:bottom w:val="none" w:sz="0" w:space="0" w:color="auto"/>
            <w:right w:val="none" w:sz="0" w:space="0" w:color="auto"/>
          </w:divBdr>
          <w:divsChild>
            <w:div w:id="582227974">
              <w:marLeft w:val="0"/>
              <w:marRight w:val="0"/>
              <w:marTop w:val="0"/>
              <w:marBottom w:val="0"/>
              <w:divBdr>
                <w:top w:val="none" w:sz="0" w:space="0" w:color="auto"/>
                <w:left w:val="none" w:sz="0" w:space="0" w:color="auto"/>
                <w:bottom w:val="none" w:sz="0" w:space="0" w:color="auto"/>
                <w:right w:val="none" w:sz="0" w:space="0" w:color="auto"/>
              </w:divBdr>
              <w:divsChild>
                <w:div w:id="5618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3312">
      <w:bodyDiv w:val="1"/>
      <w:marLeft w:val="0"/>
      <w:marRight w:val="0"/>
      <w:marTop w:val="0"/>
      <w:marBottom w:val="0"/>
      <w:divBdr>
        <w:top w:val="none" w:sz="0" w:space="0" w:color="auto"/>
        <w:left w:val="none" w:sz="0" w:space="0" w:color="auto"/>
        <w:bottom w:val="none" w:sz="0" w:space="0" w:color="auto"/>
        <w:right w:val="none" w:sz="0" w:space="0" w:color="auto"/>
      </w:divBdr>
    </w:div>
    <w:div w:id="1395153507">
      <w:bodyDiv w:val="1"/>
      <w:marLeft w:val="0"/>
      <w:marRight w:val="0"/>
      <w:marTop w:val="0"/>
      <w:marBottom w:val="0"/>
      <w:divBdr>
        <w:top w:val="none" w:sz="0" w:space="0" w:color="auto"/>
        <w:left w:val="none" w:sz="0" w:space="0" w:color="auto"/>
        <w:bottom w:val="none" w:sz="0" w:space="0" w:color="auto"/>
        <w:right w:val="none" w:sz="0" w:space="0" w:color="auto"/>
      </w:divBdr>
    </w:div>
    <w:div w:id="1428497303">
      <w:bodyDiv w:val="1"/>
      <w:marLeft w:val="0"/>
      <w:marRight w:val="0"/>
      <w:marTop w:val="0"/>
      <w:marBottom w:val="0"/>
      <w:divBdr>
        <w:top w:val="none" w:sz="0" w:space="0" w:color="auto"/>
        <w:left w:val="none" w:sz="0" w:space="0" w:color="auto"/>
        <w:bottom w:val="none" w:sz="0" w:space="0" w:color="auto"/>
        <w:right w:val="none" w:sz="0" w:space="0" w:color="auto"/>
      </w:divBdr>
    </w:div>
    <w:div w:id="1533961882">
      <w:bodyDiv w:val="1"/>
      <w:marLeft w:val="0"/>
      <w:marRight w:val="0"/>
      <w:marTop w:val="0"/>
      <w:marBottom w:val="0"/>
      <w:divBdr>
        <w:top w:val="none" w:sz="0" w:space="0" w:color="auto"/>
        <w:left w:val="none" w:sz="0" w:space="0" w:color="auto"/>
        <w:bottom w:val="none" w:sz="0" w:space="0" w:color="auto"/>
        <w:right w:val="none" w:sz="0" w:space="0" w:color="auto"/>
      </w:divBdr>
    </w:div>
    <w:div w:id="1612514590">
      <w:bodyDiv w:val="1"/>
      <w:marLeft w:val="0"/>
      <w:marRight w:val="0"/>
      <w:marTop w:val="0"/>
      <w:marBottom w:val="0"/>
      <w:divBdr>
        <w:top w:val="none" w:sz="0" w:space="0" w:color="auto"/>
        <w:left w:val="none" w:sz="0" w:space="0" w:color="auto"/>
        <w:bottom w:val="none" w:sz="0" w:space="0" w:color="auto"/>
        <w:right w:val="none" w:sz="0" w:space="0" w:color="auto"/>
      </w:divBdr>
    </w:div>
    <w:div w:id="1645163770">
      <w:bodyDiv w:val="1"/>
      <w:marLeft w:val="0"/>
      <w:marRight w:val="0"/>
      <w:marTop w:val="0"/>
      <w:marBottom w:val="0"/>
      <w:divBdr>
        <w:top w:val="none" w:sz="0" w:space="0" w:color="auto"/>
        <w:left w:val="none" w:sz="0" w:space="0" w:color="auto"/>
        <w:bottom w:val="none" w:sz="0" w:space="0" w:color="auto"/>
        <w:right w:val="none" w:sz="0" w:space="0" w:color="auto"/>
      </w:divBdr>
    </w:div>
    <w:div w:id="1649355151">
      <w:bodyDiv w:val="1"/>
      <w:marLeft w:val="0"/>
      <w:marRight w:val="0"/>
      <w:marTop w:val="0"/>
      <w:marBottom w:val="0"/>
      <w:divBdr>
        <w:top w:val="none" w:sz="0" w:space="0" w:color="auto"/>
        <w:left w:val="none" w:sz="0" w:space="0" w:color="auto"/>
        <w:bottom w:val="none" w:sz="0" w:space="0" w:color="auto"/>
        <w:right w:val="none" w:sz="0" w:space="0" w:color="auto"/>
      </w:divBdr>
    </w:div>
    <w:div w:id="1738699907">
      <w:bodyDiv w:val="1"/>
      <w:marLeft w:val="0"/>
      <w:marRight w:val="0"/>
      <w:marTop w:val="0"/>
      <w:marBottom w:val="0"/>
      <w:divBdr>
        <w:top w:val="none" w:sz="0" w:space="0" w:color="auto"/>
        <w:left w:val="none" w:sz="0" w:space="0" w:color="auto"/>
        <w:bottom w:val="none" w:sz="0" w:space="0" w:color="auto"/>
        <w:right w:val="none" w:sz="0" w:space="0" w:color="auto"/>
      </w:divBdr>
    </w:div>
    <w:div w:id="1791823910">
      <w:bodyDiv w:val="1"/>
      <w:marLeft w:val="0"/>
      <w:marRight w:val="0"/>
      <w:marTop w:val="0"/>
      <w:marBottom w:val="0"/>
      <w:divBdr>
        <w:top w:val="none" w:sz="0" w:space="0" w:color="auto"/>
        <w:left w:val="none" w:sz="0" w:space="0" w:color="auto"/>
        <w:bottom w:val="none" w:sz="0" w:space="0" w:color="auto"/>
        <w:right w:val="none" w:sz="0" w:space="0" w:color="auto"/>
      </w:divBdr>
    </w:div>
    <w:div w:id="1823155927">
      <w:bodyDiv w:val="1"/>
      <w:marLeft w:val="0"/>
      <w:marRight w:val="0"/>
      <w:marTop w:val="0"/>
      <w:marBottom w:val="0"/>
      <w:divBdr>
        <w:top w:val="none" w:sz="0" w:space="0" w:color="auto"/>
        <w:left w:val="none" w:sz="0" w:space="0" w:color="auto"/>
        <w:bottom w:val="none" w:sz="0" w:space="0" w:color="auto"/>
        <w:right w:val="none" w:sz="0" w:space="0" w:color="auto"/>
      </w:divBdr>
      <w:divsChild>
        <w:div w:id="1708944715">
          <w:marLeft w:val="0"/>
          <w:marRight w:val="0"/>
          <w:marTop w:val="0"/>
          <w:marBottom w:val="0"/>
          <w:divBdr>
            <w:top w:val="none" w:sz="0" w:space="0" w:color="auto"/>
            <w:left w:val="none" w:sz="0" w:space="0" w:color="auto"/>
            <w:bottom w:val="none" w:sz="0" w:space="0" w:color="auto"/>
            <w:right w:val="none" w:sz="0" w:space="0" w:color="auto"/>
          </w:divBdr>
          <w:divsChild>
            <w:div w:id="7508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3415">
      <w:bodyDiv w:val="1"/>
      <w:marLeft w:val="0"/>
      <w:marRight w:val="0"/>
      <w:marTop w:val="0"/>
      <w:marBottom w:val="0"/>
      <w:divBdr>
        <w:top w:val="none" w:sz="0" w:space="0" w:color="auto"/>
        <w:left w:val="none" w:sz="0" w:space="0" w:color="auto"/>
        <w:bottom w:val="none" w:sz="0" w:space="0" w:color="auto"/>
        <w:right w:val="none" w:sz="0" w:space="0" w:color="auto"/>
      </w:divBdr>
    </w:div>
    <w:div w:id="2022660842">
      <w:bodyDiv w:val="1"/>
      <w:marLeft w:val="0"/>
      <w:marRight w:val="0"/>
      <w:marTop w:val="0"/>
      <w:marBottom w:val="0"/>
      <w:divBdr>
        <w:top w:val="none" w:sz="0" w:space="0" w:color="auto"/>
        <w:left w:val="none" w:sz="0" w:space="0" w:color="auto"/>
        <w:bottom w:val="none" w:sz="0" w:space="0" w:color="auto"/>
        <w:right w:val="none" w:sz="0" w:space="0" w:color="auto"/>
      </w:divBdr>
      <w:divsChild>
        <w:div w:id="368258928">
          <w:marLeft w:val="0"/>
          <w:marRight w:val="0"/>
          <w:marTop w:val="0"/>
          <w:marBottom w:val="0"/>
          <w:divBdr>
            <w:top w:val="none" w:sz="0" w:space="0" w:color="auto"/>
            <w:left w:val="none" w:sz="0" w:space="0" w:color="auto"/>
            <w:bottom w:val="none" w:sz="0" w:space="0" w:color="auto"/>
            <w:right w:val="none" w:sz="0" w:space="0" w:color="auto"/>
          </w:divBdr>
          <w:divsChild>
            <w:div w:id="19832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71823">
      <w:bodyDiv w:val="1"/>
      <w:marLeft w:val="0"/>
      <w:marRight w:val="0"/>
      <w:marTop w:val="0"/>
      <w:marBottom w:val="0"/>
      <w:divBdr>
        <w:top w:val="none" w:sz="0" w:space="0" w:color="auto"/>
        <w:left w:val="none" w:sz="0" w:space="0" w:color="auto"/>
        <w:bottom w:val="none" w:sz="0" w:space="0" w:color="auto"/>
        <w:right w:val="none" w:sz="0" w:space="0" w:color="auto"/>
      </w:divBdr>
    </w:div>
    <w:div w:id="212376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Kazi</dc:creator>
  <cp:keywords/>
  <dc:description/>
  <cp:lastModifiedBy>Valluri, Sai Vijay Bhupathi</cp:lastModifiedBy>
  <cp:revision>2</cp:revision>
  <dcterms:created xsi:type="dcterms:W3CDTF">2024-11-27T01:40:00Z</dcterms:created>
  <dcterms:modified xsi:type="dcterms:W3CDTF">2024-11-27T01:40:00Z</dcterms:modified>
</cp:coreProperties>
</file>