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400"/>
        <w:jc w:val="center"/>
      </w:pPr>
      <w:r>
        <w:rPr>
          <w:rFonts w:ascii="Arial" w:cs="Arial" w:eastAsia="Arial" w:hAnsi="Arial"/>
          <w:b/>
          <w:bCs/>
          <w:color w:val="1A3C5E"/>
          <w:sz w:val="40"/>
          <w:szCs w:val="40"/>
        </w:rPr>
        <w:t xml:space="preserve">ICSII STARTUP FUNDING PROPOSAL</w:t>
      </w:r>
    </w:p>
    <w:p>
      <w:pPr>
        <w:pBdr>
          <w:bottom w:val="single" w:color="E8832A" w:sz="8" w:space="4"/>
        </w:pBdr>
        <w:spacing w:after="80" w:before="80"/>
        <w:jc w:val="center"/>
      </w:pPr>
      <w:r>
        <w:rPr>
          <w:rFonts w:ascii="Arial" w:cs="Arial" w:eastAsia="Arial" w:hAnsi="Arial"/>
          <w:i/>
          <w:iCs/>
          <w:color w:val="555555"/>
          <w:sz w:val="24"/>
          <w:szCs w:val="24"/>
        </w:rPr>
        <w:t xml:space="preserve">Student Startup and Innovation Policy (SSIP 2.0) | Indus University</w:t>
      </w:r>
    </w:p>
    <w:p>
      <w:pPr>
        <w:spacing w:after="80" w:before="80"/>
      </w:pPr>
      <w:r>
        <w:t xml:space="preserve"/>
      </w:r>
    </w:p>
    <w:p>
      <w:pPr>
        <w:spacing w:after="80" w:before="200"/>
        <w:jc w:val="center"/>
      </w:pPr>
      <w:r>
        <w:rPr>
          <w:rFonts w:ascii="Arial" w:cs="Arial" w:eastAsia="Arial" w:hAnsi="Arial"/>
          <w:b/>
          <w:bCs/>
          <w:color w:val="E8832A"/>
          <w:sz w:val="52"/>
          <w:szCs w:val="52"/>
        </w:rPr>
        <w:t xml:space="preserve">CookOnCall</w:t>
      </w:r>
    </w:p>
    <w:p>
      <w:pPr>
        <w:spacing w:after="80" w:before="0"/>
        <w:jc w:val="center"/>
      </w:pPr>
      <w:r>
        <w:rPr>
          <w:rFonts w:ascii="Arial" w:cs="Arial" w:eastAsia="Arial" w:hAnsi="Arial"/>
          <w:i/>
          <w:iCs/>
          <w:color w:val="444444"/>
          <w:sz w:val="26"/>
          <w:szCs w:val="26"/>
        </w:rPr>
        <w:t xml:space="preserve">A Two-Sided Home Chef Marketplace</w:t>
      </w:r>
    </w:p>
    <w:p>
      <w:pPr>
        <w:spacing w:after="200" w:before="0"/>
        <w:jc w:val="center"/>
      </w:pPr>
      <w:r>
        <w:rPr>
          <w:rFonts w:ascii="Arial" w:cs="Arial" w:eastAsia="Arial" w:hAnsi="Arial"/>
          <w:color w:val="666666"/>
          <w:sz w:val="22"/>
          <w:szCs w:val="22"/>
        </w:rPr>
        <w:t xml:space="preserve">Connecting Verified Home Chefs with Families Across Gujarat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86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Title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CookOnCall — Home Chef Marketplace Platform</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Co-Founder 1 (Team Leader)</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Aryan Khamar — Enrollment No. IU2446230030</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Co-Founder 2</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Aayushi Patel — Enrollment No. IU2446230008</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Equity Split</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 — Aryan Khamar | 50% — Aayushi Patel</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Course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BSc Computer Science (Specialised in AI &amp; ML), Semester 4</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Institute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Indus University, Ahmedabad</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Live Platform URL</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https://thecookoncall.com</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Category</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Technology Startup — FoodTech / Marketplace</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Funding Requested</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 per SSIP 2.0 guidelines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Date of Submission</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 April 2026</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A3C5E"/>
          <w:sz w:val="30"/>
          <w:szCs w:val="30"/>
        </w:rPr>
        <w:t xml:space="preserve">1. Executive Summary</w:t>
      </w:r>
    </w:p>
    <w:p>
      <w:pPr>
        <w:spacing w:after="80" w:before="80"/>
      </w:pPr>
      <w:r>
        <w:rPr>
          <w:rFonts w:ascii="Arial" w:cs="Arial" w:eastAsia="Arial" w:hAnsi="Arial"/>
          <w:sz w:val="22"/>
          <w:szCs w:val="22"/>
        </w:rPr>
        <w:t xml:space="preserve">CookOnCall is a live, fully-deployed two-sided marketplace platform that connects verified home chefs with families and individuals seeking authentic, hygienic, home-cooked meals prepared in the comfort of their own homes. Unlike food delivery apps that deliver packaged food, CookOnCall brings the chef directly to the customer's kitchen — creating a personal, trust-based cooking experience.</w:t>
      </w:r>
    </w:p>
    <w:p>
      <w:pPr>
        <w:spacing w:after="80" w:before="80"/>
      </w:pPr>
      <w:r>
        <w:t xml:space="preserve"/>
      </w:r>
    </w:p>
    <w:p>
      <w:pPr>
        <w:spacing w:after="80" w:before="80"/>
      </w:pPr>
      <w:r>
        <w:rPr>
          <w:rFonts w:ascii="Arial" w:cs="Arial" w:eastAsia="Arial" w:hAnsi="Arial"/>
          <w:sz w:val="22"/>
          <w:szCs w:val="22"/>
        </w:rPr>
        <w:t xml:space="preserve">The platform is currently live at thecookoncall.com and is built using modern, production-grade technology including Next.js 14, NestJS, Supabase, and Razorpay payment integration. It is not a prototype — it is a fully operational product ready for market scale-up.</w:t>
      </w:r>
    </w:p>
    <w:p>
      <w:pPr>
        <w:spacing w:after="80" w:before="80"/>
      </w:pPr>
      <w:r>
        <w:t xml:space="preserve"/>
      </w:r>
    </w:p>
    <w:p>
      <w:pPr>
        <w:spacing w:after="80" w:before="80"/>
      </w:pPr>
      <w:r>
        <w:rPr>
          <w:rFonts w:ascii="Arial" w:cs="Arial" w:eastAsia="Arial" w:hAnsi="Arial"/>
          <w:sz w:val="22"/>
          <w:szCs w:val="22"/>
        </w:rPr>
        <w:t xml:space="preserve">CookOnCall was co-founded by Aryan Khamar and Aayushi Patel, both BSc Computer Science (AI &amp; ML) students at Indus University. Together, they have built, launched, and are actively operating the platform. This proposal seeks SSIP 2.0 funding support from ICSII, Indus University, to fuel the next phase of growth: chef onboarding operations, marketing campaigns, and city-level expansion across Ahmedabad and Gujarat.</w:t>
      </w:r>
    </w:p>
    <w:p>
      <w:pPr>
        <w:pStyle w:val="Heading1"/>
        <w:spacing w:after="160" w:before="320"/>
      </w:pPr>
      <w:r>
        <w:rPr>
          <w:rFonts w:ascii="Arial" w:cs="Arial" w:eastAsia="Arial" w:hAnsi="Arial"/>
          <w:b/>
          <w:bCs/>
          <w:color w:val="1A3C5E"/>
          <w:sz w:val="30"/>
          <w:szCs w:val="30"/>
        </w:rPr>
        <w:t xml:space="preserve">2. Problem Statement</w:t>
      </w:r>
    </w:p>
    <w:p>
      <w:pPr>
        <w:spacing w:after="80" w:before="80"/>
      </w:pPr>
      <w:r>
        <w:rPr>
          <w:rFonts w:ascii="Arial" w:cs="Arial" w:eastAsia="Arial" w:hAnsi="Arial"/>
          <w:sz w:val="22"/>
          <w:szCs w:val="22"/>
        </w:rPr>
        <w:t xml:space="preserve">India's urban middle-class families face a growing and underserved problem:</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Both partners are working professionals with little time to cook nutritious meals.</w:t>
      </w:r>
    </w:p>
    <w:p>
      <w:pPr>
        <w:pStyle w:val="ListParagraph"/>
        <w:numPr>
          <w:ilvl w:val="0"/>
          <w:numId w:val="2"/>
        </w:numPr>
        <w:spacing w:after="60" w:before="60"/>
      </w:pPr>
      <w:r>
        <w:rPr>
          <w:rFonts w:ascii="Arial" w:cs="Arial" w:eastAsia="Arial" w:hAnsi="Arial"/>
          <w:sz w:val="22"/>
          <w:szCs w:val="22"/>
        </w:rPr>
        <w:t xml:space="preserve">Restaurant food is expensive, unhealthy, and impersonal for daily consumption.</w:t>
      </w:r>
    </w:p>
    <w:p>
      <w:pPr>
        <w:pStyle w:val="ListParagraph"/>
        <w:numPr>
          <w:ilvl w:val="0"/>
          <w:numId w:val="2"/>
        </w:numPr>
        <w:spacing w:after="60" w:before="60"/>
      </w:pPr>
      <w:r>
        <w:rPr>
          <w:rFonts w:ascii="Arial" w:cs="Arial" w:eastAsia="Arial" w:hAnsi="Arial"/>
          <w:sz w:val="22"/>
          <w:szCs w:val="22"/>
        </w:rPr>
        <w:t xml:space="preserve">Food delivery apps (Zomato, Swiggy) deliver packaged food with no transparency on preparation hygiene.</w:t>
      </w:r>
    </w:p>
    <w:p>
      <w:pPr>
        <w:pStyle w:val="ListParagraph"/>
        <w:numPr>
          <w:ilvl w:val="0"/>
          <w:numId w:val="2"/>
        </w:numPr>
        <w:spacing w:after="60" w:before="60"/>
      </w:pPr>
      <w:r>
        <w:rPr>
          <w:rFonts w:ascii="Arial" w:cs="Arial" w:eastAsia="Arial" w:hAnsi="Arial"/>
          <w:sz w:val="22"/>
          <w:szCs w:val="22"/>
        </w:rPr>
        <w:t xml:space="preserve">Skilled home cooks — especially women with culinary talent — have no structured platform to monetize their abilities.</w:t>
      </w:r>
    </w:p>
    <w:p>
      <w:pPr>
        <w:pStyle w:val="ListParagraph"/>
        <w:numPr>
          <w:ilvl w:val="0"/>
          <w:numId w:val="2"/>
        </w:numPr>
        <w:spacing w:after="60" w:before="60"/>
      </w:pPr>
      <w:r>
        <w:rPr>
          <w:rFonts w:ascii="Arial" w:cs="Arial" w:eastAsia="Arial" w:hAnsi="Arial"/>
          <w:sz w:val="22"/>
          <w:szCs w:val="22"/>
        </w:rPr>
        <w:t xml:space="preserve">Elderly individuals, post-illness patients, and diet-specific consumers (diabetic, PCOS, weight management) have no reliable source for customized home-cooked meals.</w:t>
      </w:r>
    </w:p>
    <w:p>
      <w:pPr>
        <w:spacing w:after="80" w:before="80"/>
      </w:pPr>
      <w:r>
        <w:t xml:space="preserve"/>
      </w:r>
    </w:p>
    <w:p>
      <w:pPr>
        <w:spacing w:after="80" w:before="80"/>
      </w:pPr>
      <w:r>
        <w:rPr>
          <w:rFonts w:ascii="Arial" w:cs="Arial" w:eastAsia="Arial" w:hAnsi="Arial"/>
          <w:sz w:val="22"/>
          <w:szCs w:val="22"/>
        </w:rPr>
        <w:t xml:space="preserve">The gap is clear: families want the experience of a home-cooked meal, and talented home chefs want dignified, flexible income. There is currently no trusted, technology-enabled platform in Gujarat that bridges this gap at scale.</w:t>
      </w:r>
    </w:p>
    <w:p>
      <w:pPr>
        <w:pStyle w:val="Heading1"/>
        <w:spacing w:after="160" w:before="320"/>
      </w:pPr>
      <w:r>
        <w:rPr>
          <w:rFonts w:ascii="Arial" w:cs="Arial" w:eastAsia="Arial" w:hAnsi="Arial"/>
          <w:b/>
          <w:bCs/>
          <w:color w:val="1A3C5E"/>
          <w:sz w:val="30"/>
          <w:szCs w:val="30"/>
        </w:rPr>
        <w:t xml:space="preserve">3. Proposed Solution — CookOnCall</w:t>
      </w:r>
    </w:p>
    <w:p>
      <w:pPr>
        <w:pStyle w:val="Heading2"/>
        <w:spacing w:after="120" w:before="240"/>
      </w:pPr>
      <w:r>
        <w:rPr>
          <w:rFonts w:ascii="Arial" w:cs="Arial" w:eastAsia="Arial" w:hAnsi="Arial"/>
          <w:b/>
          <w:bCs/>
          <w:color w:val="2E6DA4"/>
          <w:sz w:val="26"/>
          <w:szCs w:val="26"/>
        </w:rPr>
        <w:t xml:space="preserve">3.1 What is CookOnCall?</w:t>
      </w:r>
    </w:p>
    <w:p>
      <w:pPr>
        <w:spacing w:after="80" w:before="80"/>
      </w:pPr>
      <w:r>
        <w:rPr>
          <w:rFonts w:ascii="Arial" w:cs="Arial" w:eastAsia="Arial" w:hAnsi="Arial"/>
          <w:sz w:val="22"/>
          <w:szCs w:val="22"/>
        </w:rPr>
        <w:t xml:space="preserve">CookOnCall is a web-based marketplace where:</w:t>
      </w:r>
    </w:p>
    <w:p>
      <w:pPr>
        <w:pStyle w:val="ListParagraph"/>
        <w:numPr>
          <w:ilvl w:val="0"/>
          <w:numId w:val="2"/>
        </w:numPr>
        <w:spacing w:after="60" w:before="60"/>
      </w:pPr>
      <w:r>
        <w:rPr>
          <w:rFonts w:ascii="Arial" w:cs="Arial" w:eastAsia="Arial" w:hAnsi="Arial"/>
          <w:sz w:val="22"/>
          <w:szCs w:val="22"/>
        </w:rPr>
        <w:t xml:space="preserve">Customers browse verified home chef profiles, view their menus, specialties, ratings, and pricing.</w:t>
      </w:r>
    </w:p>
    <w:p>
      <w:pPr>
        <w:pStyle w:val="ListParagraph"/>
        <w:numPr>
          <w:ilvl w:val="0"/>
          <w:numId w:val="2"/>
        </w:numPr>
        <w:spacing w:after="60" w:before="60"/>
      </w:pPr>
      <w:r>
        <w:rPr>
          <w:rFonts w:ascii="Arial" w:cs="Arial" w:eastAsia="Arial" w:hAnsi="Arial"/>
          <w:sz w:val="22"/>
          <w:szCs w:val="22"/>
        </w:rPr>
        <w:t xml:space="preserve">Customers book a chef for an in-home cooking session for a specific date, time, and number of people.</w:t>
      </w:r>
    </w:p>
    <w:p>
      <w:pPr>
        <w:pStyle w:val="ListParagraph"/>
        <w:numPr>
          <w:ilvl w:val="0"/>
          <w:numId w:val="2"/>
        </w:numPr>
        <w:spacing w:after="60" w:before="60"/>
      </w:pPr>
      <w:r>
        <w:rPr>
          <w:rFonts w:ascii="Arial" w:cs="Arial" w:eastAsia="Arial" w:hAnsi="Arial"/>
          <w:sz w:val="22"/>
          <w:szCs w:val="22"/>
        </w:rPr>
        <w:t xml:space="preserve">The booked chef arrives at the customer's home and cooks fresh meals using the customer's kitchen and ingredients (or their own, as per the booking).</w:t>
      </w:r>
    </w:p>
    <w:p>
      <w:pPr>
        <w:pStyle w:val="ListParagraph"/>
        <w:numPr>
          <w:ilvl w:val="0"/>
          <w:numId w:val="2"/>
        </w:numPr>
        <w:spacing w:after="60" w:before="60"/>
      </w:pPr>
      <w:r>
        <w:rPr>
          <w:rFonts w:ascii="Arial" w:cs="Arial" w:eastAsia="Arial" w:hAnsi="Arial"/>
          <w:sz w:val="22"/>
          <w:szCs w:val="22"/>
        </w:rPr>
        <w:t xml:space="preserve">Payment is processed securely through Razorpay. CookOnCall earns a 15% commission on each transaction.</w:t>
      </w:r>
    </w:p>
    <w:p>
      <w:pPr>
        <w:pStyle w:val="ListParagraph"/>
        <w:numPr>
          <w:ilvl w:val="0"/>
          <w:numId w:val="2"/>
        </w:numPr>
        <w:spacing w:after="60" w:before="60"/>
      </w:pPr>
      <w:r>
        <w:rPr>
          <w:rFonts w:ascii="Arial" w:cs="Arial" w:eastAsia="Arial" w:hAnsi="Arial"/>
          <w:sz w:val="22"/>
          <w:szCs w:val="22"/>
        </w:rPr>
        <w:t xml:space="preserve">After the session, customers rate and review the chef, building a trust-based reputation system.</w:t>
      </w:r>
    </w:p>
    <w:p>
      <w:pPr>
        <w:pStyle w:val="Heading2"/>
        <w:spacing w:after="120" w:before="240"/>
      </w:pPr>
      <w:r>
        <w:rPr>
          <w:rFonts w:ascii="Arial" w:cs="Arial" w:eastAsia="Arial" w:hAnsi="Arial"/>
          <w:b/>
          <w:bCs/>
          <w:color w:val="2E6DA4"/>
          <w:sz w:val="26"/>
          <w:szCs w:val="26"/>
        </w:rPr>
        <w:t xml:space="preserve">3.2 Key Platform Features (Already Live)</w:t>
      </w:r>
    </w:p>
    <w:p>
      <w:pPr>
        <w:pStyle w:val="ListParagraph"/>
        <w:numPr>
          <w:ilvl w:val="0"/>
          <w:numId w:val="2"/>
        </w:numPr>
        <w:spacing w:after="60" w:before="60"/>
      </w:pPr>
      <w:r>
        <w:rPr>
          <w:rFonts w:ascii="Arial" w:cs="Arial" w:eastAsia="Arial" w:hAnsi="Arial"/>
          <w:sz w:val="22"/>
          <w:szCs w:val="22"/>
        </w:rPr>
        <w:t xml:space="preserve">Chef verification system with Aadhaar, PAN, and document upload (Under Review → Approved workflow)</w:t>
      </w:r>
    </w:p>
    <w:p>
      <w:pPr>
        <w:pStyle w:val="ListParagraph"/>
        <w:numPr>
          <w:ilvl w:val="0"/>
          <w:numId w:val="2"/>
        </w:numPr>
        <w:spacing w:after="60" w:before="60"/>
      </w:pPr>
      <w:r>
        <w:rPr>
          <w:rFonts w:ascii="Arial" w:cs="Arial" w:eastAsia="Arial" w:hAnsi="Arial"/>
          <w:sz w:val="22"/>
          <w:szCs w:val="22"/>
        </w:rPr>
        <w:t xml:space="preserve">Start and End cooking session OTP for safety and accountability</w:t>
      </w:r>
    </w:p>
    <w:p>
      <w:pPr>
        <w:pStyle w:val="ListParagraph"/>
        <w:numPr>
          <w:ilvl w:val="0"/>
          <w:numId w:val="2"/>
        </w:numPr>
        <w:spacing w:after="60" w:before="60"/>
      </w:pPr>
      <w:r>
        <w:rPr>
          <w:rFonts w:ascii="Arial" w:cs="Arial" w:eastAsia="Arial" w:hAnsi="Arial"/>
          <w:sz w:val="22"/>
          <w:szCs w:val="22"/>
        </w:rPr>
        <w:t xml:space="preserve">Real-time notifications at every booking stage via email (Brevo integration)</w:t>
      </w:r>
    </w:p>
    <w:p>
      <w:pPr>
        <w:pStyle w:val="ListParagraph"/>
        <w:numPr>
          <w:ilvl w:val="0"/>
          <w:numId w:val="2"/>
        </w:numPr>
        <w:spacing w:after="60" w:before="60"/>
      </w:pPr>
      <w:r>
        <w:rPr>
          <w:rFonts w:ascii="Arial" w:cs="Arial" w:eastAsia="Arial" w:hAnsi="Arial"/>
          <w:sz w:val="22"/>
          <w:szCs w:val="22"/>
        </w:rPr>
        <w:t xml:space="preserve">Cancellation policy with 4-hour and 2-hour refund thresholds</w:t>
      </w:r>
    </w:p>
    <w:p>
      <w:pPr>
        <w:pStyle w:val="ListParagraph"/>
        <w:numPr>
          <w:ilvl w:val="0"/>
          <w:numId w:val="2"/>
        </w:numPr>
        <w:spacing w:after="60" w:before="60"/>
      </w:pPr>
      <w:r>
        <w:rPr>
          <w:rFonts w:ascii="Arial" w:cs="Arial" w:eastAsia="Arial" w:hAnsi="Arial"/>
          <w:sz w:val="22"/>
          <w:szCs w:val="22"/>
        </w:rPr>
        <w:t xml:space="preserve">Search, filter, and sort chefs by cuisine, rating, price, and specialty</w:t>
      </w:r>
    </w:p>
    <w:p>
      <w:pPr>
        <w:pStyle w:val="ListParagraph"/>
        <w:numPr>
          <w:ilvl w:val="0"/>
          <w:numId w:val="2"/>
        </w:numPr>
        <w:spacing w:after="60" w:before="60"/>
      </w:pPr>
      <w:r>
        <w:rPr>
          <w:rFonts w:ascii="Arial" w:cs="Arial" w:eastAsia="Arial" w:hAnsi="Arial"/>
          <w:sz w:val="22"/>
          <w:szCs w:val="22"/>
        </w:rPr>
        <w:t xml:space="preserve">Dish photos uploaded via Cloudinary; menu-based booking with price breakdown</w:t>
      </w:r>
    </w:p>
    <w:p>
      <w:pPr>
        <w:pStyle w:val="ListParagraph"/>
        <w:numPr>
          <w:ilvl w:val="0"/>
          <w:numId w:val="2"/>
        </w:numPr>
        <w:spacing w:after="60" w:before="60"/>
      </w:pPr>
      <w:r>
        <w:rPr>
          <w:rFonts w:ascii="Arial" w:cs="Arial" w:eastAsia="Arial" w:hAnsi="Arial"/>
          <w:sz w:val="22"/>
          <w:szCs w:val="22"/>
        </w:rPr>
        <w:t xml:space="preserve">Razorpay live payment gateway — fully approved and operational</w:t>
      </w:r>
    </w:p>
    <w:p>
      <w:pPr>
        <w:pStyle w:val="ListParagraph"/>
        <w:numPr>
          <w:ilvl w:val="0"/>
          <w:numId w:val="2"/>
        </w:numPr>
        <w:spacing w:after="60" w:before="60"/>
      </w:pPr>
      <w:r>
        <w:rPr>
          <w:rFonts w:ascii="Arial" w:cs="Arial" w:eastAsia="Arial" w:hAnsi="Arial"/>
          <w:sz w:val="22"/>
          <w:szCs w:val="22"/>
        </w:rPr>
        <w:t xml:space="preserve">Admin dashboard with audit logging for all administrative actions</w:t>
      </w:r>
    </w:p>
    <w:p>
      <w:pPr>
        <w:pStyle w:val="ListParagraph"/>
        <w:numPr>
          <w:ilvl w:val="0"/>
          <w:numId w:val="2"/>
        </w:numPr>
        <w:spacing w:after="60" w:before="60"/>
      </w:pPr>
      <w:r>
        <w:rPr>
          <w:rFonts w:ascii="Arial" w:cs="Arial" w:eastAsia="Arial" w:hAnsi="Arial"/>
          <w:sz w:val="22"/>
          <w:szCs w:val="22"/>
        </w:rPr>
        <w:t xml:space="preserve">Customer and Chef dashboards with booking history, reviews, and profile management</w:t>
      </w:r>
    </w:p>
    <w:p>
      <w:pPr>
        <w:pStyle w:val="ListParagraph"/>
        <w:numPr>
          <w:ilvl w:val="0"/>
          <w:numId w:val="2"/>
        </w:numPr>
        <w:spacing w:after="60" w:before="60"/>
      </w:pPr>
      <w:r>
        <w:rPr>
          <w:rFonts w:ascii="Arial" w:cs="Arial" w:eastAsia="Arial" w:hAnsi="Arial"/>
          <w:sz w:val="22"/>
          <w:szCs w:val="22"/>
        </w:rPr>
        <w:t xml:space="preserve">FSSAI badge display, Terms of Service, Privacy Policy, and Refund Policy pages</w:t>
      </w:r>
    </w:p>
    <w:p>
      <w:pPr>
        <w:pStyle w:val="ListParagraph"/>
        <w:numPr>
          <w:ilvl w:val="0"/>
          <w:numId w:val="2"/>
        </w:numPr>
        <w:spacing w:after="60" w:before="60"/>
      </w:pPr>
      <w:r>
        <w:rPr>
          <w:rFonts w:ascii="Arial" w:cs="Arial" w:eastAsia="Arial" w:hAnsi="Arial"/>
          <w:sz w:val="22"/>
          <w:szCs w:val="22"/>
        </w:rPr>
        <w:t xml:space="preserve">Custom domain thecookoncall.com with SSL, Brevo email, and production deployment</w:t>
      </w:r>
    </w:p>
    <w:p>
      <w:pPr>
        <w:pStyle w:val="Heading1"/>
        <w:spacing w:after="160" w:before="320"/>
      </w:pPr>
      <w:r>
        <w:rPr>
          <w:rFonts w:ascii="Arial" w:cs="Arial" w:eastAsia="Arial" w:hAnsi="Arial"/>
          <w:b/>
          <w:bCs/>
          <w:color w:val="1A3C5E"/>
          <w:sz w:val="30"/>
          <w:szCs w:val="30"/>
        </w:rPr>
        <w:t xml:space="preserve">4. Market Opportunity</w:t>
      </w:r>
    </w:p>
    <w:p>
      <w:pPr>
        <w:pStyle w:val="Heading2"/>
        <w:spacing w:after="120" w:before="240"/>
      </w:pPr>
      <w:r>
        <w:rPr>
          <w:rFonts w:ascii="Arial" w:cs="Arial" w:eastAsia="Arial" w:hAnsi="Arial"/>
          <w:b/>
          <w:bCs/>
          <w:color w:val="2E6DA4"/>
          <w:sz w:val="26"/>
          <w:szCs w:val="26"/>
        </w:rPr>
        <w:t xml:space="preserve">4.1 Target Market</w:t>
      </w:r>
    </w:p>
    <w:p>
      <w:pPr>
        <w:spacing w:after="80" w:before="80"/>
      </w:pPr>
      <w:r>
        <w:rPr>
          <w:rFonts w:ascii="Arial" w:cs="Arial" w:eastAsia="Arial" w:hAnsi="Arial"/>
          <w:sz w:val="22"/>
          <w:szCs w:val="22"/>
        </w:rPr>
        <w:t xml:space="preserve">Primary target geography: Ahmedabad, Gujarat. Expansion planned to Surat, Vadodara, and Rajkot within 12 months.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Segment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CookOnCall?</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Dual-income nuclear families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time to cook; tired of delivery apps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Newly married couples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Want home food; lack cooking experience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Senior citizens living alone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Need healthy, fresh, daily meals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Post-illness / diet-specific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Diabetic, PCOS, weight-loss meal plans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NRI families visiting India</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Crave authentic regional home cooking</w:t>
            </w:r>
          </w:p>
        </w:tc>
      </w:tr>
    </w:tbl>
    <w:p>
      <w:pPr>
        <w:spacing w:after="80" w:before="80"/>
      </w:pPr>
      <w:r>
        <w:t xml:space="preserve"/>
      </w:r>
    </w:p>
    <w:p>
      <w:pPr>
        <w:pStyle w:val="Heading2"/>
        <w:spacing w:after="120" w:before="240"/>
      </w:pPr>
      <w:r>
        <w:rPr>
          <w:rFonts w:ascii="Arial" w:cs="Arial" w:eastAsia="Arial" w:hAnsi="Arial"/>
          <w:b/>
          <w:bCs/>
          <w:color w:val="2E6DA4"/>
          <w:sz w:val="26"/>
          <w:szCs w:val="26"/>
        </w:rPr>
        <w:t xml:space="preserve">4.2 Chef Supply Opportunity</w:t>
      </w:r>
    </w:p>
    <w:p>
      <w:pPr>
        <w:spacing w:after="80" w:before="80"/>
      </w:pPr>
      <w:r>
        <w:rPr>
          <w:rFonts w:ascii="Arial" w:cs="Arial" w:eastAsia="Arial" w:hAnsi="Arial"/>
          <w:sz w:val="22"/>
          <w:szCs w:val="22"/>
        </w:rPr>
        <w:t xml:space="preserve">Gujarat has hundreds of thousands of skilled home cooks — particularly homemakers, culinary students, and retired catering professionals — who have no structured platform to generate income. CookOnCall offers them flexible, dignified work on their own schedule with zero upfront investment.</w:t>
      </w:r>
    </w:p>
    <w:p>
      <w:pPr>
        <w:pStyle w:val="Heading1"/>
        <w:spacing w:after="160" w:before="320"/>
      </w:pPr>
      <w:r>
        <w:rPr>
          <w:rFonts w:ascii="Arial" w:cs="Arial" w:eastAsia="Arial" w:hAnsi="Arial"/>
          <w:b/>
          <w:bCs/>
          <w:color w:val="1A3C5E"/>
          <w:sz w:val="30"/>
          <w:szCs w:val="30"/>
        </w:rPr>
        <w:t xml:space="preserve">5.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624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Platform Commission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 commission on every booking transaction (primary revenue)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Chef Verification Fee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One-time nominal fee for background and document verification (planned)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Premium Chef Listings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Featured placement in search results for high-performing chefs (planned)</w:t>
            </w:r>
          </w:p>
        </w:tc>
      </w:tr>
    </w:tbl>
    <w:p>
      <w:pPr>
        <w:spacing w:after="80" w:before="80"/>
      </w:pPr>
      <w:r>
        <w:t xml:space="preserve"/>
      </w:r>
    </w:p>
    <w:p>
      <w:pPr>
        <w:spacing w:after="80" w:before="80"/>
      </w:pPr>
      <w:r>
        <w:rPr>
          <w:rFonts w:ascii="Arial" w:cs="Arial" w:eastAsia="Arial" w:hAnsi="Arial"/>
          <w:sz w:val="22"/>
          <w:szCs w:val="22"/>
        </w:rPr>
        <w:t xml:space="preserve">Unit Economics Example: A booking of ₹800 generates ₹120 in platform revenue. With 100 bookings per month, monthly revenue = ₹12,000. With 500 bookings/month (post-expansion), revenue = ₹60,000/month.</w:t>
      </w:r>
    </w:p>
    <w:p>
      <w:pPr>
        <w:pStyle w:val="Heading1"/>
        <w:spacing w:after="160" w:before="320"/>
      </w:pPr>
      <w:r>
        <w:rPr>
          <w:rFonts w:ascii="Arial" w:cs="Arial" w:eastAsia="Arial" w:hAnsi="Arial"/>
          <w:b/>
          <w:bCs/>
          <w:color w:val="1A3C5E"/>
          <w:sz w:val="30"/>
          <w:szCs w:val="30"/>
        </w:rPr>
        <w:t xml:space="preserve">6. Technology Stack</w:t>
      </w:r>
    </w:p>
    <w:p>
      <w:pPr>
        <w:spacing w:after="80" w:before="80"/>
      </w:pPr>
      <w:r>
        <w:rPr>
          <w:rFonts w:ascii="Arial" w:cs="Arial" w:eastAsia="Arial" w:hAnsi="Arial"/>
          <w:sz w:val="22"/>
          <w:szCs w:val="22"/>
        </w:rPr>
        <w:t xml:space="preserve">CookOnCall is built on a modern, scalable, production-grade architecture: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E8832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240"/>
            <w:tcBorders>
              <w:top w:val="single" w:color="AAAAAA" w:sz="1"/>
              <w:left w:val="single" w:color="AAAAAA" w:sz="1"/>
              <w:bottom w:val="single" w:color="AAAAAA" w:sz="1"/>
              <w:right w:val="single" w:color="AAAAAA" w:sz="1"/>
            </w:tcBorders>
            <w:shd w:fill="E8832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Frontend</w:t>
            </w:r>
          </w:p>
        </w:tc>
        <w:tc>
          <w:tcPr>
            <w:tcW w:type="dxa" w:w="62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Next.js 14 deployed on Cloudflare Pages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NestJS (Node.js) deployed on Railway</w:t>
            </w:r>
          </w:p>
        </w:tc>
      </w:tr>
      <w:tr>
        <w:tc>
          <w:tcPr>
            <w:tcW w:type="dxa" w:w="31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Database</w:t>
            </w:r>
          </w:p>
        </w:tc>
        <w:tc>
          <w:tcPr>
            <w:tcW w:type="dxa" w:w="62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Supabase (PostgreSQL) via Session Pooler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Razorpay — fully approved and live in production</w:t>
            </w:r>
          </w:p>
        </w:tc>
      </w:tr>
      <w:tr>
        <w:tc>
          <w:tcPr>
            <w:tcW w:type="dxa" w:w="31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Image Storage</w:t>
            </w:r>
          </w:p>
        </w:tc>
        <w:tc>
          <w:tcPr>
            <w:tcW w:type="dxa" w:w="62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Cloudinary (dish photos, chef profile images)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Notifications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Brevo HTTP API (automated transactional emails)</w:t>
            </w:r>
          </w:p>
        </w:tc>
      </w:tr>
      <w:tr>
        <w:tc>
          <w:tcPr>
            <w:tcW w:type="dxa" w:w="312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Domain</w:t>
            </w:r>
          </w:p>
        </w:tc>
        <w:tc>
          <w:tcPr>
            <w:tcW w:type="dxa" w:w="624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thecookoncall.com on Cloudflare DNS with SSL</w:t>
            </w:r>
          </w:p>
        </w:tc>
      </w:tr>
    </w:tbl>
    <w:p>
      <w:pPr>
        <w:pStyle w:val="Heading1"/>
        <w:spacing w:after="160" w:before="320"/>
      </w:pPr>
      <w:r>
        <w:rPr>
          <w:rFonts w:ascii="Arial" w:cs="Arial" w:eastAsia="Arial" w:hAnsi="Arial"/>
          <w:b/>
          <w:bCs/>
          <w:color w:val="1A3C5E"/>
          <w:sz w:val="30"/>
          <w:szCs w:val="30"/>
        </w:rPr>
        <w:t xml:space="preserve">7. Social Impact</w:t>
      </w:r>
    </w:p>
    <w:p>
      <w:pPr>
        <w:spacing w:after="80" w:before="80"/>
      </w:pPr>
      <w:r>
        <w:rPr>
          <w:rFonts w:ascii="Arial" w:cs="Arial" w:eastAsia="Arial" w:hAnsi="Arial"/>
          <w:sz w:val="22"/>
          <w:szCs w:val="22"/>
        </w:rPr>
        <w:t xml:space="preserve">CookOnCall addresses multiple dimensions of social impact aligned with Gujarat and India's development goals: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Women Empowerment: The primary chef supply pool consists of skilled homemakers who currently have no income. CookOnCall provides them with a dignified, flexible, and structured earning platform without requiring any upfront investment or technical knowledge.</w:t>
      </w:r>
    </w:p>
    <w:p>
      <w:pPr>
        <w:pStyle w:val="ListParagraph"/>
        <w:numPr>
          <w:ilvl w:val="0"/>
          <w:numId w:val="2"/>
        </w:numPr>
        <w:spacing w:after="60" w:before="60"/>
      </w:pPr>
      <w:r>
        <w:rPr>
          <w:rFonts w:ascii="Arial" w:cs="Arial" w:eastAsia="Arial" w:hAnsi="Arial"/>
          <w:sz w:val="22"/>
          <w:szCs w:val="22"/>
        </w:rPr>
        <w:t xml:space="preserve">Entrepreneurship at the Grassroots: Every home chef on CookOnCall becomes a micro-entrepreneur, setting their own prices, menus, and availability.</w:t>
      </w:r>
    </w:p>
    <w:p>
      <w:pPr>
        <w:pStyle w:val="ListParagraph"/>
        <w:numPr>
          <w:ilvl w:val="0"/>
          <w:numId w:val="2"/>
        </w:numPr>
        <w:spacing w:after="60" w:before="60"/>
      </w:pPr>
      <w:r>
        <w:rPr>
          <w:rFonts w:ascii="Arial" w:cs="Arial" w:eastAsia="Arial" w:hAnsi="Arial"/>
          <w:sz w:val="22"/>
          <w:szCs w:val="22"/>
        </w:rPr>
        <w:t xml:space="preserve">Food Safety and Hygiene: By verifying chef identities (Aadhaar, PAN, FSSAI badge) and using cooking session OTPs, the platform enforces accountability and food safety standards not present in informal tiffin services.</w:t>
      </w:r>
    </w:p>
    <w:p>
      <w:pPr>
        <w:pStyle w:val="ListParagraph"/>
        <w:numPr>
          <w:ilvl w:val="0"/>
          <w:numId w:val="2"/>
        </w:numPr>
        <w:spacing w:after="60" w:before="60"/>
      </w:pPr>
      <w:r>
        <w:rPr>
          <w:rFonts w:ascii="Arial" w:cs="Arial" w:eastAsia="Arial" w:hAnsi="Arial"/>
          <w:sz w:val="22"/>
          <w:szCs w:val="22"/>
        </w:rPr>
        <w:t xml:space="preserve">Employment Generation: As the platform scales, it creates direct earning opportunities for hundreds of chefs and indirect employment in operations, customer support, and city management.</w:t>
      </w:r>
    </w:p>
    <w:p>
      <w:pPr>
        <w:pStyle w:val="ListParagraph"/>
        <w:numPr>
          <w:ilvl w:val="0"/>
          <w:numId w:val="2"/>
        </w:numPr>
        <w:spacing w:after="60" w:before="60"/>
      </w:pPr>
      <w:r>
        <w:rPr>
          <w:rFonts w:ascii="Arial" w:cs="Arial" w:eastAsia="Arial" w:hAnsi="Arial"/>
          <w:sz w:val="22"/>
          <w:szCs w:val="22"/>
        </w:rPr>
        <w:t xml:space="preserve">Healthy Eating: Home-cooked meals are inherently healthier than restaurant or packaged food — CookOnCall promotes nutrition and wellness for urban families.</w:t>
      </w:r>
    </w:p>
    <w:p>
      <w:pPr>
        <w:pStyle w:val="ListParagraph"/>
        <w:numPr>
          <w:ilvl w:val="0"/>
          <w:numId w:val="2"/>
        </w:numPr>
        <w:spacing w:after="60" w:before="60"/>
      </w:pPr>
      <w:r>
        <w:rPr>
          <w:rFonts w:ascii="Arial" w:cs="Arial" w:eastAsia="Arial" w:hAnsi="Arial"/>
          <w:sz w:val="22"/>
          <w:szCs w:val="22"/>
        </w:rPr>
        <w:t xml:space="preserve">Inclusivity: The platform is designed to serve elderly individuals, post-illness patients, and diet-specific consumers who have been underserved by existing food delivery platforms.</w:t>
      </w:r>
    </w:p>
    <w:p>
      <w:pPr>
        <w:pStyle w:val="Heading1"/>
        <w:spacing w:after="160" w:before="320"/>
      </w:pPr>
      <w:r>
        <w:rPr>
          <w:rFonts w:ascii="Arial" w:cs="Arial" w:eastAsia="Arial" w:hAnsi="Arial"/>
          <w:b/>
          <w:bCs/>
          <w:color w:val="1A3C5E"/>
          <w:sz w:val="30"/>
          <w:szCs w:val="30"/>
        </w:rPr>
        <w:t xml:space="preserve">8. Competitive Advantage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2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CookOnCall</w:t>
            </w:r>
          </w:p>
        </w:tc>
        <w:tc>
          <w:tcPr>
            <w:tcW w:type="dxa" w:w="312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Existing Alternatives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Chef cooks at customer's home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7D32"/>
                <w:sz w:val="20"/>
                <w:szCs w:val="20"/>
              </w:rPr>
              <w:t xml:space="preserve">Yes — core USP</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(Zomato/Swiggy deliver food)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Chef verification (Aadhaar/PAN)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(informal tiffin services)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Live payment gateway</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7D32"/>
                <w:sz w:val="20"/>
                <w:szCs w:val="20"/>
              </w:rPr>
              <w:t xml:space="preserve">Yes (Razorpay approved)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Cash-based or UPI informal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OTP safety 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Gujarat-focused, regional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2E7D32"/>
                <w:sz w:val="20"/>
                <w:szCs w:val="20"/>
              </w:rPr>
              <w:t xml:space="preserve">Yes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National focus, limited local depth</w:t>
            </w:r>
          </w:p>
        </w:tc>
      </w:tr>
    </w:tbl>
    <w:p>
      <w:pPr>
        <w:pStyle w:val="Heading1"/>
        <w:spacing w:after="160" w:before="320"/>
      </w:pPr>
      <w:r>
        <w:rPr>
          <w:rFonts w:ascii="Arial" w:cs="Arial" w:eastAsia="Arial" w:hAnsi="Arial"/>
          <w:b/>
          <w:bCs/>
          <w:color w:val="1A3C5E"/>
          <w:sz w:val="30"/>
          <w:szCs w:val="30"/>
        </w:rPr>
        <w:t xml:space="preserve">9. Proposed Budget (SSIP Funding Request)</w:t>
      </w:r>
    </w:p>
    <w:p>
      <w:pPr>
        <w:spacing w:after="80" w:before="80"/>
      </w:pPr>
      <w:r>
        <w:rPr>
          <w:rFonts w:ascii="Arial" w:cs="Arial" w:eastAsia="Arial" w:hAnsi="Arial"/>
          <w:sz w:val="22"/>
          <w:szCs w:val="22"/>
        </w:rPr>
        <w:t xml:space="preserve">The requested grant will be utilized exclusively for the following operational and marketing activities to achieve growth milestones: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Budget Head</w:t>
            </w:r>
          </w:p>
        </w:tc>
        <w:tc>
          <w:tcPr>
            <w:tcW w:type="dxa" w:w="234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Amount</w:t>
            </w:r>
          </w:p>
        </w:tc>
        <w:tc>
          <w:tcPr>
            <w:tcW w:type="dxa" w:w="2340"/>
            <w:tcBorders>
              <w:top w:val="single" w:color="AAAAAA" w:sz="1"/>
              <w:left w:val="single" w:color="AAAAAA" w:sz="1"/>
              <w:bottom w:val="single" w:color="AAAAAA" w:sz="1"/>
              <w:right w:val="single" w:color="AAAAAA"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Digital Marketing (Instagram, Meta Ads)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Customer &amp; chef acquisition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Print Marketing (Flyers, Banners, Society Boards)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Ahmedabad outreach</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Chef Onboarding Operations (Transport, Field visits)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In-person chef recruitment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Platform Infrastructure (Domain, Hosting, Tools)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running costs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Events &amp; College Startup Exhibitions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Brand visibility &amp; networking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Documentation &amp; Legal (Startup India registration)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Formal company incorporation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Contingency &amp; Miscellaneous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₹7,000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Unforeseen operational needs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340"/>
            <w:tcBorders>
              <w:top w:val="single" w:color="CCCCCC" w:sz="1"/>
              <w:left w:val="single" w:color="CCCCCC" w:sz="1"/>
              <w:bottom w:val="single" w:color="CCCCCC" w:sz="1"/>
              <w:right w:val="single" w:color="CCCCCC" w:sz="1"/>
            </w:tcBorders>
            <w:shd w:fill="E883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₹80,000</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sz w:val="20"/>
                <w:szCs w:val="20"/>
              </w:rPr>
              <w:t xml:space="preserve"/>
            </w:r>
          </w:p>
        </w:tc>
      </w:tr>
    </w:tbl>
    <w:p>
      <w:pPr>
        <w:spacing w:after="80" w:before="80"/>
      </w:pPr>
      <w:r>
        <w:t xml:space="preserve"/>
      </w:r>
    </w:p>
    <w:p>
      <w:pPr>
        <w:spacing w:after="80" w:before="80"/>
      </w:pPr>
      <w:r>
        <w:rPr>
          <w:rFonts w:ascii="Arial" w:cs="Arial" w:eastAsia="Arial" w:hAnsi="Arial"/>
          <w:i/>
          <w:iCs/>
          <w:color w:val="555555"/>
          <w:sz w:val="22"/>
          <w:szCs w:val="22"/>
        </w:rPr>
        <w:t xml:space="preserve">Note: The exact grant amount will be as approved by ICSII and per SSIP 2.0 guidelines. All expenditures will be fully documented with bills, receipts, and quotations as required.</w:t>
      </w:r>
    </w:p>
    <w:p>
      <w:pPr>
        <w:pStyle w:val="Heading1"/>
        <w:spacing w:after="160" w:before="320"/>
      </w:pPr>
      <w:r>
        <w:rPr>
          <w:rFonts w:ascii="Arial" w:cs="Arial" w:eastAsia="Arial" w:hAnsi="Arial"/>
          <w:b/>
          <w:bCs/>
          <w:color w:val="1A3C5E"/>
          <w:sz w:val="30"/>
          <w:szCs w:val="30"/>
        </w:rPr>
        <w:t xml:space="preserve">10. Milestones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AAAAAA" w:sz="1"/>
              <w:left w:val="single" w:color="AAAAAA" w:sz="1"/>
              <w:bottom w:val="single" w:color="AAAAAA" w:sz="1"/>
              <w:right w:val="single" w:color="AAAAAA" w:sz="1"/>
            </w:tcBorders>
            <w:shd w:fill="E8832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880"/>
            <w:tcBorders>
              <w:top w:val="single" w:color="AAAAAA" w:sz="1"/>
              <w:left w:val="single" w:color="AAAAAA" w:sz="1"/>
              <w:bottom w:val="single" w:color="AAAAAA" w:sz="1"/>
              <w:right w:val="single" w:color="AAAAAA" w:sz="1"/>
            </w:tcBorders>
            <w:shd w:fill="E8832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680"/>
            <w:tcBorders>
              <w:top w:val="single" w:color="AAAAAA" w:sz="1"/>
              <w:left w:val="single" w:color="AAAAAA" w:sz="1"/>
              <w:bottom w:val="single" w:color="AAAAAA" w:sz="1"/>
              <w:right w:val="single" w:color="AAAAAA" w:sz="1"/>
            </w:tcBorders>
            <w:shd w:fill="E8832A" w:val="clear"/>
            <w:tcMar>
              <w:top w:type="dxa" w:w="80"/>
              <w:left w:type="dxa" w:w="120"/>
              <w:bottom w:type="dxa" w:w="80"/>
              <w:right w:type="dxa" w:w="120"/>
            </w:tcMar>
          </w:tcPr>
          <w:p>
            <w:r>
              <w:rPr>
                <w:rFonts w:ascii="Arial" w:cs="Arial" w:eastAsia="Arial" w:hAnsi="Arial"/>
                <w:b/>
                <w:bCs/>
                <w:color w:val="FFFFFF"/>
                <w:sz w:val="20"/>
                <w:szCs w:val="20"/>
              </w:rPr>
              <w:t xml:space="preserve">Success Metrics</w:t>
            </w:r>
          </w:p>
        </w:tc>
      </w:tr>
      <w:tr>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sz w:val="20"/>
                <w:szCs w:val="20"/>
              </w:rPr>
              <w:t xml:space="preserve">Month 1–2</w:t>
            </w:r>
          </w:p>
        </w:tc>
        <w:tc>
          <w:tcPr>
            <w:tcW w:type="dxa" w:w="28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Chef Onboarding</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10+ verified chefs live on platform in Ahmedabad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Month 2–3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Bookings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completed bookings; real customer reviews on platform</w:t>
            </w:r>
          </w:p>
        </w:tc>
      </w:tr>
      <w:tr>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sz w:val="20"/>
                <w:szCs w:val="20"/>
              </w:rPr>
              <w:t xml:space="preserve">Month 3–5</w:t>
            </w:r>
          </w:p>
        </w:tc>
        <w:tc>
          <w:tcPr>
            <w:tcW w:type="dxa" w:w="28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Traction Building</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100+ bookings; ₹80,000+ GMV; 5-star average rating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Month 5–8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City Scale-Up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chefs; 300+ bookings/month; Surat expansion begins</w:t>
            </w:r>
          </w:p>
        </w:tc>
      </w:tr>
      <w:tr>
        <w:tc>
          <w:tcPr>
            <w:tcW w:type="dxa" w:w="18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bCs/>
                <w:sz w:val="20"/>
                <w:szCs w:val="20"/>
              </w:rPr>
              <w:t xml:space="preserve">Month 8–12</w:t>
            </w:r>
          </w:p>
        </w:tc>
        <w:tc>
          <w:tcPr>
            <w:tcW w:type="dxa" w:w="28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Gujarat Expansion</w:t>
            </w:r>
          </w:p>
        </w:tc>
        <w:tc>
          <w:tcPr>
            <w:tcW w:type="dxa" w:w="46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sz w:val="20"/>
                <w:szCs w:val="20"/>
              </w:rPr>
              <w:t xml:space="preserve">3 cities live; ₹5L+ monthly GMV; angel/SSIP Stage 2</w:t>
            </w:r>
          </w:p>
        </w:tc>
      </w:tr>
    </w:tbl>
    <w:p>
      <w:pPr>
        <w:pStyle w:val="Heading1"/>
        <w:spacing w:after="160" w:before="320"/>
      </w:pPr>
      <w:r>
        <w:rPr>
          <w:rFonts w:ascii="Arial" w:cs="Arial" w:eastAsia="Arial" w:hAnsi="Arial"/>
          <w:b/>
          <w:bCs/>
          <w:color w:val="1A3C5E"/>
          <w:sz w:val="30"/>
          <w:szCs w:val="30"/>
        </w:rPr>
        <w:t xml:space="preserve">11. Founding Team</w:t>
      </w:r>
    </w:p>
    <w:p>
      <w:pPr>
        <w:pStyle w:val="Heading2"/>
        <w:spacing w:after="120" w:before="240"/>
      </w:pPr>
      <w:r>
        <w:rPr>
          <w:rFonts w:ascii="Arial" w:cs="Arial" w:eastAsia="Arial" w:hAnsi="Arial"/>
          <w:b/>
          <w:bCs/>
          <w:color w:val="2E6DA4"/>
          <w:sz w:val="26"/>
          <w:szCs w:val="26"/>
        </w:rPr>
        <w:t xml:space="preserve">Co-Founder 1: Aryan Khamar (Team Leader)</w:t>
      </w:r>
    </w:p>
    <w:p>
      <w:pPr>
        <w:pStyle w:val="ListParagraph"/>
        <w:numPr>
          <w:ilvl w:val="0"/>
          <w:numId w:val="2"/>
        </w:numPr>
        <w:spacing w:after="60" w:before="60"/>
      </w:pPr>
      <w:r>
        <w:rPr>
          <w:rFonts w:ascii="Arial" w:cs="Arial" w:eastAsia="Arial" w:hAnsi="Arial"/>
          <w:sz w:val="22"/>
          <w:szCs w:val="22"/>
        </w:rPr>
        <w:t xml:space="preserve">Currently enrolled at Indus University — BSc Computer Science (Specialised in AI &amp; ML), Semester 4</w:t>
      </w:r>
    </w:p>
    <w:p>
      <w:pPr>
        <w:pStyle w:val="ListParagraph"/>
        <w:numPr>
          <w:ilvl w:val="0"/>
          <w:numId w:val="2"/>
        </w:numPr>
        <w:spacing w:after="60" w:before="60"/>
      </w:pPr>
      <w:r>
        <w:rPr>
          <w:rFonts w:ascii="Arial" w:cs="Arial" w:eastAsia="Arial" w:hAnsi="Arial"/>
          <w:sz w:val="22"/>
          <w:szCs w:val="22"/>
        </w:rPr>
        <w:t xml:space="preserve">Enrollment No.: IU2446230030</w:t>
      </w:r>
    </w:p>
    <w:p>
      <w:pPr>
        <w:pStyle w:val="ListParagraph"/>
        <w:numPr>
          <w:ilvl w:val="0"/>
          <w:numId w:val="2"/>
        </w:numPr>
        <w:spacing w:after="60" w:before="60"/>
      </w:pPr>
      <w:r>
        <w:rPr>
          <w:rFonts w:ascii="Arial" w:cs="Arial" w:eastAsia="Arial" w:hAnsi="Arial"/>
          <w:sz w:val="22"/>
          <w:szCs w:val="22"/>
        </w:rPr>
        <w:t xml:space="preserve">Lead developer of CookOnCall — designed and built the entire platform architecture independently</w:t>
      </w:r>
    </w:p>
    <w:p>
      <w:pPr>
        <w:pStyle w:val="ListParagraph"/>
        <w:numPr>
          <w:ilvl w:val="0"/>
          <w:numId w:val="2"/>
        </w:numPr>
        <w:spacing w:after="60" w:before="60"/>
      </w:pPr>
      <w:r>
        <w:rPr>
          <w:rFonts w:ascii="Arial" w:cs="Arial" w:eastAsia="Arial" w:hAnsi="Arial"/>
          <w:sz w:val="22"/>
          <w:szCs w:val="22"/>
        </w:rPr>
        <w:t xml:space="preserve">Completed internship at AlgoVista Analytics, Ahmedabad (data analytics firm for MSMEs)</w:t>
      </w:r>
    </w:p>
    <w:p>
      <w:pPr>
        <w:pStyle w:val="ListParagraph"/>
        <w:numPr>
          <w:ilvl w:val="0"/>
          <w:numId w:val="2"/>
        </w:numPr>
        <w:spacing w:after="60" w:before="60"/>
      </w:pPr>
      <w:r>
        <w:rPr>
          <w:rFonts w:ascii="Arial" w:cs="Arial" w:eastAsia="Arial" w:hAnsi="Arial"/>
          <w:sz w:val="22"/>
          <w:szCs w:val="22"/>
        </w:rPr>
        <w:t xml:space="preserve">Skills: Full-stack development (Next.js, NestJS, PostgreSQL), product management, UI/UX design, DevOps, business strategy</w:t>
      </w:r>
    </w:p>
    <w:p>
      <w:pPr>
        <w:pStyle w:val="ListParagraph"/>
        <w:numPr>
          <w:ilvl w:val="0"/>
          <w:numId w:val="2"/>
        </w:numPr>
        <w:spacing w:after="60" w:before="60"/>
      </w:pPr>
      <w:r>
        <w:rPr>
          <w:rFonts w:ascii="Arial" w:cs="Arial" w:eastAsia="Arial" w:hAnsi="Arial"/>
          <w:sz w:val="22"/>
          <w:szCs w:val="22"/>
        </w:rPr>
        <w:t xml:space="preserve">Responsibility: Platform development, technical infrastructure, deployment, payment integration, and overall product vision</w:t>
      </w:r>
    </w:p>
    <w:p>
      <w:pPr>
        <w:spacing w:after="80" w:before="80"/>
      </w:pPr>
      <w:r>
        <w:t xml:space="preserve"/>
      </w:r>
    </w:p>
    <w:p>
      <w:pPr>
        <w:pStyle w:val="Heading2"/>
        <w:spacing w:after="120" w:before="240"/>
      </w:pPr>
      <w:r>
        <w:rPr>
          <w:rFonts w:ascii="Arial" w:cs="Arial" w:eastAsia="Arial" w:hAnsi="Arial"/>
          <w:b/>
          <w:bCs/>
          <w:color w:val="2E6DA4"/>
          <w:sz w:val="26"/>
          <w:szCs w:val="26"/>
        </w:rPr>
        <w:t xml:space="preserve">Co-Founder 2: Aayushi Patel</w:t>
      </w:r>
    </w:p>
    <w:p>
      <w:pPr>
        <w:pStyle w:val="ListParagraph"/>
        <w:numPr>
          <w:ilvl w:val="0"/>
          <w:numId w:val="2"/>
        </w:numPr>
        <w:spacing w:after="60" w:before="60"/>
      </w:pPr>
      <w:r>
        <w:rPr>
          <w:rFonts w:ascii="Arial" w:cs="Arial" w:eastAsia="Arial" w:hAnsi="Arial"/>
          <w:sz w:val="22"/>
          <w:szCs w:val="22"/>
        </w:rPr>
        <w:t xml:space="preserve">Currently enrolled at Indus University — BSc Computer Science (Specialised in AI &amp; ML), Semester 4</w:t>
      </w:r>
    </w:p>
    <w:p>
      <w:pPr>
        <w:pStyle w:val="ListParagraph"/>
        <w:numPr>
          <w:ilvl w:val="0"/>
          <w:numId w:val="2"/>
        </w:numPr>
        <w:spacing w:after="60" w:before="60"/>
      </w:pPr>
      <w:r>
        <w:rPr>
          <w:rFonts w:ascii="Arial" w:cs="Arial" w:eastAsia="Arial" w:hAnsi="Arial"/>
          <w:sz w:val="22"/>
          <w:szCs w:val="22"/>
        </w:rPr>
        <w:t xml:space="preserve">Enrollment No.: IU2446230008</w:t>
      </w:r>
    </w:p>
    <w:p>
      <w:pPr>
        <w:pStyle w:val="ListParagraph"/>
        <w:numPr>
          <w:ilvl w:val="0"/>
          <w:numId w:val="2"/>
        </w:numPr>
        <w:spacing w:after="60" w:before="60"/>
      </w:pPr>
      <w:r>
        <w:rPr>
          <w:rFonts w:ascii="Arial" w:cs="Arial" w:eastAsia="Arial" w:hAnsi="Arial"/>
          <w:sz w:val="22"/>
          <w:szCs w:val="22"/>
        </w:rPr>
        <w:t xml:space="preserve">Co-admin of CookOnCall with full platform access for operational management</w:t>
      </w:r>
    </w:p>
    <w:p>
      <w:pPr>
        <w:pStyle w:val="ListParagraph"/>
        <w:numPr>
          <w:ilvl w:val="0"/>
          <w:numId w:val="2"/>
        </w:numPr>
        <w:spacing w:after="60" w:before="60"/>
      </w:pPr>
      <w:r>
        <w:rPr>
          <w:rFonts w:ascii="Arial" w:cs="Arial" w:eastAsia="Arial" w:hAnsi="Arial"/>
          <w:sz w:val="22"/>
          <w:szCs w:val="22"/>
        </w:rPr>
        <w:t xml:space="preserve">Strengths: Excellent communication and interpersonal skills; highly effective in stakeholder meetings, chef onboarding conversations, and client-facing interactions</w:t>
      </w:r>
    </w:p>
    <w:p>
      <w:pPr>
        <w:pStyle w:val="ListParagraph"/>
        <w:numPr>
          <w:ilvl w:val="0"/>
          <w:numId w:val="2"/>
        </w:numPr>
        <w:spacing w:after="60" w:before="60"/>
      </w:pPr>
      <w:r>
        <w:rPr>
          <w:rFonts w:ascii="Arial" w:cs="Arial" w:eastAsia="Arial" w:hAnsi="Arial"/>
          <w:sz w:val="22"/>
          <w:szCs w:val="22"/>
        </w:rPr>
        <w:t xml:space="preserve">Responsibility: Chef onboarding operations, customer relations, business communications, partnership outreach, and co-administration of the platform</w:t>
      </w:r>
    </w:p>
    <w:p>
      <w:pPr>
        <w:pStyle w:val="ListParagraph"/>
        <w:numPr>
          <w:ilvl w:val="0"/>
          <w:numId w:val="2"/>
        </w:numPr>
        <w:spacing w:after="60" w:before="60"/>
      </w:pPr>
      <w:r>
        <w:rPr>
          <w:rFonts w:ascii="Arial" w:cs="Arial" w:eastAsia="Arial" w:hAnsi="Arial"/>
          <w:sz w:val="22"/>
          <w:szCs w:val="22"/>
        </w:rPr>
        <w:t xml:space="preserve">Equity: Equal co-founder — 50% ownership stake in CookOnCall</w:t>
      </w:r>
    </w:p>
    <w:p>
      <w:pPr>
        <w:spacing w:after="80" w:before="80"/>
      </w:pPr>
      <w:r>
        <w:t xml:space="preserve"/>
      </w:r>
    </w:p>
    <w:p>
      <w:pPr>
        <w:spacing w:after="80" w:before="80"/>
      </w:pPr>
      <w:r>
        <w:rPr>
          <w:rFonts w:ascii="Arial" w:cs="Arial" w:eastAsia="Arial" w:hAnsi="Arial"/>
          <w:i/>
          <w:iCs/>
          <w:sz w:val="22"/>
          <w:szCs w:val="22"/>
        </w:rPr>
        <w:t xml:space="preserve">Faculty Mentor: [To be assigned — Department of Computer Science / Information Technology, Indus University]</w:t>
      </w:r>
    </w:p>
    <w:p>
      <w:pPr>
        <w:pStyle w:val="Heading1"/>
        <w:spacing w:after="160" w:before="320"/>
      </w:pPr>
      <w:r>
        <w:rPr>
          <w:rFonts w:ascii="Arial" w:cs="Arial" w:eastAsia="Arial" w:hAnsi="Arial"/>
          <w:b/>
          <w:bCs/>
          <w:color w:val="1A3C5E"/>
          <w:sz w:val="30"/>
          <w:szCs w:val="30"/>
        </w:rPr>
        <w:t xml:space="preserve">12. Why CookOnCall Deserves ICSII Support</w:t>
      </w:r>
    </w:p>
    <w:p>
      <w:pPr>
        <w:pStyle w:val="ListParagraph"/>
        <w:numPr>
          <w:ilvl w:val="0"/>
          <w:numId w:val="2"/>
        </w:numPr>
        <w:spacing w:after="60" w:before="60"/>
      </w:pPr>
      <w:r>
        <w:rPr>
          <w:rFonts w:ascii="Arial" w:cs="Arial" w:eastAsia="Arial" w:hAnsi="Arial"/>
          <w:sz w:val="22"/>
          <w:szCs w:val="22"/>
        </w:rPr>
        <w:t xml:space="preserve">The platform is already LIVE — not a concept or prototype. thecookoncall.com is deployed and fully operational today.</w:t>
      </w:r>
    </w:p>
    <w:p>
      <w:pPr>
        <w:pStyle w:val="ListParagraph"/>
        <w:numPr>
          <w:ilvl w:val="0"/>
          <w:numId w:val="2"/>
        </w:numPr>
        <w:spacing w:after="60" w:before="60"/>
      </w:pPr>
      <w:r>
        <w:rPr>
          <w:rFonts w:ascii="Arial" w:cs="Arial" w:eastAsia="Arial" w:hAnsi="Arial"/>
          <w:sz w:val="22"/>
          <w:szCs w:val="22"/>
        </w:rPr>
        <w:t xml:space="preserve">Real payment infrastructure is in place — Razorpay is fully approved and capable of processing live transactions immediately.</w:t>
      </w:r>
    </w:p>
    <w:p>
      <w:pPr>
        <w:pStyle w:val="ListParagraph"/>
        <w:numPr>
          <w:ilvl w:val="0"/>
          <w:numId w:val="2"/>
        </w:numPr>
        <w:spacing w:after="60" w:before="60"/>
      </w:pPr>
      <w:r>
        <w:rPr>
          <w:rFonts w:ascii="Arial" w:cs="Arial" w:eastAsia="Arial" w:hAnsi="Arial"/>
          <w:sz w:val="22"/>
          <w:szCs w:val="22"/>
        </w:rPr>
        <w:t xml:space="preserve">The technology stack is production-grade and scalable — built to handle thousands of users without re-engineering.</w:t>
      </w:r>
    </w:p>
    <w:p>
      <w:pPr>
        <w:pStyle w:val="ListParagraph"/>
        <w:numPr>
          <w:ilvl w:val="0"/>
          <w:numId w:val="2"/>
        </w:numPr>
        <w:spacing w:after="60" w:before="60"/>
      </w:pPr>
      <w:r>
        <w:rPr>
          <w:rFonts w:ascii="Arial" w:cs="Arial" w:eastAsia="Arial" w:hAnsi="Arial"/>
          <w:sz w:val="22"/>
          <w:szCs w:val="22"/>
        </w:rPr>
        <w:t xml:space="preserve">Strong social impact — empowering home chefs (primarily women) to earn dignified income with zero upfront investment.</w:t>
      </w:r>
    </w:p>
    <w:p>
      <w:pPr>
        <w:pStyle w:val="ListParagraph"/>
        <w:numPr>
          <w:ilvl w:val="0"/>
          <w:numId w:val="2"/>
        </w:numPr>
        <w:spacing w:after="60" w:before="60"/>
      </w:pPr>
      <w:r>
        <w:rPr>
          <w:rFonts w:ascii="Arial" w:cs="Arial" w:eastAsia="Arial" w:hAnsi="Arial"/>
          <w:sz w:val="22"/>
          <w:szCs w:val="22"/>
        </w:rPr>
        <w:t xml:space="preserve">Both founders are currently enrolled Indus University students, demonstrating that world-class products can be built within our institution.</w:t>
      </w:r>
    </w:p>
    <w:p>
      <w:pPr>
        <w:pStyle w:val="ListParagraph"/>
        <w:numPr>
          <w:ilvl w:val="0"/>
          <w:numId w:val="2"/>
        </w:numPr>
        <w:spacing w:after="60" w:before="60"/>
      </w:pPr>
      <w:r>
        <w:rPr>
          <w:rFonts w:ascii="Arial" w:cs="Arial" w:eastAsia="Arial" w:hAnsi="Arial"/>
          <w:sz w:val="22"/>
          <w:szCs w:val="22"/>
        </w:rPr>
        <w:t xml:space="preserve">The Gujarat home chef market is completely unorganized and unserved — CookOnCall is the first-mover in this space in the region.</w:t>
      </w:r>
    </w:p>
    <w:p>
      <w:pPr>
        <w:pStyle w:val="ListParagraph"/>
        <w:numPr>
          <w:ilvl w:val="0"/>
          <w:numId w:val="2"/>
        </w:numPr>
        <w:spacing w:after="60" w:before="60"/>
      </w:pPr>
      <w:r>
        <w:rPr>
          <w:rFonts w:ascii="Arial" w:cs="Arial" w:eastAsia="Arial" w:hAnsi="Arial"/>
          <w:sz w:val="22"/>
          <w:szCs w:val="22"/>
        </w:rPr>
        <w:t xml:space="preserve">SSIP funding will directly translate into bookings, chef income, and measurable social impact — not just product development.</w:t>
      </w:r>
    </w:p>
    <w:p>
      <w:pPr>
        <w:pStyle w:val="Heading1"/>
        <w:spacing w:after="160" w:before="320"/>
      </w:pPr>
      <w:r>
        <w:rPr>
          <w:rFonts w:ascii="Arial" w:cs="Arial" w:eastAsia="Arial" w:hAnsi="Arial"/>
          <w:b/>
          <w:bCs/>
          <w:color w:val="1A3C5E"/>
          <w:sz w:val="30"/>
          <w:szCs w:val="30"/>
        </w:rPr>
        <w:t xml:space="preserve">13. Declaration</w:t>
      </w:r>
    </w:p>
    <w:p>
      <w:pPr>
        <w:spacing w:after="80" w:before="80"/>
      </w:pPr>
      <w:r>
        <w:rPr>
          <w:rFonts w:ascii="Arial" w:cs="Arial" w:eastAsia="Arial" w:hAnsi="Arial"/>
          <w:sz w:val="22"/>
          <w:szCs w:val="22"/>
        </w:rPr>
        <w:t xml:space="preserve">We, Aryan Khamar and Aayushi Patel, co-founders of CookOnCall, hereby jointly declare that:</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The information provided in this proposal is accurate and true to the best of our knowledge.</w:t>
      </w:r>
    </w:p>
    <w:p>
      <w:pPr>
        <w:pStyle w:val="ListParagraph"/>
        <w:numPr>
          <w:ilvl w:val="0"/>
          <w:numId w:val="2"/>
        </w:numPr>
        <w:spacing w:after="60" w:before="60"/>
      </w:pPr>
      <w:r>
        <w:rPr>
          <w:rFonts w:ascii="Arial" w:cs="Arial" w:eastAsia="Arial" w:hAnsi="Arial"/>
          <w:sz w:val="22"/>
          <w:szCs w:val="22"/>
        </w:rPr>
        <w:t xml:space="preserve">The same proposal has not been submitted to any other university for SSIP grant consideration.</w:t>
      </w:r>
    </w:p>
    <w:p>
      <w:pPr>
        <w:pStyle w:val="ListParagraph"/>
        <w:numPr>
          <w:ilvl w:val="0"/>
          <w:numId w:val="2"/>
        </w:numPr>
        <w:spacing w:after="60" w:before="60"/>
      </w:pPr>
      <w:r>
        <w:rPr>
          <w:rFonts w:ascii="Arial" w:cs="Arial" w:eastAsia="Arial" w:hAnsi="Arial"/>
          <w:sz w:val="22"/>
          <w:szCs w:val="22"/>
        </w:rPr>
        <w:t xml:space="preserve">We agree to abide by all ICSII and SSIP 2.0 guidelines, terms, and conditions.</w:t>
      </w:r>
    </w:p>
    <w:p>
      <w:pPr>
        <w:pStyle w:val="ListParagraph"/>
        <w:numPr>
          <w:ilvl w:val="0"/>
          <w:numId w:val="2"/>
        </w:numPr>
        <w:spacing w:after="60" w:before="60"/>
      </w:pPr>
      <w:r>
        <w:rPr>
          <w:rFonts w:ascii="Arial" w:cs="Arial" w:eastAsia="Arial" w:hAnsi="Arial"/>
          <w:sz w:val="22"/>
          <w:szCs w:val="22"/>
        </w:rPr>
        <w:t xml:space="preserve">We commit to submitting quarterly progress reports, maintaining expense documentation, and participating in all ICSII events as required.</w:t>
      </w:r>
    </w:p>
    <w:p>
      <w:pPr>
        <w:pStyle w:val="ListParagraph"/>
        <w:numPr>
          <w:ilvl w:val="0"/>
          <w:numId w:val="2"/>
        </w:numPr>
        <w:spacing w:after="60" w:before="60"/>
      </w:pPr>
      <w:r>
        <w:rPr>
          <w:rFonts w:ascii="Arial" w:cs="Arial" w:eastAsia="Arial" w:hAnsi="Arial"/>
          <w:sz w:val="22"/>
          <w:szCs w:val="22"/>
        </w:rPr>
        <w:t xml:space="preserve">We acknowledge that ICSII support carries 0% equity stake, and we will give due credit to Indus University, ICSII, and SSIP in all brand communications.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200"/>
              <w:left w:type="dxa" w:w="200"/>
              <w:bottom w:type="dxa" w:w="200"/>
              <w:right w:type="dxa" w:w="200"/>
            </w:tcMar>
          </w:tcPr>
          <w:p>
            <w:r>
              <w:rPr>
                <w:rFonts w:ascii="Arial" w:cs="Arial" w:eastAsia="Arial" w:hAnsi="Arial"/>
                <w:b/>
                <w:bCs/>
                <w:sz w:val="22"/>
                <w:szCs w:val="22"/>
              </w:rPr>
              <w:t xml:space="preserve">Co-Founder 1 — Aryan Khamar</w:t>
            </w:r>
          </w:p>
          <w:p>
            <w:pPr>
              <w:spacing w:after="80" w:before="80"/>
            </w:pPr>
            <w:r>
              <w:t xml:space="preserve"/>
            </w:r>
          </w:p>
          <w:p>
            <w:pPr>
              <w:spacing w:after="80" w:before="80"/>
            </w:pPr>
            <w:r>
              <w:rPr>
                <w:rFonts w:ascii="Arial" w:cs="Arial" w:eastAsia="Arial" w:hAnsi="Arial"/>
                <w:sz w:val="22"/>
                <w:szCs w:val="22"/>
              </w:rPr>
              <w:t xml:space="preserve">Enrollment No.: IU2446230030</w:t>
            </w:r>
          </w:p>
          <w:p>
            <w:pPr>
              <w:spacing w:after="80" w:before="80"/>
            </w:pPr>
            <w:r>
              <w:rPr>
                <w:rFonts w:ascii="Arial" w:cs="Arial" w:eastAsia="Arial" w:hAnsi="Arial"/>
                <w:sz w:val="22"/>
                <w:szCs w:val="22"/>
              </w:rPr>
              <w:t xml:space="preserve">Course: BSc CS (AI &amp; ML), Sem 4</w:t>
            </w:r>
          </w:p>
          <w:p>
            <w:pPr>
              <w:spacing w:after="80" w:before="80"/>
            </w:pPr>
            <w:r>
              <w:rPr>
                <w:rFonts w:ascii="Arial" w:cs="Arial" w:eastAsia="Arial" w:hAnsi="Arial"/>
                <w:sz w:val="22"/>
                <w:szCs w:val="22"/>
              </w:rPr>
              <w:t xml:space="preserve">Signature: _______________</w:t>
            </w:r>
          </w:p>
          <w:p>
            <w:pPr>
              <w:spacing w:after="80" w:before="80"/>
            </w:pPr>
            <w:r>
              <w:rPr>
                <w:rFonts w:ascii="Arial" w:cs="Arial" w:eastAsia="Arial" w:hAnsi="Arial"/>
                <w:sz w:val="22"/>
                <w:szCs w:val="22"/>
              </w:rPr>
              <w:t xml:space="preserve">Date: _______________</w:t>
            </w:r>
          </w:p>
          <w:p>
            <w:pPr>
              <w:spacing w:after="80" w:before="80"/>
            </w:pPr>
            <w:r>
              <w:rPr>
                <w:rFonts w:ascii="Arial" w:cs="Arial" w:eastAsia="Arial" w:hAnsi="Arial"/>
                <w:sz w:val="22"/>
                <w:szCs w:val="22"/>
              </w:rPr>
              <w:t xml:space="preserve">Place: Ahmedabad, Gujarat</w:t>
            </w:r>
          </w:p>
        </w:tc>
        <w:tc>
          <w:tcPr>
            <w:tcW w:type="dxa" w:w="4680"/>
            <w:tcBorders>
              <w:top w:val="single" w:color="CCCCCC" w:sz="1"/>
              <w:left w:val="single" w:color="CCCCCC" w:sz="1"/>
              <w:bottom w:val="single" w:color="CCCCCC" w:sz="1"/>
              <w:right w:val="single" w:color="CCCCCC" w:sz="1"/>
            </w:tcBorders>
            <w:tcMar>
              <w:top w:type="dxa" w:w="200"/>
              <w:left w:type="dxa" w:w="200"/>
              <w:bottom w:type="dxa" w:w="200"/>
              <w:right w:type="dxa" w:w="200"/>
            </w:tcMar>
          </w:tcPr>
          <w:p>
            <w:r>
              <w:rPr>
                <w:rFonts w:ascii="Arial" w:cs="Arial" w:eastAsia="Arial" w:hAnsi="Arial"/>
                <w:b/>
                <w:bCs/>
                <w:sz w:val="22"/>
                <w:szCs w:val="22"/>
              </w:rPr>
              <w:t xml:space="preserve">Co-Founder 2 — Aayushi Patel</w:t>
            </w:r>
          </w:p>
          <w:p>
            <w:pPr>
              <w:spacing w:after="80" w:before="80"/>
            </w:pPr>
            <w:r>
              <w:t xml:space="preserve"/>
            </w:r>
          </w:p>
          <w:p>
            <w:pPr>
              <w:spacing w:after="80" w:before="80"/>
            </w:pPr>
            <w:r>
              <w:rPr>
                <w:rFonts w:ascii="Arial" w:cs="Arial" w:eastAsia="Arial" w:hAnsi="Arial"/>
                <w:sz w:val="22"/>
                <w:szCs w:val="22"/>
              </w:rPr>
              <w:t xml:space="preserve">Enrollment No.: IU2446230008</w:t>
            </w:r>
          </w:p>
          <w:p>
            <w:pPr>
              <w:spacing w:after="80" w:before="80"/>
            </w:pPr>
            <w:r>
              <w:rPr>
                <w:rFonts w:ascii="Arial" w:cs="Arial" w:eastAsia="Arial" w:hAnsi="Arial"/>
                <w:sz w:val="22"/>
                <w:szCs w:val="22"/>
              </w:rPr>
              <w:t xml:space="preserve">Course: BSc CS (AI &amp; ML), Sem 4</w:t>
            </w:r>
          </w:p>
          <w:p>
            <w:pPr>
              <w:spacing w:after="80" w:before="80"/>
            </w:pPr>
            <w:r>
              <w:rPr>
                <w:rFonts w:ascii="Arial" w:cs="Arial" w:eastAsia="Arial" w:hAnsi="Arial"/>
                <w:sz w:val="22"/>
                <w:szCs w:val="22"/>
              </w:rPr>
              <w:t xml:space="preserve">Signature: _______________</w:t>
            </w:r>
          </w:p>
          <w:p>
            <w:pPr>
              <w:spacing w:after="80" w:before="80"/>
            </w:pPr>
            <w:r>
              <w:rPr>
                <w:rFonts w:ascii="Arial" w:cs="Arial" w:eastAsia="Arial" w:hAnsi="Arial"/>
                <w:sz w:val="22"/>
                <w:szCs w:val="22"/>
              </w:rPr>
              <w:t xml:space="preserve">Date: _______________</w:t>
            </w:r>
          </w:p>
          <w:p>
            <w:pPr>
              <w:spacing w:after="80" w:before="80"/>
            </w:pPr>
            <w:r>
              <w:rPr>
                <w:rFonts w:ascii="Arial" w:cs="Arial" w:eastAsia="Arial" w:hAnsi="Arial"/>
                <w:sz w:val="22"/>
                <w:szCs w:val="22"/>
              </w:rPr>
              <w:t xml:space="preserve">Place: Ahmedabad, Gujarat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200"/>
              <w:left w:type="dxa" w:w="200"/>
              <w:bottom w:type="dxa" w:w="200"/>
              <w:right w:type="dxa" w:w="200"/>
            </w:tcMar>
          </w:tcPr>
          <w:p>
            <w:r>
              <w:rPr>
                <w:rFonts w:ascii="Arial" w:cs="Arial" w:eastAsia="Arial" w:hAnsi="Arial"/>
                <w:b/>
                <w:bCs/>
                <w:sz w:val="22"/>
                <w:szCs w:val="22"/>
              </w:rPr>
              <w:t xml:space="preserve">Faculty Mentor Signature</w:t>
            </w:r>
          </w:p>
          <w:p>
            <w:pPr>
              <w:spacing w:after="80" w:before="80"/>
            </w:pPr>
            <w:r>
              <w:t xml:space="preserve"/>
            </w:r>
          </w:p>
          <w:p>
            <w:pPr>
              <w:spacing w:after="80" w:before="80"/>
            </w:pPr>
            <w:r>
              <w:rPr>
                <w:rFonts w:ascii="Arial" w:cs="Arial" w:eastAsia="Arial" w:hAnsi="Arial"/>
                <w:sz w:val="22"/>
                <w:szCs w:val="22"/>
              </w:rPr>
              <w:t xml:space="preserve">Name: _______________</w:t>
            </w:r>
          </w:p>
          <w:p>
            <w:pPr>
              <w:spacing w:after="80" w:before="80"/>
            </w:pPr>
            <w:r>
              <w:rPr>
                <w:rFonts w:ascii="Arial" w:cs="Arial" w:eastAsia="Arial" w:hAnsi="Arial"/>
                <w:sz w:val="22"/>
                <w:szCs w:val="22"/>
              </w:rPr>
              <w:t xml:space="preserve">Designation: _______________</w:t>
            </w:r>
          </w:p>
          <w:p>
            <w:pPr>
              <w:spacing w:after="80" w:before="80"/>
            </w:pPr>
            <w:r>
              <w:rPr>
                <w:rFonts w:ascii="Arial" w:cs="Arial" w:eastAsia="Arial" w:hAnsi="Arial"/>
                <w:sz w:val="22"/>
                <w:szCs w:val="22"/>
              </w:rPr>
              <w:t xml:space="preserve">Department: _______________</w:t>
            </w:r>
          </w:p>
          <w:p>
            <w:pPr>
              <w:spacing w:after="80" w:before="80"/>
            </w:pPr>
            <w:r>
              <w:rPr>
                <w:rFonts w:ascii="Arial" w:cs="Arial" w:eastAsia="Arial" w:hAnsi="Arial"/>
                <w:sz w:val="22"/>
                <w:szCs w:val="22"/>
              </w:rPr>
              <w:t xml:space="preserve">Date: _______________</w:t>
            </w:r>
          </w:p>
        </w:tc>
      </w:tr>
    </w:tbl>
    <w:p>
      <w:pPr>
        <w:spacing w:after="80" w:before="80"/>
      </w:pPr>
      <w:r>
        <w:t xml:space="preserve"/>
      </w:r>
    </w:p>
    <w:p>
      <w:pPr>
        <w:pBdr>
          <w:top w:val="single" w:color="E8832A" w:sz="4" w:space="4"/>
        </w:pBdr>
        <w:spacing w:before="200"/>
        <w:jc w:val="center"/>
      </w:pPr>
      <w:r>
        <w:rPr>
          <w:rFonts w:ascii="Arial" w:cs="Arial" w:eastAsia="Arial" w:hAnsi="Arial"/>
          <w:i/>
          <w:iCs/>
          <w:color w:val="888888"/>
          <w:sz w:val="18"/>
          <w:szCs w:val="18"/>
        </w:rPr>
        <w:t xml:space="preserve">CookOnCall | thecookoncall.com | support@thecookoncall.com | Ahmedabad, Gujarat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6" w:space="1"/>
      </w:pBdr>
      <w:jc w:val="center"/>
    </w:pPr>
    <w:r>
      <w:rPr>
        <w:rFonts w:ascii="Arial" w:cs="Arial" w:eastAsia="Arial" w:hAnsi="Arial"/>
        <w:color w:val="666666"/>
        <w:sz w:val="18"/>
        <w:szCs w:val="18"/>
      </w:rPr>
      <w:t xml:space="preserve">Confidential | CookOnCall Startup Proposal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6" w:space="1"/>
      </w:pBdr>
      <w:jc w:val="right"/>
    </w:pPr>
    <w:r>
      <w:rPr>
        <w:rFonts w:ascii="Arial" w:cs="Arial" w:eastAsia="Arial" w:hAnsi="Arial"/>
        <w:i/>
        <w:iCs/>
        <w:color w:val="666666"/>
        <w:sz w:val="18"/>
        <w:szCs w:val="18"/>
      </w:rPr>
      <w:t xml:space="preserve">ICSII Startup Proposal | CookOnCall | Indus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2026-04-25T13:11:51.483Z</dcterms:created>
  <dcterms:modified xsi:type="dcterms:W3CDTF">2026-04-25T13:11:51.483Z</dcterms:modified>
</cp:coreProperties>
</file>

<file path=docProps/custom.xml><?xml version="1.0" encoding="utf-8"?>
<Properties xmlns="http://schemas.openxmlformats.org/officeDocument/2006/custom-properties" xmlns:vt="http://schemas.openxmlformats.org/officeDocument/2006/docPropsVTypes"/>
</file>