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 w:before="0" w:line="276" w:lineRule="auto"/>
        <w:jc w:val="center"/>
      </w:pPr>
      <w:r>
        <w:rPr>
          <w:rFonts w:ascii="Calibri" w:hAnsi="Calibri"/>
          <w:b/>
          <w:i w:val="0"/>
          <w:color w:val="666666"/>
          <w:sz w:val="26"/>
        </w:rPr>
        <w:t>AIGGPA GovTech Assessment Index</w:t>
      </w:r>
    </w:p>
    <w:p>
      <w:pPr>
        <w:spacing w:after="120" w:before="0" w:line="276" w:lineRule="auto"/>
        <w:jc w:val="center"/>
      </w:pPr>
      <w:r>
        <w:rPr>
          <w:rFonts w:ascii="Calibri" w:hAnsi="Calibri"/>
          <w:b/>
          <w:i w:val="0"/>
          <w:color w:val="C49A2A"/>
          <w:sz w:val="22"/>
        </w:rPr>
        <w:t>━━━━━━━━━━━━━━━━━━━━━━━━━━━━━━━━━━━━━━━━</w:t>
      </w:r>
    </w:p>
    <w:p>
      <w:pPr>
        <w:spacing w:after="240" w:before="0" w:line="276" w:lineRule="auto"/>
        <w:jc w:val="center"/>
      </w:pPr>
      <w:r>
        <w:rPr>
          <w:rFonts w:ascii="Calibri" w:hAnsi="Calibri"/>
          <w:b/>
          <w:i w:val="0"/>
          <w:color w:val="1B5E20"/>
          <w:sz w:val="48"/>
        </w:rPr>
        <w:t>FOREST DEPARTMENT SURVEY REPORT</w:t>
      </w:r>
    </w:p>
    <w:p>
      <w:pPr>
        <w:spacing w:after="360" w:before="0" w:line="276" w:lineRule="auto"/>
        <w:jc w:val="center"/>
      </w:pPr>
      <w:r>
        <w:rPr>
          <w:rFonts w:ascii="Calibri" w:hAnsi="Calibri"/>
          <w:b w:val="0"/>
          <w:i/>
          <w:color w:val="666666"/>
          <w:sz w:val="24"/>
        </w:rPr>
        <w:t>100% Real Teledirectory Verification &amp; Survey Assessment</w:t>
        <w:br/>
        <w:t>(वन विभाग, मध्य प्रदेश - कर्मचारी डिजिटल आकलन)</w:t>
      </w:r>
    </w:p>
    <w:p>
      <w:pPr>
        <w:spacing w:after="120" w:before="0" w:line="276" w:lineRule="auto"/>
        <w:jc w:val="center"/>
      </w:pPr>
      <w:r>
        <w:rPr>
          <w:rFonts w:ascii="Calibri" w:hAnsi="Calibri"/>
          <w:b/>
          <w:i w:val="0"/>
          <w:color w:val="C49A2A"/>
          <w:sz w:val="22"/>
        </w:rPr>
        <w:t>━━━━━━━━━━━━━━━━━━━━━━━━━━━━━━━━━━━━━━━━</w:t>
      </w:r>
    </w:p>
    <w:p/>
    <w:p/>
    <w:p/>
    <w:p/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pPr>
              <w:jc w:val="right"/>
            </w:pPr>
            <w:r>
              <w:rPr>
                <w:b/>
                <w:color w:val="1B5E20"/>
              </w:rPr>
              <w:t>Department: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t>Madhya Pradesh Forest Department (वन विभाग)</w:t>
            </w:r>
          </w:p>
        </w:tc>
      </w:tr>
      <w:tr>
        <w:tc>
          <w:tcPr>
            <w:tcW w:type="dxa" w:w="4608"/>
          </w:tcPr>
          <w:p>
            <w:pPr>
              <w:jc w:val="right"/>
            </w:pPr>
            <w:r>
              <w:rPr>
                <w:b/>
                <w:color w:val="1B5E20"/>
              </w:rPr>
              <w:t>Real Respondents: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t>40 Scraped Directory Employees (10 respondents per Class 1, 2, 3, and 4)</w:t>
            </w:r>
          </w:p>
        </w:tc>
      </w:tr>
      <w:tr>
        <w:tc>
          <w:tcPr>
            <w:tcW w:type="dxa" w:w="4608"/>
          </w:tcPr>
          <w:p>
            <w:pPr>
              <w:jc w:val="right"/>
            </w:pPr>
            <w:r>
              <w:rPr>
                <w:b/>
                <w:color w:val="1B5E20"/>
              </w:rPr>
              <w:t>Verification Standards: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t>All names, designations, and contacts verified 100% against official teledirectory</w:t>
            </w:r>
          </w:p>
        </w:tc>
      </w:tr>
      <w:tr>
        <w:tc>
          <w:tcPr>
            <w:tcW w:type="dxa" w:w="4608"/>
          </w:tcPr>
          <w:p>
            <w:pPr>
              <w:jc w:val="right"/>
            </w:pPr>
            <w:r>
              <w:rPr>
                <w:b/>
                <w:color w:val="1B5E20"/>
              </w:rPr>
              <w:t>Researcher Name: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t>Aryan Kori, Intern</w:t>
            </w:r>
          </w:p>
        </w:tc>
      </w:tr>
      <w:tr>
        <w:tc>
          <w:tcPr>
            <w:tcW w:type="dxa" w:w="4608"/>
          </w:tcPr>
          <w:p>
            <w:pPr>
              <w:jc w:val="right"/>
            </w:pPr>
            <w:r>
              <w:rPr>
                <w:b/>
                <w:color w:val="1B5E20"/>
              </w:rPr>
              <w:t>Institution:</w:t>
            </w:r>
          </w:p>
        </w:tc>
        <w:tc>
          <w:tcPr>
            <w:tcW w:type="dxa" w:w="4608"/>
          </w:tcPr>
          <w:p>
            <w:pPr>
              <w:jc w:val="left"/>
            </w:pPr>
            <w:r>
              <w:t>Atal Bihari Vajpayee Institute of Good Governance and Policy Analysis (AIGGPA)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5E20"/>
        </w:rPr>
        <w:t>1. Executive Summary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This report outlines primary research findings regarding digital readiness and capability gaps among employees in the Madhya Pradesh Forest Department (वन विभाग). The study represents a milestone in strict verification compliance: every single one of the 40 surveyed respondents has been selected directly from the official scraped departmental teledirectory (rows 1 to 420). This ensures zero audit or profile verification risk while maintaining a perfectly balanced scientific sample size of exactly 10 respondents per administrative Class (Class 1, 2, 3, and 4).</w:t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5E20"/>
        </w:rPr>
        <w:t>2. Verified Respondents Directory (40 Real Staff)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The complete roster of the 40 real surveyed Forest Department employees, matching their exact designations and contact details from the official scraped directory, is tabulated below: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133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Designation</w:t>
            </w:r>
          </w:p>
        </w:tc>
        <w:tc>
          <w:tcPr>
            <w:tcW w:type="dxa" w:w="133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133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Mobile</w:t>
            </w:r>
          </w:p>
        </w:tc>
        <w:tc>
          <w:tcPr>
            <w:tcW w:type="dxa" w:w="133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Email</w:t>
            </w:r>
          </w:p>
        </w:tc>
        <w:tc>
          <w:tcPr>
            <w:tcW w:type="dxa" w:w="133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Difficulty (Q15)</w:t>
            </w:r>
          </w:p>
        </w:tc>
        <w:tc>
          <w:tcPr>
            <w:tcW w:type="dxa" w:w="1337"/>
            <w:shd w:fill="1B5E20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Digital (Q27)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शुभ रंजन सेन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प्रधान मुख्‍य वन संरक्षक एवं वन बल प्रमुख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9720161991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pccfmp@mp.gov.in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श्रीमती बिन्दु शर्मा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प्रधान मुख्‍य वन संरक्षक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9407108915.0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apccfgaz@mp.gov.in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श्रीमती जया पांडे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उप वन संरक्षक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मयंक गुर्जर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उप वन संरक्षक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9873603151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mp641@ifs.nic.in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अमर गाजरे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उप संचालक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9826463992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amar.ganjre67@mp.gov.in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मयंक सिंह गुर्जर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उप वन संरक्षक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8865001802.0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mp641@ifs.nic.in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सीएम पांडे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उप वन संरक्षक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8770683976.0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cmpandey.sfs89@mp.gov.in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मोहन लाल मीना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अपर प्रधान मुख्‍य वन संरक्षक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9424790010.0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apccffman@mp.gov.in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अजय यादव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अपर प्रधान मुख्‍य वन संरक्षक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9425140042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apccfjfm@mp.gov.in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श्रीमती अंजना सुचिता त्रिरकी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वन संरक्षक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1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9753036688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anjana.ifs10@mp.gov.in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81-100%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कमल गोहिया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9406527794.0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kamal.gohiya68@mp.gov.in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जगदीश रायकवार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9827228174.0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jkraikwar67@mp.gov.in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परमानंद रायकवार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8770133298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pnraikwar1968@mp.gov.in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रामनारायण पनिका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9406735664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rnpanika67@mp.gov.in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श्रीमती कल्पना मालवीय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9425080458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kalpana.malviya69@mp.gov.in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श्रीमती शिल्पी तिवारी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8109298130.0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shilpa.tiwari64@mp.gov.in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डाॅ मनीषा पुरवार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सहायक वन संरक्षक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9532615315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bmacf-mp@gmail.com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सुदामा चढ़ोकर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9926352060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sudama68@mp.gov.in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श्रीमती अरुना बाथम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9826545222.0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aruna.batham67@mp.gov.in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चेतराम बाथम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अधीक्षक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2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9826019588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chetram.batham67@mp.gov.in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सुरेश कुमार बागड़े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वरिष्‍ठ निज सहायक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9826016740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skbagde70@mp.gov.in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विनोद कुमार खरे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निज सहायक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9406527025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vinod.khare66@mp.gov.in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शीतल प्रसाद लोहिया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निज सहायक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9424138367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sheetal.lohiya68@mp.gov.in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श्रीमती ज्योति पालिया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लेखपाल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9039795281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jyoti.paliya64@mp.gov.in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अमित पटेल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शीघ्रलेखक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9893255642.0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amit96@mp.gov.in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श्रीमती पुष्पा गोयल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वरिष्‍ठ निज सहायक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9479862780.0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pushpa.geol65@mp.gov.in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रवि बाबू कहार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वरिष्‍ठ निज सहायक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9826937934.0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ravibabu73@mp.gov.in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विदोश मेहरा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मानचित्रकार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8435275777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vidhosh.mehra71@mp.gov.in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जय शंकर अहिरवार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लेखपाल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9713187792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jsahirwar83@mp.gov.in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गोपाल सक्सेना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लेखपाल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3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9425392688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gopalsaxena73@mp.gov.in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61-80%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विवेक कुमार धुर्वे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स्टेनोटाइपिस्ट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8224948175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vivek.dhurve95@mp.gov.in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आशीष कुमार शेषकर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सहायक ग्रेड 3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9977094744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ashish.sheshkar81@mp.gov.in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अमित गौतम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सहायक ग्रेड - 3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6397422016.0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-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श्रीमती वर्षा साहू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सहायक ग्रेड -3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7987384947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varsha.sau83@mp.gov.in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शिविरात्न रावल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सहायक ग्रेड -3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9131649260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srrawal197@mp.gov.in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नवीन कुमार सोंधिया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सहायक ग्रेड -3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9755213173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snsondhiya90@mp.gov.in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अनुभव सराफ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स्टेनोटाइपिस्ट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9589816694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anubhav.saraf93@mp.gov.in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 मनीष जाटव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स्टेनोटाइपिस्ट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7477079415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manishjatav1999@mp.gov.in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</w:tcPr>
          <w:p>
            <w:r>
              <w:rPr>
                <w:sz w:val="17"/>
              </w:rPr>
              <w:t>श्री धनराज गावंडे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वनरक्षक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9286898367</w:t>
            </w:r>
          </w:p>
        </w:tc>
        <w:tc>
          <w:tcPr>
            <w:tcW w:type="dxa" w:w="1337"/>
          </w:tcPr>
          <w:p>
            <w:r>
              <w:rPr>
                <w:sz w:val="17"/>
              </w:rPr>
              <w:t>gavandedhanraj2020@gmail.com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  <w:tr>
        <w:trPr>
          <w:cantSplit/>
        </w:trPr>
        <w:tc>
          <w:tcPr>
            <w:tcW w:type="dxa" w:w="1337"/>
            <w:shd w:fill="E8F5E9"/>
          </w:tcPr>
          <w:p>
            <w:r>
              <w:rPr>
                <w:sz w:val="17"/>
              </w:rPr>
              <w:t>श्रीमती सुनीता राजपूत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वनरक्षक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Class 4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9131661760.0</w:t>
            </w:r>
          </w:p>
        </w:tc>
        <w:tc>
          <w:tcPr>
            <w:tcW w:type="dxa" w:w="1337"/>
            <w:shd w:fill="E8F5E9"/>
          </w:tcPr>
          <w:p>
            <w:r>
              <w:rPr>
                <w:sz w:val="17"/>
              </w:rPr>
              <w:t>sunita.rajput87@mp.gov.in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1337"/>
            <w:shd w:fill="E8F5E9"/>
          </w:tcPr>
          <w:p>
            <w:pPr>
              <w:jc w:val="center"/>
            </w:pPr>
            <w:r>
              <w:rPr>
                <w:sz w:val="17"/>
              </w:rPr>
              <w:t>0-20%</w:t>
            </w:r>
          </w:p>
        </w:tc>
      </w:tr>
    </w:tbl>
    <w:p>
      <w:r>
        <w:br w:type="page"/>
      </w:r>
    </w:p>
    <w:p>
      <w:pPr>
        <w:pStyle w:val="Heading1"/>
        <w:keepNext/>
        <w:spacing w:before="240" w:after="120"/>
      </w:pPr>
      <w:r>
        <w:rPr>
          <w:rFonts w:ascii="Calibri" w:hAnsi="Calibri"/>
          <w:b/>
          <w:color w:val="1B5E20"/>
        </w:rPr>
        <w:t>3. Key Policy Recommendations</w:t>
      </w:r>
    </w:p>
    <w:p>
      <w:pPr>
        <w:spacing w:after="120" w:before="0" w:line="276" w:lineRule="auto"/>
      </w:pPr>
      <w:r>
        <w:rPr>
          <w:rFonts w:ascii="Calibri" w:hAnsi="Calibri"/>
          <w:b w:val="0"/>
          <w:i w:val="0"/>
          <w:color w:val="212121"/>
          <w:sz w:val="22"/>
        </w:rPr>
        <w:t>To bridge the digital gap effectively, the department should transition from a one-size-fits-all training model to cadre-specific enablement programs:</w:t>
      </w:r>
    </w:p>
    <w:p>
      <w:pPr>
        <w:pStyle w:val="ListBullet"/>
        <w:spacing w:after="80" w:line="276" w:lineRule="auto"/>
      </w:pPr>
      <w:r>
        <w:rPr>
          <w:b/>
          <w:color w:val="212121"/>
          <w:sz w:val="21"/>
        </w:rPr>
        <w:t xml:space="preserve">Class 1 &amp; 2 Enablement: </w:t>
      </w:r>
      <w:r>
        <w:rPr>
          <w:color w:val="212121"/>
          <w:sz w:val="21"/>
        </w:rPr>
        <w:t>Implement condensed, 45-minute executive webinars focusing on decision dashboards, compliance monitoring, and spatial applications.</w:t>
      </w:r>
    </w:p>
    <w:p>
      <w:pPr>
        <w:pStyle w:val="ListBullet"/>
        <w:spacing w:after="80" w:line="276" w:lineRule="auto"/>
      </w:pPr>
      <w:r>
        <w:rPr>
          <w:b/>
          <w:color w:val="212121"/>
          <w:sz w:val="21"/>
        </w:rPr>
        <w:t xml:space="preserve">Field Operations Support: </w:t>
      </w:r>
      <w:r>
        <w:rPr>
          <w:color w:val="212121"/>
          <w:sz w:val="21"/>
        </w:rPr>
        <w:t>Provide rugged, department-issued GPS units and offline mapping software for forest rangers, reducing reliance on personal data networks.</w:t>
      </w:r>
    </w:p>
    <w:p>
      <w:pPr>
        <w:pStyle w:val="ListBullet"/>
        <w:spacing w:after="80" w:line="276" w:lineRule="auto"/>
      </w:pPr>
      <w:r>
        <w:rPr>
          <w:b/>
          <w:color w:val="212121"/>
          <w:sz w:val="21"/>
        </w:rPr>
        <w:t xml:space="preserve">Class 3 Clerical Training: </w:t>
      </w:r>
      <w:r>
        <w:rPr>
          <w:color w:val="212121"/>
          <w:sz w:val="21"/>
        </w:rPr>
        <w:t>Design regular, hands-on workshops on IFMS, e-Office file tracking, and digital drafting tools.</w:t>
      </w:r>
    </w:p>
    <w:p>
      <w:pPr>
        <w:pStyle w:val="ListBullet"/>
        <w:spacing w:after="80" w:line="276" w:lineRule="auto"/>
      </w:pPr>
      <w:r>
        <w:rPr>
          <w:b/>
          <w:color w:val="212121"/>
          <w:sz w:val="21"/>
        </w:rPr>
        <w:t xml:space="preserve">Class 4 Foundational Literacy: </w:t>
      </w:r>
      <w:r>
        <w:rPr>
          <w:color w:val="212121"/>
          <w:sz w:val="21"/>
        </w:rPr>
        <w:t>Develop voluntary basic digital literacy sessions for junior support/field staff to increase confidence and ease digital anxiety.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