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Incident Response Playbook v2.7</w:t>
      </w:r>
    </w:p>
    <w:p>
      <w:pPr>
        <w:pStyle w:val="PreformattedText"/>
        <w:bidi w:val="0"/>
        <w:rPr/>
      </w:pPr>
      <w:r>
        <w:rPr/>
        <w:t>SRE Team - On-Call Reference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1. Incident Classification &amp; Escalation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Severity levels determine response times and escalation paths: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SEV1 - Critical Impact: Complete service outage, data loss, or security breach affecting all users.</w:t>
      </w:r>
    </w:p>
    <w:p>
      <w:pPr>
        <w:pStyle w:val="PreformattedText"/>
        <w:bidi w:val="0"/>
        <w:rPr/>
      </w:pPr>
      <w:r>
        <w:rPr/>
        <w:t>- Response: 5 minutes</w:t>
      </w:r>
    </w:p>
    <w:p>
      <w:pPr>
        <w:pStyle w:val="PreformattedText"/>
        <w:bidi w:val="0"/>
        <w:rPr/>
      </w:pPr>
      <w:r>
        <w:rPr/>
        <w:t>- Escalation: Immediate page to Engineering Director and VP Engineering</w:t>
      </w:r>
    </w:p>
    <w:p>
      <w:pPr>
        <w:pStyle w:val="PreformattedText"/>
        <w:bidi w:val="0"/>
        <w:rPr/>
      </w:pPr>
      <w:r>
        <w:rPr/>
        <w:t>- Communication: Status page updated every 15 minutes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SEV2 - Major Impact: Partial outage or significant performance degradation affecting more than 10% of users.</w:t>
      </w:r>
    </w:p>
    <w:p>
      <w:pPr>
        <w:pStyle w:val="PreformattedText"/>
        <w:bidi w:val="0"/>
        <w:rPr/>
      </w:pPr>
      <w:r>
        <w:rPr/>
        <w:t>- Response: 15 minutes</w:t>
      </w:r>
    </w:p>
    <w:p>
      <w:pPr>
        <w:pStyle w:val="PreformattedText"/>
        <w:bidi w:val="0"/>
        <w:rPr/>
      </w:pPr>
      <w:r>
        <w:rPr/>
        <w:t>- Escalation: Page to team lead within 15 minutes if not acknowledged</w:t>
      </w:r>
    </w:p>
    <w:p>
      <w:pPr>
        <w:pStyle w:val="PreformattedText"/>
        <w:bidi w:val="0"/>
        <w:rPr/>
      </w:pPr>
      <w:r>
        <w:rPr/>
        <w:t>- Communication: Status page updated every 30 minutes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SEV3 - Minor Impact: Limited outage or degradation affecting less than 10% of users, with available workarounds.</w:t>
      </w:r>
    </w:p>
    <w:p>
      <w:pPr>
        <w:pStyle w:val="PreformattedText"/>
        <w:bidi w:val="0"/>
        <w:rPr/>
      </w:pPr>
      <w:r>
        <w:rPr/>
        <w:t>- Response: 1 hour</w:t>
      </w:r>
    </w:p>
    <w:p>
      <w:pPr>
        <w:pStyle w:val="PreformattedText"/>
        <w:bidi w:val="0"/>
        <w:rPr/>
      </w:pPr>
      <w:r>
        <w:rPr/>
        <w:t>- Escalation: Team lead notified via Slack</w:t>
      </w:r>
    </w:p>
    <w:p>
      <w:pPr>
        <w:pStyle w:val="PreformattedText"/>
        <w:bidi w:val="0"/>
        <w:rPr/>
      </w:pPr>
      <w:r>
        <w:rPr/>
        <w:t>- Communication: Internal ticket updated daily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2. Incident Response Workflow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Step 1: Acknowledge and assess. The on-call engineer acknowledges the page within the response time window and performs initial triage.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Step 2: Mitigate and communicate. Focus on restoring service first, investigate root cause second. Update the status page and notify stakeholders.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Step 3: Investigate and resolve. Perform deep-dive analysis to identify the root cause. Implement a fix or rollback as appropriate.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Step 4: Review and improve. Conduct a blameless post-mortem within 48 hours. Document findings, action items, and prevention measures.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3. Common Playbooks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Database Failover:</w:t>
      </w:r>
    </w:p>
    <w:p>
      <w:pPr>
        <w:pStyle w:val="PreformattedText"/>
        <w:bidi w:val="0"/>
        <w:rPr/>
      </w:pPr>
      <w:r>
        <w:rPr/>
        <w:t>1. Verify the primary database is unreachable (not just slow)</w:t>
      </w:r>
    </w:p>
    <w:p>
      <w:pPr>
        <w:pStyle w:val="PreformattedText"/>
        <w:bidi w:val="0"/>
        <w:rPr/>
      </w:pPr>
      <w:r>
        <w:rPr/>
        <w:t>2. Promote the read replica to primary using the failover script</w:t>
      </w:r>
    </w:p>
    <w:p>
      <w:pPr>
        <w:pStyle w:val="PreformattedText"/>
        <w:bidi w:val="0"/>
        <w:rPr/>
      </w:pPr>
      <w:r>
        <w:rPr/>
        <w:t>3. Update connection strings in the service configuration</w:t>
      </w:r>
    </w:p>
    <w:p>
      <w:pPr>
        <w:pStyle w:val="PreformattedText"/>
        <w:bidi w:val="0"/>
        <w:rPr/>
      </w:pPr>
      <w:r>
        <w:rPr/>
        <w:t>4. Verify all services reconnect successfully</w:t>
      </w:r>
    </w:p>
    <w:p>
      <w:pPr>
        <w:pStyle w:val="PreformattedText"/>
        <w:bidi w:val="0"/>
        <w:rPr/>
      </w:pPr>
      <w:r>
        <w:rPr/>
        <w:t>5. Investigate the root cause of the primary failure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Traffic Spike:</w:t>
      </w:r>
    </w:p>
    <w:p>
      <w:pPr>
        <w:pStyle w:val="PreformattedText"/>
        <w:bidi w:val="0"/>
        <w:rPr/>
      </w:pPr>
      <w:r>
        <w:rPr/>
        <w:t>1. Check if the spike is organic or attack-related</w:t>
      </w:r>
    </w:p>
    <w:p>
      <w:pPr>
        <w:pStyle w:val="PreformattedText"/>
        <w:bidi w:val="0"/>
        <w:rPr/>
      </w:pPr>
      <w:r>
        <w:rPr/>
        <w:t>2. Verify auto-scaling groups have triggered additional instances</w:t>
      </w:r>
    </w:p>
    <w:p>
      <w:pPr>
        <w:pStyle w:val="PreformattedText"/>
        <w:bidi w:val="0"/>
        <w:rPr/>
      </w:pPr>
      <w:r>
        <w:rPr/>
        <w:t>3. Enable rate limiting on affected endpoints</w:t>
      </w:r>
    </w:p>
    <w:p>
      <w:pPr>
        <w:pStyle w:val="PreformattedText"/>
        <w:bidi w:val="0"/>
        <w:rPr/>
      </w:pPr>
      <w:r>
        <w:rPr/>
        <w:t>4. Consider enabling CDN caching for static assets</w:t>
      </w:r>
    </w:p>
    <w:p>
      <w:pPr>
        <w:pStyle w:val="PreformattedText"/>
        <w:bidi w:val="0"/>
        <w:rPr/>
      </w:pPr>
      <w:r>
        <w:rPr/>
        <w:t>5. Monitor for cascading failures in downstream services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Memory Leak:</w:t>
      </w:r>
    </w:p>
    <w:p>
      <w:pPr>
        <w:pStyle w:val="PreformattedText"/>
        <w:bidi w:val="0"/>
        <w:rPr/>
      </w:pPr>
      <w:r>
        <w:rPr/>
        <w:t>1. Capture heap dumps from affected instances</w:t>
      </w:r>
    </w:p>
    <w:p>
      <w:pPr>
        <w:pStyle w:val="PreformattedText"/>
        <w:bidi w:val="0"/>
        <w:rPr/>
      </w:pPr>
      <w:r>
        <w:rPr/>
        <w:t>2. Restart affected instances to restore service</w:t>
      </w:r>
    </w:p>
    <w:p>
      <w:pPr>
        <w:pStyle w:val="PreformattedText"/>
        <w:bidi w:val="0"/>
        <w:rPr/>
      </w:pPr>
      <w:r>
        <w:rPr/>
        <w:t>3. Analyze heap dumps to identify the leak source</w:t>
      </w:r>
    </w:p>
    <w:p>
      <w:pPr>
        <w:pStyle w:val="PreformattedText"/>
        <w:bidi w:val="0"/>
        <w:rPr/>
      </w:pPr>
      <w:r>
        <w:rPr/>
        <w:t>4. Deploy a fix with proper memory profiling in staging</w:t>
      </w:r>
    </w:p>
    <w:p>
      <w:pPr>
        <w:pStyle w:val="PreformattedText"/>
        <w:bidi w:val="0"/>
        <w:rPr/>
      </w:pPr>
      <w:r>
        <w:rPr/>
        <w:t>5. Add memory usage alerts to prevent recurrence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4. Communication Templates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Status Page Update (SEV1):</w:t>
      </w:r>
    </w:p>
    <w:p>
      <w:pPr>
        <w:pStyle w:val="PreformattedText"/>
        <w:bidi w:val="0"/>
        <w:rPr/>
      </w:pPr>
      <w:r>
        <w:rPr/>
        <w:t>"We are currently experiencing a service disruption affecting [affected service]. Our engineering team has been engaged and is actively investigating. We will provide updates every 15 minutes. We apologize for the inconvenience."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Internal Update:</w:t>
      </w:r>
    </w:p>
    <w:p>
      <w:pPr>
        <w:pStyle w:val="PreformattedText"/>
        <w:bidi w:val="0"/>
        <w:rPr/>
      </w:pPr>
      <w:r>
        <w:rPr/>
        <w:t>"Incident [ID] - SEV[level]: [Brief description]. Status: [investigating/mitigating/resolved]. Impact: [user impact]. Next update: [time]."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5. Post-Mortem Requirements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All SEV1 and SEV2 incidents require a post-mortem document containing:</w:t>
      </w:r>
    </w:p>
    <w:p>
      <w:pPr>
        <w:pStyle w:val="PreformattedText"/>
        <w:bidi w:val="0"/>
        <w:rPr/>
      </w:pPr>
      <w:r>
        <w:rPr/>
        <w:t>- Timeline of events with timestamps</w:t>
      </w:r>
    </w:p>
    <w:p>
      <w:pPr>
        <w:pStyle w:val="PreformattedText"/>
        <w:bidi w:val="0"/>
        <w:rPr/>
      </w:pPr>
      <w:r>
        <w:rPr/>
        <w:t>- Root cause analysis</w:t>
      </w:r>
    </w:p>
    <w:p>
      <w:pPr>
        <w:pStyle w:val="PreformattedText"/>
        <w:bidi w:val="0"/>
        <w:rPr/>
      </w:pPr>
      <w:r>
        <w:rPr/>
        <w:t>- Impact assessment (users affected, duration, revenue impact)</w:t>
      </w:r>
    </w:p>
    <w:p>
      <w:pPr>
        <w:pStyle w:val="PreformattedText"/>
        <w:bidi w:val="0"/>
        <w:rPr/>
      </w:pPr>
      <w:r>
        <w:rPr/>
        <w:t>- Resolution steps taken</w:t>
      </w:r>
    </w:p>
    <w:p>
      <w:pPr>
        <w:pStyle w:val="PreformattedText"/>
        <w:bidi w:val="0"/>
        <w:rPr/>
      </w:pPr>
      <w:r>
        <w:rPr/>
        <w:t>- Action items with owners and deadlines</w:t>
      </w:r>
    </w:p>
    <w:p>
      <w:pPr>
        <w:pStyle w:val="PreformattedText"/>
        <w:bidi w:val="0"/>
        <w:rPr/>
      </w:pPr>
      <w:r>
        <w:rPr/>
        <w:t>- Prevention measures for similar incidents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Post-mortems are reviewed in the weekly SRE meeting and tracked to completion.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