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30450c5a56d627ab012fa632a912a746e736a5"/>
    <w:p>
      <w:pPr>
        <w:pStyle w:val="Heading1"/>
      </w:pPr>
      <w:r>
        <w:t xml:space="preserve">Trellis Messaging Framework: Outcome, USP and Approach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memo brings together the three core ideas that should anchor how we communicate Trellis across the landing page, brochure, poster and teaser.</w:t>
      </w:r>
    </w:p>
    <w:p>
      <w:pPr>
        <w:pStyle w:val="BodyText"/>
      </w:pPr>
      <w:r>
        <w:t xml:space="preserve">The three layers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Outcome-led positioning</w:t>
      </w:r>
      <w:r>
        <w:t xml:space="preserve"> </w:t>
      </w:r>
      <w:r>
        <w:t xml:space="preserve">— the result customers should expect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USP</w:t>
      </w:r>
      <w:r>
        <w:t xml:space="preserve"> </w:t>
      </w:r>
      <w:r>
        <w:t xml:space="preserve">— what makes Trellis meaningfully different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Approach positioning</w:t>
      </w:r>
      <w:r>
        <w:t xml:space="preserve"> </w:t>
      </w:r>
      <w:r>
        <w:t xml:space="preserve">— how Trellis delivers that value</w:t>
      </w:r>
    </w:p>
    <w:p>
      <w:pPr>
        <w:pStyle w:val="FirstParagraph"/>
      </w:pPr>
      <w:r>
        <w:t xml:space="preserve">Together, these should form one consistent story across all marketing assets.</w:t>
      </w:r>
    </w:p>
    <w:p>
      <w:r>
        <w:pict>
          <v:rect style="width:0;height:1.5pt" o:hralign="center" o:hrstd="t" o:hr="t"/>
        </w:pict>
      </w:r>
    </w:p>
    <w:bookmarkEnd w:id="9"/>
    <w:bookmarkStart w:id="12" w:name="outcome-led-positioning"/>
    <w:p>
      <w:pPr>
        <w:pStyle w:val="Heading2"/>
      </w:pPr>
      <w:r>
        <w:t xml:space="preserve">1. Outcome-led positioning</w:t>
      </w:r>
    </w:p>
    <w:bookmarkStart w:id="10" w:name="core-message"/>
    <w:p>
      <w:pPr>
        <w:pStyle w:val="Heading3"/>
      </w:pPr>
      <w:r>
        <w:t xml:space="preserve">Core message</w:t>
      </w:r>
    </w:p>
    <w:p>
      <w:pPr>
        <w:pStyle w:val="FirstParagraph"/>
      </w:pPr>
      <w:r>
        <w:rPr>
          <w:b/>
          <w:bCs/>
        </w:rPr>
        <w:t xml:space="preserve">Don’t settle for a process that merely works. Reach the true potential of your process with Trellis.</w:t>
      </w:r>
    </w:p>
    <w:p>
      <w:pPr>
        <w:pStyle w:val="BodyText"/>
      </w:pPr>
      <w:r>
        <w:t xml:space="preserve">Most process-development programmes eventually arrive at a process that works. But “working” is not the same as reaching the best performance the process is capable of delivering.</w:t>
      </w:r>
    </w:p>
    <w:p>
      <w:pPr>
        <w:pStyle w:val="BodyText"/>
      </w:pPr>
      <w:r>
        <w:t xml:space="preserve">Teams often have limited experimental budgets, large design spaces and incomplete understanding of the interactions between process parameters. As a result, the final process may simply be the best condition discovered within the experiments that happened to be run.</w:t>
      </w:r>
    </w:p>
    <w:p>
      <w:pPr>
        <w:pStyle w:val="BodyText"/>
      </w:pPr>
      <w:r>
        <w:t xml:space="preserve">Trellis helps teams go beyond finding an acceptable process.</w:t>
      </w:r>
    </w:p>
    <w:p>
      <w:pPr>
        <w:pStyle w:val="BodyText"/>
      </w:pPr>
      <w:r>
        <w:t xml:space="preserve">It guides experimentation towards conditions that are most likely to reveal additional process performance and deepen understanding of the design space.</w:t>
      </w:r>
    </w:p>
    <w:p>
      <w:pPr>
        <w:pStyle w:val="BodyText"/>
      </w:pPr>
      <w:r>
        <w:t xml:space="preserve">The objective is not simply to run fewer experiments or finish development faster. The objective is to</w:t>
      </w:r>
      <w:r>
        <w:t xml:space="preserve"> </w:t>
      </w:r>
      <w:r>
        <w:rPr>
          <w:b/>
          <w:bCs/>
        </w:rPr>
        <w:t xml:space="preserve">increase the probability of finding a materially better process within the development programme available</w:t>
      </w:r>
      <w:r>
        <w:t xml:space="preserve">.</w:t>
      </w:r>
    </w:p>
    <w:p>
      <w:pPr>
        <w:pStyle w:val="BodyText"/>
      </w:pPr>
      <w:r>
        <w:t xml:space="preserve">This can mean:</w:t>
      </w:r>
    </w:p>
    <w:p>
      <w:pPr>
        <w:pStyle w:val="Compact"/>
        <w:numPr>
          <w:ilvl w:val="0"/>
          <w:numId w:val="1002"/>
        </w:numPr>
      </w:pPr>
      <w:r>
        <w:t xml:space="preserve">higher titer or yield</w:t>
      </w:r>
    </w:p>
    <w:p>
      <w:pPr>
        <w:pStyle w:val="Compact"/>
        <w:numPr>
          <w:ilvl w:val="0"/>
          <w:numId w:val="1002"/>
        </w:numPr>
      </w:pPr>
      <w:r>
        <w:t xml:space="preserve">greater productivity</w:t>
      </w:r>
    </w:p>
    <w:p>
      <w:pPr>
        <w:pStyle w:val="Compact"/>
        <w:numPr>
          <w:ilvl w:val="0"/>
          <w:numId w:val="1002"/>
        </w:numPr>
      </w:pPr>
      <w:r>
        <w:t xml:space="preserve">improved product quality</w:t>
      </w:r>
    </w:p>
    <w:p>
      <w:pPr>
        <w:pStyle w:val="Compact"/>
        <w:numPr>
          <w:ilvl w:val="0"/>
          <w:numId w:val="1002"/>
        </w:numPr>
      </w:pPr>
      <w:r>
        <w:t xml:space="preserve">better robustness</w:t>
      </w:r>
    </w:p>
    <w:p>
      <w:pPr>
        <w:pStyle w:val="Compact"/>
        <w:numPr>
          <w:ilvl w:val="0"/>
          <w:numId w:val="1002"/>
        </w:numPr>
      </w:pPr>
      <w:r>
        <w:t xml:space="preserve">a wider operating window</w:t>
      </w:r>
    </w:p>
    <w:p>
      <w:pPr>
        <w:pStyle w:val="Compact"/>
        <w:numPr>
          <w:ilvl w:val="0"/>
          <w:numId w:val="1002"/>
        </w:numPr>
      </w:pPr>
      <w:r>
        <w:t xml:space="preserve">lower cost of goods</w:t>
      </w:r>
    </w:p>
    <w:p>
      <w:pPr>
        <w:pStyle w:val="Compact"/>
        <w:numPr>
          <w:ilvl w:val="0"/>
          <w:numId w:val="1002"/>
        </w:numPr>
      </w:pPr>
      <w:r>
        <w:t xml:space="preserve">greater confidence in the process selected for scale-up</w:t>
      </w:r>
    </w:p>
    <w:bookmarkEnd w:id="10"/>
    <w:bookmarkStart w:id="11" w:name="supporting-messaging"/>
    <w:p>
      <w:pPr>
        <w:pStyle w:val="Heading3"/>
      </w:pPr>
      <w:r>
        <w:t xml:space="preserve">Supporting messaging</w:t>
      </w:r>
    </w:p>
    <w:p>
      <w:pPr>
        <w:pStyle w:val="FirstParagraph"/>
      </w:pPr>
      <w:r>
        <w:rPr>
          <w:b/>
          <w:bCs/>
        </w:rPr>
        <w:t xml:space="preserve">The best process you have tested is not necessarily the best process you can achieve.</w:t>
      </w:r>
    </w:p>
    <w:p>
      <w:pPr>
        <w:pStyle w:val="BodyText"/>
      </w:pPr>
      <w:r>
        <w:rPr>
          <w:b/>
          <w:bCs/>
        </w:rPr>
        <w:t xml:space="preserve">Every development programme leaves some performance unexplored. Trellis helps you find it.</w:t>
      </w:r>
    </w:p>
    <w:p>
      <w:pPr>
        <w:pStyle w:val="BodyText"/>
      </w:pPr>
      <w:r>
        <w:rPr>
          <w:b/>
          <w:bCs/>
        </w:rPr>
        <w:t xml:space="preserve">Move beyond acceptable performance towards the true potential of your process.</w:t>
      </w:r>
    </w:p>
    <w:p>
      <w:pPr>
        <w:pStyle w:val="BodyText"/>
      </w:pPr>
      <w:r>
        <w:rPr>
          <w:b/>
          <w:bCs/>
        </w:rPr>
        <w:t xml:space="preserve">Get closer to the best achievable process with every experiment.</w:t>
      </w:r>
    </w:p>
    <w:p>
      <w:pPr>
        <w:pStyle w:val="BodyText"/>
      </w:pPr>
      <w:r>
        <w:t xml:space="preserve">The central emotional idea is simple:</w:t>
      </w:r>
    </w:p>
    <w:p>
      <w:pPr>
        <w:pStyle w:val="BlockText"/>
      </w:pPr>
      <w:r>
        <w:rPr>
          <w:b/>
          <w:bCs/>
        </w:rPr>
        <w:t xml:space="preserve">Do not stop just because the process works.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our-usp"/>
    <w:p>
      <w:pPr>
        <w:pStyle w:val="Heading2"/>
      </w:pPr>
      <w:r>
        <w:t xml:space="preserve">2. Our USP</w:t>
      </w:r>
    </w:p>
    <w:bookmarkStart w:id="13" w:name="core-message-1"/>
    <w:p>
      <w:pPr>
        <w:pStyle w:val="Heading3"/>
      </w:pPr>
      <w:r>
        <w:t xml:space="preserve">Core message</w:t>
      </w:r>
    </w:p>
    <w:p>
      <w:pPr>
        <w:pStyle w:val="FirstParagraph"/>
      </w:pPr>
      <w:r>
        <w:rPr>
          <w:b/>
          <w:bCs/>
        </w:rPr>
        <w:t xml:space="preserve">Trellis builds a continuously evolving understanding of your process—from the first development experiment through manufacturing.</w:t>
      </w:r>
    </w:p>
    <w:p>
      <w:pPr>
        <w:pStyle w:val="BodyText"/>
      </w:pPr>
      <w:r>
        <w:t xml:space="preserve">Process knowledge is usually fragmented.</w:t>
      </w:r>
    </w:p>
    <w:p>
      <w:pPr>
        <w:pStyle w:val="BodyText"/>
      </w:pPr>
      <w:r>
        <w:t xml:space="preserve">Early development generates one set of experiments and models. Process characterization generates another. Scale-up creates new learnings. Manufacturing generates large volumes of process data.</w:t>
      </w:r>
    </w:p>
    <w:p>
      <w:pPr>
        <w:pStyle w:val="BodyText"/>
      </w:pPr>
      <w:r>
        <w:t xml:space="preserve">Much of this knowledge remains disconnected between teams, tools and stages of the lifecycle.</w:t>
      </w:r>
    </w:p>
    <w:p>
      <w:pPr>
        <w:pStyle w:val="BodyText"/>
      </w:pPr>
      <w:r>
        <w:t xml:space="preserve">Trellis is designed differently.</w:t>
      </w:r>
    </w:p>
    <w:p>
      <w:pPr>
        <w:pStyle w:val="BodyText"/>
      </w:pPr>
      <w:r>
        <w:t xml:space="preserve">Every experiment, model, simulation and manufacturing observation contributes to an evolving representation of how the process behaves.</w:t>
      </w:r>
    </w:p>
    <w:p>
      <w:pPr>
        <w:pStyle w:val="BodyText"/>
      </w:pPr>
      <w:r>
        <w:t xml:space="preserve">The process therefore does not start from zero every time it moves to another development stage or scale.</w:t>
      </w:r>
    </w:p>
    <w:p>
      <w:pPr>
        <w:pStyle w:val="BodyText"/>
      </w:pPr>
      <w:r>
        <w:t xml:space="preserve">What was learned during early development informs process characterization. Characterization strengthens the model used for scale-up. Scale-up data improves the understanding of scale-dependent behaviour. Manufacturing observations continue to update that understanding.</w:t>
      </w:r>
    </w:p>
    <w:p>
      <w:pPr>
        <w:pStyle w:val="BodyText"/>
      </w:pPr>
      <w:r>
        <w:t xml:space="preserve">The result is a body of process knowledge that</w:t>
      </w:r>
      <w:r>
        <w:t xml:space="preserve"> </w:t>
      </w:r>
      <w:r>
        <w:rPr>
          <w:b/>
          <w:bCs/>
        </w:rPr>
        <w:t xml:space="preserve">compounds rather than resets</w:t>
      </w:r>
      <w:r>
        <w:t xml:space="preserve">.</w:t>
      </w:r>
    </w:p>
    <w:p>
      <w:pPr>
        <w:pStyle w:val="BodyText"/>
      </w:pPr>
      <w:r>
        <w:t xml:space="preserve">Trellis therefore becomes more valuable as the programme progresses.</w:t>
      </w:r>
    </w:p>
    <w:bookmarkEnd w:id="13"/>
    <w:bookmarkStart w:id="14" w:name="what-we-mean-by-process-understanding"/>
    <w:p>
      <w:pPr>
        <w:pStyle w:val="Heading3"/>
      </w:pPr>
      <w:r>
        <w:t xml:space="preserve">What we mean by “process understanding”</w:t>
      </w:r>
    </w:p>
    <w:p>
      <w:pPr>
        <w:pStyle w:val="FirstParagraph"/>
      </w:pPr>
      <w:r>
        <w:t xml:space="preserve">This is more than storing data.</w:t>
      </w:r>
    </w:p>
    <w:p>
      <w:pPr>
        <w:pStyle w:val="BodyText"/>
      </w:pPr>
      <w:r>
        <w:t xml:space="preserve">Trellis should progressively capture:</w:t>
      </w:r>
    </w:p>
    <w:p>
      <w:pPr>
        <w:pStyle w:val="Compact"/>
        <w:numPr>
          <w:ilvl w:val="0"/>
          <w:numId w:val="1003"/>
        </w:numPr>
      </w:pPr>
      <w:r>
        <w:t xml:space="preserve">how process parameters influence outcomes</w:t>
      </w:r>
    </w:p>
    <w:p>
      <w:pPr>
        <w:pStyle w:val="Compact"/>
        <w:numPr>
          <w:ilvl w:val="0"/>
          <w:numId w:val="1003"/>
        </w:numPr>
      </w:pPr>
      <w:r>
        <w:t xml:space="preserve">important parameter interactions</w:t>
      </w:r>
    </w:p>
    <w:p>
      <w:pPr>
        <w:pStyle w:val="Compact"/>
        <w:numPr>
          <w:ilvl w:val="0"/>
          <w:numId w:val="1003"/>
        </w:numPr>
      </w:pPr>
      <w:r>
        <w:t xml:space="preserve">promising and unpromising operating regions</w:t>
      </w:r>
    </w:p>
    <w:p>
      <w:pPr>
        <w:pStyle w:val="Compact"/>
        <w:numPr>
          <w:ilvl w:val="0"/>
          <w:numId w:val="1003"/>
        </w:numPr>
      </w:pPr>
      <w:r>
        <w:t xml:space="preserve">constraints on the process</w:t>
      </w:r>
    </w:p>
    <w:p>
      <w:pPr>
        <w:pStyle w:val="Compact"/>
        <w:numPr>
          <w:ilvl w:val="0"/>
          <w:numId w:val="1003"/>
        </w:numPr>
      </w:pPr>
      <w:r>
        <w:t xml:space="preserve">uncertainty in the current understanding</w:t>
      </w:r>
    </w:p>
    <w:p>
      <w:pPr>
        <w:pStyle w:val="Compact"/>
        <w:numPr>
          <w:ilvl w:val="0"/>
          <w:numId w:val="1003"/>
        </w:numPr>
      </w:pPr>
      <w:r>
        <w:t xml:space="preserve">hypotheses that have been tested</w:t>
      </w:r>
    </w:p>
    <w:p>
      <w:pPr>
        <w:pStyle w:val="Compact"/>
        <w:numPr>
          <w:ilvl w:val="0"/>
          <w:numId w:val="1003"/>
        </w:numPr>
      </w:pPr>
      <w:r>
        <w:t xml:space="preserve">knowledge gained from previous experiments</w:t>
      </w:r>
    </w:p>
    <w:p>
      <w:pPr>
        <w:pStyle w:val="Compact"/>
        <w:numPr>
          <w:ilvl w:val="0"/>
          <w:numId w:val="1003"/>
        </w:numPr>
      </w:pPr>
      <w:r>
        <w:t xml:space="preserve">how behaviour changes across scales</w:t>
      </w:r>
    </w:p>
    <w:p>
      <w:pPr>
        <w:pStyle w:val="Compact"/>
        <w:numPr>
          <w:ilvl w:val="0"/>
          <w:numId w:val="1003"/>
        </w:numPr>
      </w:pPr>
      <w:r>
        <w:t xml:space="preserve">which variables matter most</w:t>
      </w:r>
    </w:p>
    <w:p>
      <w:pPr>
        <w:pStyle w:val="Compact"/>
        <w:numPr>
          <w:ilvl w:val="0"/>
          <w:numId w:val="1003"/>
        </w:numPr>
      </w:pPr>
      <w:r>
        <w:t xml:space="preserve">where further experimentation will create the most value</w:t>
      </w:r>
    </w:p>
    <w:p>
      <w:pPr>
        <w:pStyle w:val="FirstParagraph"/>
      </w:pPr>
      <w:r>
        <w:t xml:space="preserve">Over time, Trellis builds an increasingly rich representation of the process.</w:t>
      </w:r>
    </w:p>
    <w:bookmarkEnd w:id="14"/>
    <w:bookmarkStart w:id="15" w:name="supporting-messaging-1"/>
    <w:p>
      <w:pPr>
        <w:pStyle w:val="Heading3"/>
      </w:pPr>
      <w:r>
        <w:t xml:space="preserve">Supporting messaging</w:t>
      </w:r>
    </w:p>
    <w:p>
      <w:pPr>
        <w:pStyle w:val="FirstParagraph"/>
      </w:pPr>
      <w:r>
        <w:rPr>
          <w:b/>
          <w:bCs/>
        </w:rPr>
        <w:t xml:space="preserve">Your process should not forget what it has already learned.</w:t>
      </w:r>
    </w:p>
    <w:p>
      <w:pPr>
        <w:pStyle w:val="BodyText"/>
      </w:pPr>
      <w:r>
        <w:rPr>
          <w:b/>
          <w:bCs/>
        </w:rPr>
        <w:t xml:space="preserve">Every experiment should strengthen the understanding behind the next one.</w:t>
      </w:r>
    </w:p>
    <w:p>
      <w:pPr>
        <w:pStyle w:val="BodyText"/>
      </w:pPr>
      <w:r>
        <w:rPr>
          <w:b/>
          <w:bCs/>
        </w:rPr>
        <w:t xml:space="preserve">Build process knowledge once. Carry it forward through development, scale-up and manufacturing.</w:t>
      </w:r>
    </w:p>
    <w:p>
      <w:pPr>
        <w:pStyle w:val="BodyText"/>
      </w:pPr>
      <w:r>
        <w:rPr>
          <w:b/>
          <w:bCs/>
        </w:rPr>
        <w:t xml:space="preserve">Process knowledge that compounds across experiments, teams and scales.</w:t>
      </w:r>
    </w:p>
    <w:p>
      <w:pPr>
        <w:pStyle w:val="BodyText"/>
      </w:pPr>
      <w:r>
        <w:rPr>
          <w:b/>
          <w:bCs/>
        </w:rPr>
        <w:t xml:space="preserve">From experimental data to enduring process understanding.</w:t>
      </w:r>
    </w:p>
    <w:p>
      <w:pPr>
        <w:pStyle w:val="BodyText"/>
      </w:pPr>
      <w:r>
        <w:t xml:space="preserve">This is an important distinction from tools that simply analyse individual experiments, generate a DoE or fit a model.</w:t>
      </w:r>
    </w:p>
    <w:p>
      <w:pPr>
        <w:pStyle w:val="BodyText"/>
      </w:pPr>
      <w:r>
        <w:t xml:space="preserve">Trellis is intended to become the</w:t>
      </w:r>
      <w:r>
        <w:t xml:space="preserve"> </w:t>
      </w:r>
      <w:r>
        <w:rPr>
          <w:b/>
          <w:bCs/>
        </w:rPr>
        <w:t xml:space="preserve">persistent intelligence layer around the process itself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approach-positioning"/>
    <w:p>
      <w:pPr>
        <w:pStyle w:val="Heading2"/>
      </w:pPr>
      <w:r>
        <w:t xml:space="preserve">3. Approach positioning</w:t>
      </w:r>
    </w:p>
    <w:bookmarkStart w:id="17" w:name="core-message-2"/>
    <w:p>
      <w:pPr>
        <w:pStyle w:val="Heading3"/>
      </w:pPr>
      <w:r>
        <w:t xml:space="preserve">Core message</w:t>
      </w:r>
    </w:p>
    <w:p>
      <w:pPr>
        <w:pStyle w:val="FirstParagraph"/>
      </w:pPr>
      <w:r>
        <w:rPr>
          <w:b/>
          <w:bCs/>
        </w:rPr>
        <w:t xml:space="preserve">A scientific process-development system that goes from question → experiment design → protocol → data → model → simulations → next-best experiment, while carrying that process knowledge forward across experiments and scales.</w:t>
      </w:r>
    </w:p>
    <w:p>
      <w:pPr>
        <w:pStyle w:val="BodyText"/>
      </w:pPr>
      <w:r>
        <w:t xml:space="preserve">Most scientific software solves one part of process development.</w:t>
      </w:r>
    </w:p>
    <w:p>
      <w:pPr>
        <w:pStyle w:val="BodyText"/>
      </w:pPr>
      <w:r>
        <w:t xml:space="preserve">One tool is used for experimental design. Another captures experimental data. Another builds models. Another performs statistical analysis. Another is used for scale-up.</w:t>
      </w:r>
    </w:p>
    <w:p>
      <w:pPr>
        <w:pStyle w:val="BodyText"/>
      </w:pPr>
      <w:r>
        <w:t xml:space="preserve">The scientist is left to connect these tools and carry the reasoning between them.</w:t>
      </w:r>
    </w:p>
    <w:p>
      <w:pPr>
        <w:pStyle w:val="BodyText"/>
      </w:pPr>
      <w:r>
        <w:t xml:space="preserve">Trellis brings these steps into one continuous scientific learning loop.</w:t>
      </w:r>
    </w:p>
    <w:bookmarkEnd w:id="17"/>
    <w:bookmarkStart w:id="18" w:name="the-trellis-loop"/>
    <w:p>
      <w:pPr>
        <w:pStyle w:val="Heading3"/>
      </w:pPr>
      <w:r>
        <w:t xml:space="preserve">The Trellis loop</w:t>
      </w:r>
    </w:p>
    <w:p>
      <w:pPr>
        <w:pStyle w:val="FirstParagraph"/>
      </w:pPr>
      <w:r>
        <w:rPr>
          <w:b/>
          <w:bCs/>
        </w:rPr>
        <w:t xml:space="preserve">Question</w:t>
      </w:r>
    </w:p>
    <w:p>
      <w:pPr>
        <w:pStyle w:val="BodyText"/>
      </w:pPr>
      <w:r>
        <w:t xml:space="preserve">The process begins with the scientific objective.</w:t>
      </w:r>
    </w:p>
    <w:p>
      <w:pPr>
        <w:pStyle w:val="BodyText"/>
      </w:pPr>
      <w:r>
        <w:t xml:space="preserve">What are we trying to improve? What constraints matter? What do we already know about the system?</w:t>
      </w:r>
    </w:p>
    <w:p>
      <w:pPr>
        <w:pStyle w:val="BodyText"/>
      </w:pPr>
      <w:r>
        <w:rPr>
          <w:b/>
          <w:bCs/>
        </w:rPr>
        <w:t xml:space="preserve">Experiment design</w:t>
      </w:r>
    </w:p>
    <w:p>
      <w:pPr>
        <w:pStyle w:val="BodyText"/>
      </w:pPr>
      <w:r>
        <w:t xml:space="preserve">Trellis identifies experiments that can generate the most useful information or test the most promising regions of the process space.</w:t>
      </w:r>
    </w:p>
    <w:p>
      <w:pPr>
        <w:pStyle w:val="BodyText"/>
      </w:pPr>
      <w:r>
        <w:rPr>
          <w:b/>
          <w:bCs/>
        </w:rPr>
        <w:t xml:space="preserve">Protocol</w:t>
      </w:r>
    </w:p>
    <w:p>
      <w:pPr>
        <w:pStyle w:val="BodyText"/>
      </w:pPr>
      <w:r>
        <w:t xml:space="preserve">The experimental design becomes an executable experimental plan with clear operating conditions.</w:t>
      </w:r>
    </w:p>
    <w:p>
      <w:pPr>
        <w:pStyle w:val="BodyText"/>
      </w:pPr>
      <w:r>
        <w:rPr>
          <w:b/>
          <w:bCs/>
        </w:rPr>
        <w:t xml:space="preserve">Data</w:t>
      </w:r>
    </w:p>
    <w:p>
      <w:pPr>
        <w:pStyle w:val="BodyText"/>
      </w:pPr>
      <w:r>
        <w:t xml:space="preserve">Results are captured and connected to the context in which the experiment was run.</w:t>
      </w:r>
    </w:p>
    <w:p>
      <w:pPr>
        <w:pStyle w:val="BodyText"/>
      </w:pPr>
      <w:r>
        <w:rPr>
          <w:b/>
          <w:bCs/>
        </w:rPr>
        <w:t xml:space="preserve">Model</w:t>
      </w:r>
    </w:p>
    <w:p>
      <w:pPr>
        <w:pStyle w:val="BodyText"/>
      </w:pPr>
      <w:r>
        <w:t xml:space="preserve">Trellis updates its representation of the process using everything learned so far.</w:t>
      </w:r>
    </w:p>
    <w:p>
      <w:pPr>
        <w:pStyle w:val="BodyText"/>
      </w:pPr>
      <w:r>
        <w:rPr>
          <w:b/>
          <w:bCs/>
        </w:rPr>
        <w:t xml:space="preserve">Simulations</w:t>
      </w:r>
    </w:p>
    <w:p>
      <w:pPr>
        <w:pStyle w:val="BodyText"/>
      </w:pPr>
      <w:r>
        <w:t xml:space="preserve">The model is used to explore conditions beyond those physically tested and understand how the process may behave across the design space.</w:t>
      </w:r>
    </w:p>
    <w:p>
      <w:pPr>
        <w:pStyle w:val="BodyText"/>
      </w:pPr>
      <w:r>
        <w:rPr>
          <w:b/>
          <w:bCs/>
        </w:rPr>
        <w:t xml:space="preserve">Next-best experiment</w:t>
      </w:r>
    </w:p>
    <w:p>
      <w:pPr>
        <w:pStyle w:val="BodyText"/>
      </w:pPr>
      <w:r>
        <w:t xml:space="preserve">Trellis identifies where another physical experiment would create the greatest value—whether by improving performance, resolving uncertainty or testing an important hypothesis.</w:t>
      </w:r>
    </w:p>
    <w:p>
      <w:pPr>
        <w:pStyle w:val="BodyText"/>
      </w:pPr>
      <w:r>
        <w:t xml:space="preserve">The loop then repeats.</w:t>
      </w:r>
    </w:p>
    <w:p>
      <w:pPr>
        <w:pStyle w:val="BodyText"/>
      </w:pPr>
      <w:r>
        <w:t xml:space="preserve">With every cycle, the understanding of the process improves.</w:t>
      </w:r>
    </w:p>
    <w:bookmarkEnd w:id="18"/>
    <w:bookmarkStart w:id="19" w:name="the-key-difference"/>
    <w:p>
      <w:pPr>
        <w:pStyle w:val="Heading3"/>
      </w:pPr>
      <w:r>
        <w:t xml:space="preserve">The key difference</w:t>
      </w:r>
    </w:p>
    <w:p>
      <w:pPr>
        <w:pStyle w:val="FirstParagraph"/>
      </w:pPr>
      <w:r>
        <w:t xml:space="preserve">Trellis is not simply an AI tool that recommends experiments.</w:t>
      </w:r>
    </w:p>
    <w:p>
      <w:pPr>
        <w:pStyle w:val="BodyText"/>
      </w:pPr>
      <w:r>
        <w:t xml:space="preserve">It connects</w:t>
      </w:r>
      <w:r>
        <w:t xml:space="preserve"> </w:t>
      </w:r>
      <w:r>
        <w:rPr>
          <w:b/>
          <w:bCs/>
        </w:rPr>
        <w:t xml:space="preserve">scientific reasoning, experimentation and modelling into a continuous learning system</w:t>
      </w:r>
      <w:r>
        <w:t xml:space="preserve">.</w:t>
      </w:r>
    </w:p>
    <w:p>
      <w:pPr>
        <w:pStyle w:val="BodyText"/>
      </w:pPr>
      <w:r>
        <w:t xml:space="preserve">The scientist remains responsible for the scientific objective and the decisions that matter.</w:t>
      </w:r>
    </w:p>
    <w:p>
      <w:pPr>
        <w:pStyle w:val="BodyText"/>
      </w:pPr>
      <w:r>
        <w:t xml:space="preserve">Trellis provides the intelligence that helps the scientist decide:</w:t>
      </w:r>
    </w:p>
    <w:p>
      <w:pPr>
        <w:pStyle w:val="Compact"/>
        <w:numPr>
          <w:ilvl w:val="0"/>
          <w:numId w:val="1004"/>
        </w:numPr>
      </w:pPr>
      <w:r>
        <w:t xml:space="preserve">what to test</w:t>
      </w:r>
    </w:p>
    <w:p>
      <w:pPr>
        <w:pStyle w:val="Compact"/>
        <w:numPr>
          <w:ilvl w:val="0"/>
          <w:numId w:val="1004"/>
        </w:numPr>
      </w:pPr>
      <w:r>
        <w:t xml:space="preserve">why to test it</w:t>
      </w:r>
    </w:p>
    <w:p>
      <w:pPr>
        <w:pStyle w:val="Compact"/>
        <w:numPr>
          <w:ilvl w:val="0"/>
          <w:numId w:val="1004"/>
        </w:numPr>
      </w:pPr>
      <w:r>
        <w:t xml:space="preserve">what was learned</w:t>
      </w:r>
    </w:p>
    <w:p>
      <w:pPr>
        <w:pStyle w:val="Compact"/>
        <w:numPr>
          <w:ilvl w:val="0"/>
          <w:numId w:val="1004"/>
        </w:numPr>
      </w:pPr>
      <w:r>
        <w:t xml:space="preserve">what remains uncertain</w:t>
      </w:r>
    </w:p>
    <w:p>
      <w:pPr>
        <w:pStyle w:val="Compact"/>
        <w:numPr>
          <w:ilvl w:val="0"/>
          <w:numId w:val="1004"/>
        </w:numPr>
      </w:pPr>
      <w:r>
        <w:t xml:space="preserve">where additional performance may exist</w:t>
      </w:r>
    </w:p>
    <w:p>
      <w:pPr>
        <w:pStyle w:val="Compact"/>
        <w:numPr>
          <w:ilvl w:val="0"/>
          <w:numId w:val="1004"/>
        </w:numPr>
      </w:pPr>
      <w:r>
        <w:t xml:space="preserve">what should be tested next</w:t>
      </w:r>
    </w:p>
    <w:bookmarkEnd w:id="19"/>
    <w:bookmarkStart w:id="20" w:name="across-scales"/>
    <w:p>
      <w:pPr>
        <w:pStyle w:val="Heading3"/>
      </w:pPr>
      <w:r>
        <w:t xml:space="preserve">Across scales</w:t>
      </w:r>
    </w:p>
    <w:p>
      <w:pPr>
        <w:pStyle w:val="FirstParagraph"/>
      </w:pPr>
      <w:r>
        <w:t xml:space="preserve">The same learning loop continues as the process develops.</w:t>
      </w:r>
    </w:p>
    <w:p>
      <w:pPr>
        <w:pStyle w:val="BodyText"/>
      </w:pPr>
      <w:r>
        <w:rPr>
          <w:b/>
          <w:bCs/>
        </w:rPr>
        <w:t xml:space="preserve">Early development → process optimization → process characterization → scale-up → manufacturing</w:t>
      </w:r>
    </w:p>
    <w:p>
      <w:pPr>
        <w:pStyle w:val="BodyText"/>
      </w:pPr>
      <w:r>
        <w:t xml:space="preserve">The questions change at each stage, but the process knowledge accumulated earlier remains available.</w:t>
      </w:r>
    </w:p>
    <w:p>
      <w:pPr>
        <w:pStyle w:val="BodyText"/>
      </w:pPr>
      <w:r>
        <w:t xml:space="preserve">The system therefore evolves with the process rather than being replaced at every stage.</w:t>
      </w:r>
    </w:p>
    <w:bookmarkEnd w:id="20"/>
    <w:bookmarkStart w:id="21" w:name="supporting-messaging-2"/>
    <w:p>
      <w:pPr>
        <w:pStyle w:val="Heading3"/>
      </w:pPr>
      <w:r>
        <w:t xml:space="preserve">Supporting messaging</w:t>
      </w:r>
    </w:p>
    <w:p>
      <w:pPr>
        <w:pStyle w:val="FirstParagraph"/>
      </w:pPr>
      <w:r>
        <w:rPr>
          <w:b/>
          <w:bCs/>
        </w:rPr>
        <w:t xml:space="preserve">One continuous learning loop from the first experiment to manufacturing.</w:t>
      </w:r>
    </w:p>
    <w:p>
      <w:pPr>
        <w:pStyle w:val="BodyText"/>
      </w:pPr>
      <w:r>
        <w:rPr>
          <w:b/>
          <w:bCs/>
        </w:rPr>
        <w:t xml:space="preserve">Ask. Experiment. Learn. Simulate. Decide what to test next.</w:t>
      </w:r>
    </w:p>
    <w:p>
      <w:pPr>
        <w:pStyle w:val="BodyText"/>
      </w:pPr>
      <w:r>
        <w:rPr>
          <w:b/>
          <w:bCs/>
        </w:rPr>
        <w:t xml:space="preserve">Connect every experiment to the next scientific decision.</w:t>
      </w:r>
    </w:p>
    <w:p>
      <w:pPr>
        <w:pStyle w:val="BodyText"/>
      </w:pPr>
      <w:r>
        <w:rPr>
          <w:b/>
          <w:bCs/>
        </w:rPr>
        <w:t xml:space="preserve">Turn experimental programmes into continuously learning systems.</w:t>
      </w:r>
    </w:p>
    <w:p>
      <w:pPr>
        <w:pStyle w:val="BodyText"/>
      </w:pPr>
      <w:r>
        <w:rPr>
          <w:b/>
          <w:bCs/>
        </w:rPr>
        <w:t xml:space="preserve">One evolving model of your process across experiments and scales.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bringing-the-three-ideas-together"/>
    <w:p>
      <w:pPr>
        <w:pStyle w:val="Heading1"/>
      </w:pPr>
      <w:r>
        <w:t xml:space="preserve">Bringing the three ideas together</w:t>
      </w:r>
    </w:p>
    <w:p>
      <w:pPr>
        <w:pStyle w:val="FirstParagraph"/>
      </w:pPr>
      <w:r>
        <w:t xml:space="preserve">The messaging hierarchy should remain consistent across all Trellis marketing material.</w:t>
      </w:r>
    </w:p>
    <w:bookmarkStart w:id="24" w:name="outcome"/>
    <w:p>
      <w:pPr>
        <w:pStyle w:val="Heading3"/>
      </w:pPr>
      <w:r>
        <w:t xml:space="preserve">Outcome</w:t>
      </w:r>
    </w:p>
    <w:p>
      <w:pPr>
        <w:pStyle w:val="FirstParagraph"/>
      </w:pPr>
      <w:r>
        <w:rPr>
          <w:b/>
          <w:bCs/>
        </w:rPr>
        <w:t xml:space="preserve">Don’t settle for a process that merely works. Reach the true potential of your process with Trellis.</w:t>
      </w:r>
    </w:p>
    <w:p>
      <w:pPr>
        <w:pStyle w:val="BodyText"/>
      </w:pPr>
      <w:r>
        <w:t xml:space="preserve">This is the reason the customer should care.</w:t>
      </w:r>
    </w:p>
    <w:bookmarkEnd w:id="24"/>
    <w:bookmarkStart w:id="25" w:name="differentiation"/>
    <w:p>
      <w:pPr>
        <w:pStyle w:val="Heading3"/>
      </w:pPr>
      <w:r>
        <w:t xml:space="preserve">Differentiation</w:t>
      </w:r>
    </w:p>
    <w:p>
      <w:pPr>
        <w:pStyle w:val="FirstParagraph"/>
      </w:pPr>
      <w:r>
        <w:rPr>
          <w:b/>
          <w:bCs/>
        </w:rPr>
        <w:t xml:space="preserve">Trellis builds a continuously evolving understanding of your process—from the first development experiment through manufacturing.</w:t>
      </w:r>
    </w:p>
    <w:p>
      <w:pPr>
        <w:pStyle w:val="BodyText"/>
      </w:pPr>
      <w:r>
        <w:t xml:space="preserve">This explains why Trellis is different.</w:t>
      </w:r>
    </w:p>
    <w:bookmarkEnd w:id="25"/>
    <w:bookmarkStart w:id="26" w:name="approach"/>
    <w:p>
      <w:pPr>
        <w:pStyle w:val="Heading3"/>
      </w:pPr>
      <w:r>
        <w:t xml:space="preserve">Approach</w:t>
      </w:r>
    </w:p>
    <w:p>
      <w:pPr>
        <w:pStyle w:val="FirstParagraph"/>
      </w:pPr>
      <w:r>
        <w:rPr>
          <w:b/>
          <w:bCs/>
        </w:rPr>
        <w:t xml:space="preserve">Question → experiment → data → model → simulation → next-best experiment.</w:t>
      </w:r>
    </w:p>
    <w:p>
      <w:pPr>
        <w:pStyle w:val="BodyText"/>
      </w:pPr>
      <w:r>
        <w:t xml:space="preserve">Trellis connects the complete scientific learning loop while carrying process knowledge forward across experiments and scales.</w:t>
      </w:r>
    </w:p>
    <w:p>
      <w:pPr>
        <w:pStyle w:val="BodyText"/>
      </w:pPr>
      <w:r>
        <w:t xml:space="preserve">Together, the story is:</w:t>
      </w:r>
    </w:p>
    <w:p>
      <w:pPr>
        <w:pStyle w:val="BlockText"/>
      </w:pPr>
      <w:r>
        <w:rPr>
          <w:b/>
          <w:bCs/>
        </w:rPr>
        <w:t xml:space="preserve">Reach a better process by building an understanding of your process that gets smarter with every experiment.</w:t>
      </w:r>
    </w:p>
    <w:p>
      <w:pPr>
        <w:pStyle w:val="FirstParagraph"/>
      </w:pPr>
      <w:r>
        <w:t xml:space="preserve">The marketing assets can express these ideas at different levels of depth.</w:t>
      </w:r>
    </w:p>
    <w:p>
      <w:pPr>
        <w:pStyle w:val="BodyText"/>
      </w:pPr>
      <w:r>
        <w:t xml:space="preserve">A poster or teaser can lead almost entirely with the</w:t>
      </w:r>
      <w:r>
        <w:t xml:space="preserve"> </w:t>
      </w:r>
      <w:r>
        <w:rPr>
          <w:b/>
          <w:bCs/>
        </w:rPr>
        <w:t xml:space="preserve">outcome</w:t>
      </w:r>
      <w:r>
        <w:t xml:space="preserve">.</w:t>
      </w:r>
    </w:p>
    <w:p>
      <w:pPr>
        <w:pStyle w:val="BodyText"/>
      </w:pPr>
      <w:r>
        <w:t xml:space="preserve">The landing page can lead with the</w:t>
      </w:r>
      <w:r>
        <w:t xml:space="preserve"> </w:t>
      </w:r>
      <w:r>
        <w:rPr>
          <w:b/>
          <w:bCs/>
        </w:rPr>
        <w:t xml:space="preserve">outcome</w:t>
      </w:r>
      <w:r>
        <w:t xml:space="preserve">, establish the</w:t>
      </w:r>
      <w:r>
        <w:t xml:space="preserve"> </w:t>
      </w:r>
      <w:r>
        <w:rPr>
          <w:b/>
          <w:bCs/>
        </w:rPr>
        <w:t xml:space="preserve">USP</w:t>
      </w:r>
      <w:r>
        <w:t xml:space="preserve">, and then explain the</w:t>
      </w:r>
      <w:r>
        <w:t xml:space="preserve"> </w:t>
      </w:r>
      <w:r>
        <w:rPr>
          <w:b/>
          <w:bCs/>
        </w:rPr>
        <w:t xml:space="preserve">learning loop</w:t>
      </w:r>
      <w:r>
        <w:t xml:space="preserve">.</w:t>
      </w:r>
    </w:p>
    <w:p>
      <w:pPr>
        <w:pStyle w:val="BodyText"/>
      </w:pPr>
      <w:r>
        <w:t xml:space="preserve">The brochure can explain all three in detail, including how Trellis works across development, characterization, scale-up and manufacturing.</w:t>
      </w:r>
    </w:p>
    <w:p>
      <w:pPr>
        <w:pStyle w:val="BodyText"/>
      </w:pPr>
      <w:r>
        <w:t xml:space="preserve">The important principle is that the marketing should never lead with AI, modelling or experimental design.</w:t>
      </w:r>
    </w:p>
    <w:p>
      <w:pPr>
        <w:pStyle w:val="BodyText"/>
      </w:pPr>
      <w:r>
        <w:t xml:space="preserve">Those are mechanisms.</w:t>
      </w:r>
    </w:p>
    <w:p>
      <w:pPr>
        <w:pStyle w:val="BodyText"/>
      </w:pPr>
      <w:r>
        <w:t xml:space="preserve">The story should always begin with the customer problem:</w:t>
      </w:r>
    </w:p>
    <w:p>
      <w:pPr>
        <w:pStyle w:val="BodyText"/>
      </w:pPr>
      <w:r>
        <w:rPr>
          <w:b/>
          <w:bCs/>
        </w:rPr>
        <w:t xml:space="preserve">How confident are you that the process you developed is close to what the biology is truly capable of delivering?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