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00000"/>
          <w:sz w:val="36"/>
          <w:szCs w:val="36"/>
        </w:rPr>
        <w:t xml:space="preserve">Unsupervised Learning: Association Rules &amp; Spectral Clustering</w:t>
      </w:r>
    </w:p>
    <w:p>
      <w:pPr>
        <w:spacing w:after="200"/>
        <w:jc w:val="center"/>
      </w:pPr>
      <w:r>
        <w:rPr>
          <w:rFonts w:ascii="Calibri" w:cs="Calibri" w:eastAsia="Calibri" w:hAnsi="Calibri"/>
          <w:i/>
          <w:iCs/>
          <w:color w:val="000000"/>
          <w:sz w:val="21"/>
          <w:szCs w:val="21"/>
        </w:rPr>
        <w:t xml:space="preserve">Research notes</w:t>
      </w:r>
    </w:p>
    <w:p>
      <w:pPr>
        <w:pStyle w:val="Heading1"/>
        <w:pBdr>
          <w:bottom w:val="single" w:color="000000" w:sz="8" w:space="2"/>
        </w:pBdr>
        <w:spacing w:after="120" w:before="280"/>
      </w:pPr>
      <w:r>
        <w:rPr>
          <w:rFonts w:ascii="Calibri" w:cs="Calibri" w:eastAsia="Calibri" w:hAnsi="Calibri"/>
          <w:b/>
          <w:bCs/>
          <w:color w:val="000000"/>
          <w:sz w:val="30"/>
          <w:szCs w:val="30"/>
        </w:rPr>
        <w:t xml:space="preserve">Part 1: Association Rule Learning</w:t>
      </w:r>
    </w:p>
    <w:p>
      <w:pPr>
        <w:pStyle w:val="Heading2"/>
        <w:spacing w:after="80" w:before="200"/>
      </w:pPr>
      <w:r>
        <w:rPr>
          <w:rFonts w:ascii="Calibri" w:cs="Calibri" w:eastAsia="Calibri" w:hAnsi="Calibri"/>
          <w:b/>
          <w:bCs/>
          <w:color w:val="000000"/>
          <w:sz w:val="25"/>
          <w:szCs w:val="25"/>
        </w:rPr>
        <w:t xml:space="preserve">1.1 What it is</w:t>
      </w:r>
    </w:p>
    <w:p>
      <w:pPr>
        <w:spacing w:after="100"/>
      </w:pPr>
      <w:r>
        <w:rPr>
          <w:rFonts w:ascii="Calibri" w:cs="Calibri" w:eastAsia="Calibri" w:hAnsi="Calibri"/>
          <w:sz w:val="21"/>
          <w:szCs w:val="21"/>
        </w:rPr>
        <w:t xml:space="preserve">Association rule learning is the part of unsupervised learning that finds "if this, then that" patterns in transaction data. There are no labels and no target variable. The algorithm only looks at which items tend to appear together.</w:t>
      </w:r>
    </w:p>
    <w:p>
      <w:pPr>
        <w:spacing w:after="100"/>
      </w:pPr>
      <w:r>
        <w:rPr>
          <w:rFonts w:ascii="Calibri" w:cs="Calibri" w:eastAsia="Calibri" w:hAnsi="Calibri"/>
          <w:b/>
          <w:bCs/>
          <w:sz w:val="21"/>
          <w:szCs w:val="21"/>
        </w:rPr>
        <w:t xml:space="preserve">Example: </w:t>
      </w:r>
      <w:r>
        <w:rPr>
          <w:rFonts w:ascii="Calibri" w:cs="Calibri" w:eastAsia="Calibri" w:hAnsi="Calibri"/>
          <w:sz w:val="21"/>
          <w:szCs w:val="21"/>
        </w:rPr>
        <w:t xml:space="preserve">{bread, butter} → {milk} means customers who buy bread and butter often buy milk too.</w:t>
      </w:r>
    </w:p>
    <w:p>
      <w:pPr>
        <w:pStyle w:val="Heading2"/>
        <w:spacing w:after="80" w:before="200"/>
      </w:pPr>
      <w:r>
        <w:rPr>
          <w:rFonts w:ascii="Calibri" w:cs="Calibri" w:eastAsia="Calibri" w:hAnsi="Calibri"/>
          <w:b/>
          <w:bCs/>
          <w:color w:val="000000"/>
          <w:sz w:val="25"/>
          <w:szCs w:val="25"/>
        </w:rPr>
        <w:t xml:space="preserve">1.2 Key metrics</w:t>
      </w:r>
    </w:p>
    <w:p>
      <w:pPr>
        <w:pStyle w:val="ListParagraph"/>
        <w:numPr>
          <w:ilvl w:val="0"/>
          <w:numId w:val="2"/>
        </w:numPr>
        <w:spacing w:after="70"/>
      </w:pPr>
      <w:r>
        <w:rPr>
          <w:rFonts w:ascii="Calibri" w:cs="Calibri" w:eastAsia="Calibri" w:hAnsi="Calibri"/>
          <w:b/>
          <w:bCs/>
          <w:sz w:val="21"/>
          <w:szCs w:val="21"/>
        </w:rPr>
        <w:t xml:space="preserve">Support: </w:t>
      </w:r>
      <w:r>
        <w:rPr>
          <w:rFonts w:ascii="Calibri" w:cs="Calibri" w:eastAsia="Calibri" w:hAnsi="Calibri"/>
          <w:sz w:val="21"/>
          <w:szCs w:val="21"/>
        </w:rPr>
        <w:t xml:space="preserve">How often the itemset appears in all transactions. Formula: count(A and B) / total transactions.</w:t>
      </w:r>
    </w:p>
    <w:p>
      <w:pPr>
        <w:pStyle w:val="ListParagraph"/>
        <w:numPr>
          <w:ilvl w:val="0"/>
          <w:numId w:val="2"/>
        </w:numPr>
        <w:spacing w:after="70"/>
      </w:pPr>
      <w:r>
        <w:rPr>
          <w:rFonts w:ascii="Calibri" w:cs="Calibri" w:eastAsia="Calibri" w:hAnsi="Calibri"/>
          <w:b/>
          <w:bCs/>
          <w:sz w:val="21"/>
          <w:szCs w:val="21"/>
        </w:rPr>
        <w:t xml:space="preserve">Confidence: </w:t>
      </w:r>
      <w:r>
        <w:rPr>
          <w:rFonts w:ascii="Calibri" w:cs="Calibri" w:eastAsia="Calibri" w:hAnsi="Calibri"/>
          <w:sz w:val="21"/>
          <w:szCs w:val="21"/>
        </w:rPr>
        <w:t xml:space="preserve">How often B appears when A is present. Formula: support(A and B) / support(A)</w:t>
      </w:r>
    </w:p>
    <w:p>
      <w:pPr>
        <w:pStyle w:val="ListParagraph"/>
        <w:numPr>
          <w:ilvl w:val="0"/>
          <w:numId w:val="2"/>
        </w:numPr>
        <w:spacing w:after="70"/>
      </w:pPr>
      <w:r>
        <w:rPr>
          <w:rFonts w:ascii="Calibri" w:cs="Calibri" w:eastAsia="Calibri" w:hAnsi="Calibri"/>
          <w:b/>
          <w:bCs/>
          <w:sz w:val="21"/>
          <w:szCs w:val="21"/>
        </w:rPr>
        <w:t xml:space="preserve">Lift: </w:t>
      </w:r>
      <w:r>
        <w:rPr>
          <w:rFonts w:ascii="Calibri" w:cs="Calibri" w:eastAsia="Calibri" w:hAnsi="Calibri"/>
          <w:sz w:val="21"/>
          <w:szCs w:val="21"/>
        </w:rPr>
        <w:t xml:space="preserve">How much more likely B is given A, compared with chance. Formula: confidence(A → B) / support(B)</w:t>
      </w:r>
    </w:p>
    <w:p>
      <w:pPr>
        <w:spacing w:after="80"/>
      </w:pPr>
    </w:p>
    <w:p>
      <w:pPr>
        <w:spacing w:after="100"/>
      </w:pPr>
      <w:r>
        <w:rPr>
          <w:rFonts w:ascii="Calibri" w:cs="Calibri" w:eastAsia="Calibri" w:hAnsi="Calibri"/>
          <w:sz w:val="21"/>
          <w:szCs w:val="21"/>
        </w:rPr>
        <w:t xml:space="preserve">How to read lift:</w:t>
      </w:r>
    </w:p>
    <w:p>
      <w:pPr>
        <w:pStyle w:val="ListParagraph"/>
        <w:numPr>
          <w:ilvl w:val="0"/>
          <w:numId w:val="2"/>
        </w:numPr>
        <w:spacing w:after="60"/>
      </w:pPr>
      <w:r>
        <w:rPr>
          <w:rFonts w:ascii="Calibri" w:cs="Calibri" w:eastAsia="Calibri" w:hAnsi="Calibri"/>
          <w:b/>
          <w:bCs/>
          <w:sz w:val="21"/>
          <w:szCs w:val="21"/>
        </w:rPr>
        <w:t xml:space="preserve">Lift &gt; 1: </w:t>
      </w:r>
      <w:r>
        <w:rPr>
          <w:rFonts w:ascii="Calibri" w:cs="Calibri" w:eastAsia="Calibri" w:hAnsi="Calibri"/>
          <w:sz w:val="21"/>
          <w:szCs w:val="21"/>
        </w:rPr>
        <w:t xml:space="preserve">A and B appear together more than chance (useful rule).</w:t>
      </w:r>
    </w:p>
    <w:p>
      <w:pPr>
        <w:pStyle w:val="ListParagraph"/>
        <w:numPr>
          <w:ilvl w:val="0"/>
          <w:numId w:val="2"/>
        </w:numPr>
        <w:spacing w:after="60"/>
      </w:pPr>
      <w:r>
        <w:rPr>
          <w:rFonts w:ascii="Calibri" w:cs="Calibri" w:eastAsia="Calibri" w:hAnsi="Calibri"/>
          <w:b/>
          <w:bCs/>
          <w:sz w:val="21"/>
          <w:szCs w:val="21"/>
        </w:rPr>
        <w:t xml:space="preserve">Lift = 1: </w:t>
      </w:r>
      <w:r>
        <w:rPr>
          <w:rFonts w:ascii="Calibri" w:cs="Calibri" w:eastAsia="Calibri" w:hAnsi="Calibri"/>
          <w:sz w:val="21"/>
          <w:szCs w:val="21"/>
        </w:rPr>
        <w:t xml:space="preserve">A and B are independent.</w:t>
      </w:r>
    </w:p>
    <w:p>
      <w:pPr>
        <w:pStyle w:val="ListParagraph"/>
        <w:numPr>
          <w:ilvl w:val="0"/>
          <w:numId w:val="2"/>
        </w:numPr>
        <w:spacing w:after="60"/>
      </w:pPr>
      <w:r>
        <w:rPr>
          <w:rFonts w:ascii="Calibri" w:cs="Calibri" w:eastAsia="Calibri" w:hAnsi="Calibri"/>
          <w:b/>
          <w:bCs/>
          <w:sz w:val="21"/>
          <w:szCs w:val="21"/>
        </w:rPr>
        <w:t xml:space="preserve">Lift &lt; 1: </w:t>
      </w:r>
      <w:r>
        <w:rPr>
          <w:rFonts w:ascii="Calibri" w:cs="Calibri" w:eastAsia="Calibri" w:hAnsi="Calibri"/>
          <w:sz w:val="21"/>
          <w:szCs w:val="21"/>
        </w:rPr>
        <w:t xml:space="preserve">A and B appear together less than chance.</w:t>
      </w:r>
    </w:p>
    <w:p>
      <w:pPr>
        <w:pStyle w:val="Heading2"/>
        <w:spacing w:after="80" w:before="200"/>
      </w:pPr>
      <w:r>
        <w:rPr>
          <w:rFonts w:ascii="Calibri" w:cs="Calibri" w:eastAsia="Calibri" w:hAnsi="Calibri"/>
          <w:b/>
          <w:bCs/>
          <w:color w:val="000000"/>
          <w:sz w:val="25"/>
          <w:szCs w:val="25"/>
        </w:rPr>
        <w:t xml:space="preserve">1.3 How it works (two steps)</w:t>
      </w:r>
    </w:p>
    <w:p>
      <w:pPr>
        <w:pStyle w:val="ListParagraph"/>
        <w:numPr>
          <w:ilvl w:val="0"/>
          <w:numId w:val="3"/>
        </w:numPr>
        <w:spacing w:after="70"/>
      </w:pPr>
      <w:r>
        <w:rPr>
          <w:rFonts w:ascii="Calibri" w:cs="Calibri" w:eastAsia="Calibri" w:hAnsi="Calibri"/>
          <w:b/>
          <w:bCs/>
          <w:sz w:val="21"/>
          <w:szCs w:val="21"/>
        </w:rPr>
        <w:t xml:space="preserve">Find frequent itemsets: </w:t>
      </w:r>
      <w:r>
        <w:rPr>
          <w:rFonts w:ascii="Calibri" w:cs="Calibri" w:eastAsia="Calibri" w:hAnsi="Calibri"/>
          <w:sz w:val="21"/>
          <w:szCs w:val="21"/>
        </w:rPr>
        <w:t xml:space="preserve">keep every itemset whose support is above a minimum threshold.</w:t>
      </w:r>
    </w:p>
    <w:p>
      <w:pPr>
        <w:pStyle w:val="ListParagraph"/>
        <w:numPr>
          <w:ilvl w:val="0"/>
          <w:numId w:val="3"/>
        </w:numPr>
        <w:spacing w:after="70"/>
      </w:pPr>
      <w:r>
        <w:rPr>
          <w:rFonts w:ascii="Calibri" w:cs="Calibri" w:eastAsia="Calibri" w:hAnsi="Calibri"/>
          <w:b/>
          <w:bCs/>
          <w:sz w:val="21"/>
          <w:szCs w:val="21"/>
        </w:rPr>
        <w:t xml:space="preserve">Generate rules: </w:t>
      </w:r>
      <w:r>
        <w:rPr>
          <w:rFonts w:ascii="Calibri" w:cs="Calibri" w:eastAsia="Calibri" w:hAnsi="Calibri"/>
          <w:sz w:val="21"/>
          <w:szCs w:val="21"/>
        </w:rPr>
        <w:t xml:space="preserve">from those itemsets, keep the rules whose confidence (and lift) pass a threshold.</w:t>
      </w:r>
    </w:p>
    <w:p>
      <w:pPr>
        <w:spacing w:after="100"/>
      </w:pPr>
      <w:r>
        <w:rPr>
          <w:rFonts w:ascii="Calibri" w:cs="Calibri" w:eastAsia="Calibri" w:hAnsi="Calibri"/>
          <w:sz w:val="21"/>
          <w:szCs w:val="21"/>
        </w:rPr>
        <w:t xml:space="preserve">Step 1 is the expensive part, because the number of possible itemsets grows exponentially with the number of items. Most algorithms differ in how they make this step cheaper.</w:t>
      </w:r>
    </w:p>
    <w:p>
      <w:pPr>
        <w:pStyle w:val="Heading2"/>
        <w:spacing w:after="80" w:before="200"/>
      </w:pPr>
      <w:r>
        <w:rPr>
          <w:rFonts w:ascii="Calibri" w:cs="Calibri" w:eastAsia="Calibri" w:hAnsi="Calibri"/>
          <w:b/>
          <w:bCs/>
          <w:color w:val="000000"/>
          <w:sz w:val="25"/>
          <w:szCs w:val="25"/>
        </w:rPr>
        <w:t xml:space="preserve">1.4 Algorithms</w:t>
      </w:r>
    </w:p>
    <w:p>
      <w:pPr>
        <w:pStyle w:val="ListParagraph"/>
        <w:numPr>
          <w:ilvl w:val="0"/>
          <w:numId w:val="2"/>
        </w:numPr>
        <w:spacing w:after="70"/>
      </w:pPr>
      <w:r>
        <w:rPr>
          <w:rFonts w:ascii="Calibri" w:cs="Calibri" w:eastAsia="Calibri" w:hAnsi="Calibri"/>
          <w:b/>
          <w:bCs/>
          <w:sz w:val="21"/>
          <w:szCs w:val="21"/>
        </w:rPr>
        <w:t xml:space="preserve">Apriori: </w:t>
      </w:r>
      <w:r>
        <w:rPr>
          <w:rFonts w:ascii="Calibri" w:cs="Calibri" w:eastAsia="Calibri" w:hAnsi="Calibri"/>
          <w:sz w:val="21"/>
          <w:szCs w:val="21"/>
        </w:rPr>
        <w:t xml:space="preserve">Builds itemsets level by level. If an itemset is infrequent, all its supersets are infrequent too (the Apriori property), so they are pruned. Pros and cons: Simple and easy to explain. Scans the data many times and creates many candidates, so it is slow on large data.</w:t>
      </w:r>
    </w:p>
    <w:p>
      <w:pPr>
        <w:pStyle w:val="ListParagraph"/>
        <w:numPr>
          <w:ilvl w:val="0"/>
          <w:numId w:val="2"/>
        </w:numPr>
        <w:spacing w:after="70"/>
      </w:pPr>
      <w:r>
        <w:rPr>
          <w:rFonts w:ascii="Calibri" w:cs="Calibri" w:eastAsia="Calibri" w:hAnsi="Calibri"/>
          <w:b/>
          <w:bCs/>
          <w:sz w:val="21"/>
          <w:szCs w:val="21"/>
        </w:rPr>
        <w:t xml:space="preserve">FP-Growth: </w:t>
      </w:r>
      <w:r>
        <w:rPr>
          <w:rFonts w:ascii="Calibri" w:cs="Calibri" w:eastAsia="Calibri" w:hAnsi="Calibri"/>
          <w:sz w:val="21"/>
          <w:szCs w:val="21"/>
        </w:rPr>
        <w:t xml:space="preserve">Compresses the data into an FP-tree (prefix tree) and mines frequent patterns from the tree directly, with no candidate generation. Pros and cons: Usually much faster than Apriori; only two data scans. The tree can be large in memory.</w:t>
      </w:r>
    </w:p>
    <w:p>
      <w:pPr>
        <w:pStyle w:val="ListParagraph"/>
        <w:numPr>
          <w:ilvl w:val="0"/>
          <w:numId w:val="2"/>
        </w:numPr>
        <w:spacing w:after="70"/>
      </w:pPr>
      <w:r>
        <w:rPr>
          <w:rFonts w:ascii="Calibri" w:cs="Calibri" w:eastAsia="Calibri" w:hAnsi="Calibri"/>
          <w:b/>
          <w:bCs/>
          <w:sz w:val="21"/>
          <w:szCs w:val="21"/>
        </w:rPr>
        <w:t xml:space="preserve">Eclat: </w:t>
      </w:r>
      <w:r>
        <w:rPr>
          <w:rFonts w:ascii="Calibri" w:cs="Calibri" w:eastAsia="Calibri" w:hAnsi="Calibri"/>
          <w:sz w:val="21"/>
          <w:szCs w:val="21"/>
        </w:rPr>
        <w:t xml:space="preserve">Uses a vertical data layout: each item stores the list of transactions containing it, and itemset support comes from intersecting these lists. Pros and cons: Fast on dense data and simple to implement. Intersection lists can use a lot of memory.</w:t>
      </w:r>
    </w:p>
    <w:p>
      <w:pPr>
        <w:pStyle w:val="ListParagraph"/>
        <w:numPr>
          <w:ilvl w:val="0"/>
          <w:numId w:val="2"/>
        </w:numPr>
        <w:spacing w:after="70"/>
      </w:pPr>
      <w:r>
        <w:rPr>
          <w:rFonts w:ascii="Calibri" w:cs="Calibri" w:eastAsia="Calibri" w:hAnsi="Calibri"/>
          <w:b/>
          <w:bCs/>
          <w:sz w:val="21"/>
          <w:szCs w:val="21"/>
        </w:rPr>
        <w:t xml:space="preserve">FP-Max / Closed itemsets: </w:t>
      </w:r>
      <w:r>
        <w:rPr>
          <w:rFonts w:ascii="Calibri" w:cs="Calibri" w:eastAsia="Calibri" w:hAnsi="Calibri"/>
          <w:sz w:val="21"/>
          <w:szCs w:val="21"/>
        </w:rPr>
        <w:t xml:space="preserve">Mines only maximal or closed frequent itemsets, a compact summary of all frequent ones. Pros and cons: Far fewer, less redundant results. The exact support of every subset is not directly kept (for maximal sets).</w:t>
      </w:r>
    </w:p>
    <w:p>
      <w:pPr>
        <w:pStyle w:val="ListParagraph"/>
        <w:numPr>
          <w:ilvl w:val="0"/>
          <w:numId w:val="2"/>
        </w:numPr>
        <w:spacing w:after="70"/>
      </w:pPr>
      <w:r>
        <w:rPr>
          <w:rFonts w:ascii="Calibri" w:cs="Calibri" w:eastAsia="Calibri" w:hAnsi="Calibri"/>
          <w:b/>
          <w:bCs/>
          <w:sz w:val="21"/>
          <w:szCs w:val="21"/>
        </w:rPr>
        <w:t xml:space="preserve">GSP / PrefixSpan: </w:t>
      </w:r>
      <w:r>
        <w:rPr>
          <w:rFonts w:ascii="Calibri" w:cs="Calibri" w:eastAsia="Calibri" w:hAnsi="Calibri"/>
          <w:sz w:val="21"/>
          <w:szCs w:val="21"/>
        </w:rPr>
        <w:t xml:space="preserve">Sequential pattern mining: finds patterns where the order of events matters (A, then B, then C). Pros and cons: Needed for time-ordered data such as clicks or purchases over time. More complex and costly.</w:t>
      </w:r>
    </w:p>
    <w:p>
      <w:pPr>
        <w:pStyle w:val="Heading2"/>
        <w:spacing w:after="80" w:before="200"/>
      </w:pPr>
      <w:r>
        <w:rPr>
          <w:rFonts w:ascii="Calibri" w:cs="Calibri" w:eastAsia="Calibri" w:hAnsi="Calibri"/>
          <w:b/>
          <w:bCs/>
          <w:color w:val="000000"/>
          <w:sz w:val="25"/>
          <w:szCs w:val="25"/>
        </w:rPr>
        <w:t xml:space="preserve">1.5 Real-life applications</w:t>
      </w:r>
    </w:p>
    <w:p>
      <w:pPr>
        <w:pStyle w:val="ListParagraph"/>
        <w:numPr>
          <w:ilvl w:val="0"/>
          <w:numId w:val="2"/>
        </w:numPr>
        <w:spacing w:after="70"/>
      </w:pPr>
      <w:r>
        <w:rPr>
          <w:rFonts w:ascii="Calibri" w:cs="Calibri" w:eastAsia="Calibri" w:hAnsi="Calibri"/>
          <w:b/>
          <w:bCs/>
          <w:sz w:val="21"/>
          <w:szCs w:val="21"/>
        </w:rPr>
        <w:t xml:space="preserve">Retail / market basket analysis: </w:t>
      </w:r>
      <w:r>
        <w:rPr>
          <w:rFonts w:ascii="Calibri" w:cs="Calibri" w:eastAsia="Calibri" w:hAnsi="Calibri"/>
          <w:sz w:val="21"/>
          <w:szCs w:val="21"/>
        </w:rPr>
        <w:t xml:space="preserve">Find products bought together to decide shelf layout, bundles, and discounts.</w:t>
      </w:r>
    </w:p>
    <w:p>
      <w:pPr>
        <w:pStyle w:val="ListParagraph"/>
        <w:numPr>
          <w:ilvl w:val="0"/>
          <w:numId w:val="2"/>
        </w:numPr>
        <w:spacing w:after="70"/>
      </w:pPr>
      <w:r>
        <w:rPr>
          <w:rFonts w:ascii="Calibri" w:cs="Calibri" w:eastAsia="Calibri" w:hAnsi="Calibri"/>
          <w:b/>
          <w:bCs/>
          <w:sz w:val="21"/>
          <w:szCs w:val="21"/>
        </w:rPr>
        <w:t xml:space="preserve">E-commerce recommendations: </w:t>
      </w:r>
      <w:r>
        <w:rPr>
          <w:rFonts w:ascii="Calibri" w:cs="Calibri" w:eastAsia="Calibri" w:hAnsi="Calibri"/>
          <w:sz w:val="21"/>
          <w:szCs w:val="21"/>
        </w:rPr>
        <w:t xml:space="preserve">"Frequently bought together" and "customers also viewed" style suggestions.</w:t>
      </w:r>
    </w:p>
    <w:p>
      <w:pPr>
        <w:pStyle w:val="ListParagraph"/>
        <w:numPr>
          <w:ilvl w:val="0"/>
          <w:numId w:val="2"/>
        </w:numPr>
        <w:spacing w:after="70"/>
      </w:pPr>
      <w:r>
        <w:rPr>
          <w:rFonts w:ascii="Calibri" w:cs="Calibri" w:eastAsia="Calibri" w:hAnsi="Calibri"/>
          <w:b/>
          <w:bCs/>
          <w:sz w:val="21"/>
          <w:szCs w:val="21"/>
        </w:rPr>
        <w:t xml:space="preserve">Healthcare: </w:t>
      </w:r>
      <w:r>
        <w:rPr>
          <w:rFonts w:ascii="Calibri" w:cs="Calibri" w:eastAsia="Calibri" w:hAnsi="Calibri"/>
          <w:sz w:val="21"/>
          <w:szCs w:val="21"/>
        </w:rPr>
        <w:t xml:space="preserve">Find symptoms that co-occur with a diagnosis, or drugs that are often prescribed together, to flag unusual combinations.</w:t>
      </w:r>
    </w:p>
    <w:p>
      <w:pPr>
        <w:pStyle w:val="ListParagraph"/>
        <w:numPr>
          <w:ilvl w:val="0"/>
          <w:numId w:val="2"/>
        </w:numPr>
        <w:spacing w:after="70"/>
      </w:pPr>
      <w:r>
        <w:rPr>
          <w:rFonts w:ascii="Calibri" w:cs="Calibri" w:eastAsia="Calibri" w:hAnsi="Calibri"/>
          <w:b/>
          <w:bCs/>
          <w:sz w:val="21"/>
          <w:szCs w:val="21"/>
        </w:rPr>
        <w:t xml:space="preserve">Web usage mining: </w:t>
      </w:r>
      <w:r>
        <w:rPr>
          <w:rFonts w:ascii="Calibri" w:cs="Calibri" w:eastAsia="Calibri" w:hAnsi="Calibri"/>
          <w:sz w:val="21"/>
          <w:szCs w:val="21"/>
        </w:rPr>
        <w:t xml:space="preserve">Discover pages that users visit together to improve site navigation and content links.</w:t>
      </w:r>
    </w:p>
    <w:p>
      <w:pPr>
        <w:pStyle w:val="ListParagraph"/>
        <w:numPr>
          <w:ilvl w:val="0"/>
          <w:numId w:val="2"/>
        </w:numPr>
        <w:spacing w:after="70"/>
      </w:pPr>
      <w:r>
        <w:rPr>
          <w:rFonts w:ascii="Calibri" w:cs="Calibri" w:eastAsia="Calibri" w:hAnsi="Calibri"/>
          <w:b/>
          <w:bCs/>
          <w:sz w:val="21"/>
          <w:szCs w:val="21"/>
        </w:rPr>
        <w:t xml:space="preserve">Fraud and intrusion detection: </w:t>
      </w:r>
      <w:r>
        <w:rPr>
          <w:rFonts w:ascii="Calibri" w:cs="Calibri" w:eastAsia="Calibri" w:hAnsi="Calibri"/>
          <w:sz w:val="21"/>
          <w:szCs w:val="21"/>
        </w:rPr>
        <w:t xml:space="preserve">Learn which event combinations are normal, so rare or suspicious combinations stand out.</w:t>
      </w:r>
    </w:p>
    <w:p>
      <w:pPr>
        <w:pStyle w:val="ListParagraph"/>
        <w:numPr>
          <w:ilvl w:val="0"/>
          <w:numId w:val="2"/>
        </w:numPr>
        <w:spacing w:after="70"/>
      </w:pPr>
      <w:r>
        <w:rPr>
          <w:rFonts w:ascii="Calibri" w:cs="Calibri" w:eastAsia="Calibri" w:hAnsi="Calibri"/>
          <w:b/>
          <w:bCs/>
          <w:sz w:val="21"/>
          <w:szCs w:val="21"/>
        </w:rPr>
        <w:t xml:space="preserve">Bioinformatics: </w:t>
      </w:r>
      <w:r>
        <w:rPr>
          <w:rFonts w:ascii="Calibri" w:cs="Calibri" w:eastAsia="Calibri" w:hAnsi="Calibri"/>
          <w:sz w:val="21"/>
          <w:szCs w:val="21"/>
        </w:rPr>
        <w:t xml:space="preserve">Find genes or proteins that are active together across experiments.</w:t>
      </w:r>
    </w:p>
    <w:p>
      <w:pPr>
        <w:pStyle w:val="Heading2"/>
        <w:spacing w:after="80" w:before="200"/>
      </w:pPr>
      <w:r>
        <w:rPr>
          <w:rFonts w:ascii="Calibri" w:cs="Calibri" w:eastAsia="Calibri" w:hAnsi="Calibri"/>
          <w:b/>
          <w:bCs/>
          <w:color w:val="000000"/>
          <w:sz w:val="25"/>
          <w:szCs w:val="25"/>
        </w:rPr>
        <w:t xml:space="preserve">1.6 Limitations</w:t>
      </w:r>
    </w:p>
    <w:p>
      <w:pPr>
        <w:pStyle w:val="ListParagraph"/>
        <w:numPr>
          <w:ilvl w:val="0"/>
          <w:numId w:val="2"/>
        </w:numPr>
        <w:spacing w:after="60"/>
      </w:pPr>
      <w:r>
        <w:rPr>
          <w:rFonts w:ascii="Calibri" w:cs="Calibri" w:eastAsia="Calibri" w:hAnsi="Calibri"/>
          <w:sz w:val="21"/>
          <w:szCs w:val="21"/>
        </w:rPr>
        <w:t xml:space="preserve">A low support threshold produces a huge number of rules; a high one misses rare but valuable patterns.</w:t>
      </w:r>
    </w:p>
    <w:p>
      <w:pPr>
        <w:pStyle w:val="ListParagraph"/>
        <w:numPr>
          <w:ilvl w:val="0"/>
          <w:numId w:val="2"/>
        </w:numPr>
        <w:spacing w:after="60"/>
      </w:pPr>
      <w:r>
        <w:rPr>
          <w:rFonts w:ascii="Calibri" w:cs="Calibri" w:eastAsia="Calibri" w:hAnsi="Calibri"/>
          <w:sz w:val="21"/>
          <w:szCs w:val="21"/>
        </w:rPr>
        <w:t xml:space="preserve">Rules show co-occurrence, not causation. "Buys A and buys B" does not mean A causes B.</w:t>
      </w:r>
    </w:p>
    <w:p>
      <w:pPr>
        <w:pStyle w:val="ListParagraph"/>
        <w:numPr>
          <w:ilvl w:val="0"/>
          <w:numId w:val="2"/>
        </w:numPr>
        <w:spacing w:after="60"/>
      </w:pPr>
      <w:r>
        <w:rPr>
          <w:rFonts w:ascii="Calibri" w:cs="Calibri" w:eastAsia="Calibri" w:hAnsi="Calibri"/>
          <w:sz w:val="21"/>
          <w:szCs w:val="21"/>
        </w:rPr>
        <w:t xml:space="preserve">Many rules are obvious or trivial, so lift and domain knowledge are needed to filter them.</w:t>
      </w:r>
    </w:p>
    <w:p>
      <w:pPr>
        <w:pStyle w:val="Heading1"/>
        <w:pBdr>
          <w:bottom w:val="single" w:color="000000" w:sz="8" w:space="2"/>
        </w:pBdr>
        <w:spacing w:after="120" w:before="280"/>
      </w:pPr>
      <w:r>
        <w:rPr>
          <w:rFonts w:ascii="Calibri" w:cs="Calibri" w:eastAsia="Calibri" w:hAnsi="Calibri"/>
          <w:b/>
          <w:bCs/>
          <w:color w:val="000000"/>
          <w:sz w:val="30"/>
          <w:szCs w:val="30"/>
        </w:rPr>
        <w:t xml:space="preserve">Part 2: Spectral Clustering</w:t>
      </w:r>
    </w:p>
    <w:p>
      <w:pPr>
        <w:pStyle w:val="Heading2"/>
        <w:spacing w:after="80" w:before="200"/>
      </w:pPr>
      <w:r>
        <w:rPr>
          <w:rFonts w:ascii="Calibri" w:cs="Calibri" w:eastAsia="Calibri" w:hAnsi="Calibri"/>
          <w:b/>
          <w:bCs/>
          <w:color w:val="000000"/>
          <w:sz w:val="25"/>
          <w:szCs w:val="25"/>
        </w:rPr>
        <w:t xml:space="preserve">2.1 The idea</w:t>
      </w:r>
    </w:p>
    <w:p>
      <w:pPr>
        <w:spacing w:after="100"/>
      </w:pPr>
      <w:r>
        <w:rPr>
          <w:rFonts w:ascii="Calibri" w:cs="Calibri" w:eastAsia="Calibri" w:hAnsi="Calibri"/>
          <w:sz w:val="21"/>
          <w:szCs w:val="21"/>
        </w:rPr>
        <w:t xml:space="preserve">Spectral clustering groups points by connectivity instead of by distance to a center. It treats the data as a graph, where points are nodes and similar points are joined by edges, and then finds a way to cut the graph into clusters with as few strong edges cut as possible.</w:t>
      </w:r>
    </w:p>
    <w:p>
      <w:pPr>
        <w:spacing w:after="100"/>
      </w:pPr>
      <w:r>
        <w:rPr>
          <w:rFonts w:ascii="Calibri" w:cs="Calibri" w:eastAsia="Calibri" w:hAnsi="Calibri"/>
          <w:b/>
          <w:bCs/>
          <w:sz w:val="21"/>
          <w:szCs w:val="21"/>
        </w:rPr>
        <w:t xml:space="preserve">Why use it: </w:t>
      </w:r>
      <w:r>
        <w:rPr>
          <w:rFonts w:ascii="Calibri" w:cs="Calibri" w:eastAsia="Calibri" w:hAnsi="Calibri"/>
          <w:sz w:val="21"/>
          <w:szCs w:val="21"/>
        </w:rPr>
        <w:t xml:space="preserve">K-Means assumes round, compact clusters, so it fails on shapes such as two concentric rings or two interleaving half-moons. Spectral clustering follows the shape of the data, so it handles these cases.</w:t>
      </w:r>
    </w:p>
    <w:p>
      <w:pPr>
        <w:pStyle w:val="Heading2"/>
        <w:spacing w:after="80" w:before="200"/>
      </w:pPr>
      <w:r>
        <w:rPr>
          <w:rFonts w:ascii="Calibri" w:cs="Calibri" w:eastAsia="Calibri" w:hAnsi="Calibri"/>
          <w:b/>
          <w:bCs/>
          <w:color w:val="000000"/>
          <w:sz w:val="25"/>
          <w:szCs w:val="25"/>
        </w:rPr>
        <w:t xml:space="preserve">2.2 Step-by-step working</w:t>
      </w:r>
    </w:p>
    <w:p>
      <w:pPr>
        <w:pStyle w:val="ListParagraph"/>
        <w:numPr>
          <w:ilvl w:val="0"/>
          <w:numId w:val="4"/>
        </w:numPr>
        <w:spacing w:after="70"/>
      </w:pPr>
      <w:r>
        <w:rPr>
          <w:rFonts w:ascii="Calibri" w:cs="Calibri" w:eastAsia="Calibri" w:hAnsi="Calibri"/>
          <w:b/>
          <w:bCs/>
          <w:sz w:val="21"/>
          <w:szCs w:val="21"/>
        </w:rPr>
        <w:t xml:space="preserve">Build a similarity graph. </w:t>
      </w:r>
      <w:r>
        <w:rPr>
          <w:rFonts w:ascii="Calibri" w:cs="Calibri" w:eastAsia="Calibri" w:hAnsi="Calibri"/>
          <w:sz w:val="21"/>
          <w:szCs w:val="21"/>
        </w:rPr>
        <w:t xml:space="preserve">Connect points that are similar. Common choices are a k-nearest-neighbours graph, an ε-neighbourhood graph, or a fully connected graph weighted by the RBF (Gaussian) kernel, exp(−γ‖x − y‖²).</w:t>
      </w:r>
    </w:p>
    <w:p>
      <w:pPr>
        <w:pStyle w:val="ListParagraph"/>
        <w:numPr>
          <w:ilvl w:val="0"/>
          <w:numId w:val="4"/>
        </w:numPr>
        <w:spacing w:after="70"/>
      </w:pPr>
      <w:r>
        <w:rPr>
          <w:rFonts w:ascii="Calibri" w:cs="Calibri" w:eastAsia="Calibri" w:hAnsi="Calibri"/>
          <w:b/>
          <w:bCs/>
          <w:sz w:val="21"/>
          <w:szCs w:val="21"/>
        </w:rPr>
        <w:t xml:space="preserve">Form the matrices. </w:t>
      </w:r>
      <w:r>
        <w:rPr>
          <w:rFonts w:ascii="Calibri" w:cs="Calibri" w:eastAsia="Calibri" w:hAnsi="Calibri"/>
          <w:sz w:val="21"/>
          <w:szCs w:val="21"/>
        </w:rPr>
        <w:t xml:space="preserve">W is the affinity matrix, where W[i][j] is the similarity of points i and j. D is the degree matrix, a diagonal matrix holding the sum of each row of W.</w:t>
      </w:r>
    </w:p>
    <w:p>
      <w:pPr>
        <w:pStyle w:val="ListParagraph"/>
        <w:numPr>
          <w:ilvl w:val="0"/>
          <w:numId w:val="4"/>
        </w:numPr>
        <w:spacing w:after="70"/>
      </w:pPr>
      <w:r>
        <w:rPr>
          <w:rFonts w:ascii="Calibri" w:cs="Calibri" w:eastAsia="Calibri" w:hAnsi="Calibri"/>
          <w:b/>
          <w:bCs/>
          <w:sz w:val="21"/>
          <w:szCs w:val="21"/>
        </w:rPr>
        <w:t xml:space="preserve">Compute the graph Laplacian. </w:t>
      </w:r>
      <w:r>
        <w:rPr>
          <w:rFonts w:ascii="Calibri" w:cs="Calibri" w:eastAsia="Calibri" w:hAnsi="Calibri"/>
          <w:sz w:val="21"/>
          <w:szCs w:val="21"/>
        </w:rPr>
        <w:t xml:space="preserve">L = D − W (unnormalized), or the normalized form L_sym = I − D^(−1/2) W D^(−1/2).</w:t>
      </w:r>
    </w:p>
    <w:p>
      <w:pPr>
        <w:pStyle w:val="ListParagraph"/>
        <w:numPr>
          <w:ilvl w:val="0"/>
          <w:numId w:val="4"/>
        </w:numPr>
        <w:spacing w:after="70"/>
      </w:pPr>
      <w:r>
        <w:rPr>
          <w:rFonts w:ascii="Calibri" w:cs="Calibri" w:eastAsia="Calibri" w:hAnsi="Calibri"/>
          <w:b/>
          <w:bCs/>
          <w:sz w:val="21"/>
          <w:szCs w:val="21"/>
        </w:rPr>
        <w:t xml:space="preserve">Find eigenvectors. </w:t>
      </w:r>
      <w:r>
        <w:rPr>
          <w:rFonts w:ascii="Calibri" w:cs="Calibri" w:eastAsia="Calibri" w:hAnsi="Calibri"/>
          <w:sz w:val="21"/>
          <w:szCs w:val="21"/>
        </w:rPr>
        <w:t xml:space="preserve">Take the k eigenvectors of L with the smallest eigenvalues and stack them as columns of an n × k matrix. Each point now has a new k-dimensional representation (its row).</w:t>
      </w:r>
    </w:p>
    <w:p>
      <w:pPr>
        <w:pStyle w:val="ListParagraph"/>
        <w:numPr>
          <w:ilvl w:val="0"/>
          <w:numId w:val="4"/>
        </w:numPr>
        <w:spacing w:after="70"/>
      </w:pPr>
      <w:r>
        <w:rPr>
          <w:rFonts w:ascii="Calibri" w:cs="Calibri" w:eastAsia="Calibri" w:hAnsi="Calibri"/>
          <w:b/>
          <w:bCs/>
          <w:sz w:val="21"/>
          <w:szCs w:val="21"/>
        </w:rPr>
        <w:t xml:space="preserve">Cluster the new representation. </w:t>
      </w:r>
      <w:r>
        <w:rPr>
          <w:rFonts w:ascii="Calibri" w:cs="Calibri" w:eastAsia="Calibri" w:hAnsi="Calibri"/>
          <w:sz w:val="21"/>
          <w:szCs w:val="21"/>
        </w:rPr>
        <w:t xml:space="preserve">Run K-Means on the rows of that matrix. The cluster of each row is the cluster of the original point.</w:t>
      </w:r>
    </w:p>
    <w:p>
      <w:pPr>
        <w:pStyle w:val="Heading2"/>
        <w:spacing w:after="80" w:before="200"/>
      </w:pPr>
      <w:r>
        <w:rPr>
          <w:rFonts w:ascii="Calibri" w:cs="Calibri" w:eastAsia="Calibri" w:hAnsi="Calibri"/>
          <w:b/>
          <w:bCs/>
          <w:color w:val="000000"/>
          <w:sz w:val="25"/>
          <w:szCs w:val="25"/>
        </w:rPr>
        <w:t xml:space="preserve">2.3 Why it works</w:t>
      </w:r>
    </w:p>
    <w:p>
      <w:pPr>
        <w:pStyle w:val="ListParagraph"/>
        <w:numPr>
          <w:ilvl w:val="0"/>
          <w:numId w:val="2"/>
        </w:numPr>
        <w:spacing w:after="60"/>
      </w:pPr>
      <w:r>
        <w:rPr>
          <w:rFonts w:ascii="Calibri" w:cs="Calibri" w:eastAsia="Calibri" w:hAnsi="Calibri"/>
          <w:b/>
          <w:bCs/>
          <w:sz w:val="21"/>
          <w:szCs w:val="21"/>
        </w:rPr>
        <w:t xml:space="preserve">Graph-cut view: </w:t>
      </w:r>
      <w:r>
        <w:rPr>
          <w:rFonts w:ascii="Calibri" w:cs="Calibri" w:eastAsia="Calibri" w:hAnsi="Calibri"/>
          <w:sz w:val="21"/>
          <w:szCs w:val="21"/>
        </w:rPr>
        <w:t xml:space="preserve">a good clustering cuts few edges between groups while keeping groups well connected inside. Finding the best cut exactly is very hard (NP-hard).</w:t>
      </w:r>
    </w:p>
    <w:p>
      <w:pPr>
        <w:pStyle w:val="ListParagraph"/>
        <w:numPr>
          <w:ilvl w:val="0"/>
          <w:numId w:val="2"/>
        </w:numPr>
        <w:spacing w:after="60"/>
      </w:pPr>
      <w:r>
        <w:rPr>
          <w:rFonts w:ascii="Calibri" w:cs="Calibri" w:eastAsia="Calibri" w:hAnsi="Calibri"/>
          <w:b/>
          <w:bCs/>
          <w:sz w:val="21"/>
          <w:szCs w:val="21"/>
        </w:rPr>
        <w:t xml:space="preserve">Eigenvectors as a shortcut: </w:t>
      </w:r>
      <w:r>
        <w:rPr>
          <w:rFonts w:ascii="Calibri" w:cs="Calibri" w:eastAsia="Calibri" w:hAnsi="Calibri"/>
          <w:sz w:val="21"/>
          <w:szCs w:val="21"/>
        </w:rPr>
        <w:t xml:space="preserve">the small eigenvectors of the Laplacian give a smooth approximation of that best cut.</w:t>
      </w:r>
    </w:p>
    <w:p>
      <w:pPr>
        <w:pStyle w:val="ListParagraph"/>
        <w:numPr>
          <w:ilvl w:val="0"/>
          <w:numId w:val="2"/>
        </w:numPr>
        <w:spacing w:after="60"/>
      </w:pPr>
      <w:r>
        <w:rPr>
          <w:rFonts w:ascii="Calibri" w:cs="Calibri" w:eastAsia="Calibri" w:hAnsi="Calibri"/>
          <w:b/>
          <w:bCs/>
          <w:sz w:val="21"/>
          <w:szCs w:val="21"/>
        </w:rPr>
        <w:t xml:space="preserve">Connected components: </w:t>
      </w:r>
      <w:r>
        <w:rPr>
          <w:rFonts w:ascii="Calibri" w:cs="Calibri" w:eastAsia="Calibri" w:hAnsi="Calibri"/>
          <w:sz w:val="21"/>
          <w:szCs w:val="21"/>
        </w:rPr>
        <w:t xml:space="preserve">if the graph splits into k separate pieces, the Laplacian has exactly k eigenvalues equal to 0, and their eigenvectors point to those pieces.</w:t>
      </w:r>
    </w:p>
    <w:p>
      <w:pPr>
        <w:pStyle w:val="ListParagraph"/>
        <w:numPr>
          <w:ilvl w:val="0"/>
          <w:numId w:val="2"/>
        </w:numPr>
        <w:spacing w:after="60"/>
      </w:pPr>
      <w:r>
        <w:rPr>
          <w:rFonts w:ascii="Calibri" w:cs="Calibri" w:eastAsia="Calibri" w:hAnsi="Calibri"/>
          <w:b/>
          <w:bCs/>
          <w:sz w:val="21"/>
          <w:szCs w:val="21"/>
        </w:rPr>
        <w:t xml:space="preserve">Choosing k: </w:t>
      </w:r>
      <w:r>
        <w:rPr>
          <w:rFonts w:ascii="Calibri" w:cs="Calibri" w:eastAsia="Calibri" w:hAnsi="Calibri"/>
          <w:sz w:val="21"/>
          <w:szCs w:val="21"/>
        </w:rPr>
        <w:t xml:space="preserve">look for the eigengap, a big jump between consecutive sorted eigenvalues. The number of eigenvalues before the jump suggests k.</w:t>
      </w:r>
    </w:p>
    <w:p>
      <w:pPr>
        <w:pStyle w:val="ListParagraph"/>
        <w:numPr>
          <w:ilvl w:val="0"/>
          <w:numId w:val="2"/>
        </w:numPr>
        <w:spacing w:after="60"/>
      </w:pPr>
      <w:r>
        <w:rPr>
          <w:rFonts w:ascii="Calibri" w:cs="Calibri" w:eastAsia="Calibri" w:hAnsi="Calibri"/>
          <w:b/>
          <w:bCs/>
          <w:sz w:val="21"/>
          <w:szCs w:val="21"/>
        </w:rPr>
        <w:t xml:space="preserve">Dimensionality link: </w:t>
      </w:r>
      <w:r>
        <w:rPr>
          <w:rFonts w:ascii="Calibri" w:cs="Calibri" w:eastAsia="Calibri" w:hAnsi="Calibri"/>
          <w:sz w:val="21"/>
          <w:szCs w:val="21"/>
        </w:rPr>
        <w:t xml:space="preserve">step 4 is a form of dimensionality reduction. In the new space, clusters that were tangled become compact and easy for K-Means to separate.</w:t>
      </w:r>
    </w:p>
    <w:p>
      <w:pPr>
        <w:pStyle w:val="Heading2"/>
        <w:spacing w:after="80" w:before="200"/>
      </w:pPr>
      <w:r>
        <w:rPr>
          <w:rFonts w:ascii="Calibri" w:cs="Calibri" w:eastAsia="Calibri" w:hAnsi="Calibri"/>
          <w:b/>
          <w:bCs/>
          <w:color w:val="000000"/>
          <w:sz w:val="25"/>
          <w:szCs w:val="25"/>
        </w:rPr>
        <w:t xml:space="preserve">2.4 Python example</w:t>
      </w:r>
    </w:p>
    <w:p>
      <w:pPr>
        <w:shd w:fill="F3F4F6" w:val="clear"/>
        <w:spacing w:after="0"/>
      </w:pPr>
      <w:r>
        <w:rPr>
          <w:rFonts w:ascii="Consolas" w:cs="Consolas" w:eastAsia="Consolas" w:hAnsi="Consolas"/>
          <w:sz w:val="19"/>
          <w:szCs w:val="19"/>
        </w:rPr>
        <w:t xml:space="preserve">from sklearn.datasets import make_circles</w:t>
      </w:r>
    </w:p>
    <w:p>
      <w:pPr>
        <w:shd w:fill="F3F4F6" w:val="clear"/>
        <w:spacing w:after="0"/>
      </w:pPr>
      <w:r>
        <w:rPr>
          <w:rFonts w:ascii="Consolas" w:cs="Consolas" w:eastAsia="Consolas" w:hAnsi="Consolas"/>
          <w:sz w:val="19"/>
          <w:szCs w:val="19"/>
        </w:rPr>
        <w:t xml:space="preserve">from sklearn.cluster import SpectralClustering, KMeans</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X, _ = make_circles(n_samples=500, factor=0.3, noise=0.05, random_state=42)</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sc = SpectralClustering(n_clusters=2, affinity='nearest_neighbors',</w:t>
      </w:r>
    </w:p>
    <w:p>
      <w:pPr>
        <w:shd w:fill="F3F4F6" w:val="clear"/>
        <w:spacing w:after="0"/>
      </w:pPr>
      <w:r>
        <w:rPr>
          <w:rFonts w:ascii="Consolas" w:cs="Consolas" w:eastAsia="Consolas" w:hAnsi="Consolas"/>
          <w:sz w:val="19"/>
          <w:szCs w:val="19"/>
        </w:rPr>
        <w:t xml:space="preserve">                        n_neighbors=10, random_state=42)</w:t>
      </w:r>
    </w:p>
    <w:p>
      <w:pPr>
        <w:shd w:fill="F3F4F6" w:val="clear"/>
        <w:spacing w:after="0"/>
      </w:pPr>
      <w:r>
        <w:rPr>
          <w:rFonts w:ascii="Consolas" w:cs="Consolas" w:eastAsia="Consolas" w:hAnsi="Consolas"/>
          <w:sz w:val="19"/>
          <w:szCs w:val="19"/>
        </w:rPr>
        <w:t xml:space="preserve">sc_labels = sc.fit_predict(X)  # separates the two rings</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K-Means on the same data cuts each ring in half</w:t>
      </w:r>
    </w:p>
    <w:p>
      <w:pPr>
        <w:shd w:fill="F3F4F6" w:val="clear"/>
        <w:spacing w:after="0"/>
      </w:pPr>
      <w:r>
        <w:rPr>
          <w:rFonts w:ascii="Consolas" w:cs="Consolas" w:eastAsia="Consolas" w:hAnsi="Consolas"/>
          <w:sz w:val="19"/>
          <w:szCs w:val="19"/>
        </w:rPr>
        <w:t xml:space="preserve">km_labels = KMeans(n_clusters=2, random_state=42).fit_predict(X)</w:t>
      </w:r>
    </w:p>
    <w:p>
      <w:pPr>
        <w:spacing w:after="80"/>
      </w:pPr>
    </w:p>
    <w:p>
      <w:pPr>
        <w:pStyle w:val="Heading2"/>
        <w:spacing w:after="80" w:before="200"/>
      </w:pPr>
      <w:r>
        <w:rPr>
          <w:rFonts w:ascii="Calibri" w:cs="Calibri" w:eastAsia="Calibri" w:hAnsi="Calibri"/>
          <w:b/>
          <w:bCs/>
          <w:color w:val="000000"/>
          <w:sz w:val="25"/>
          <w:szCs w:val="25"/>
        </w:rPr>
        <w:t xml:space="preserve">2.5 Spectral clustering vs K-Means</w:t>
      </w:r>
    </w:p>
    <w:p>
      <w:pPr>
        <w:pStyle w:val="ListParagraph"/>
        <w:numPr>
          <w:ilvl w:val="0"/>
          <w:numId w:val="2"/>
        </w:numPr>
        <w:spacing w:after="60"/>
      </w:pPr>
      <w:r>
        <w:rPr>
          <w:rFonts w:ascii="Calibri" w:cs="Calibri" w:eastAsia="Calibri" w:hAnsi="Calibri"/>
          <w:b/>
          <w:bCs/>
          <w:sz w:val="21"/>
          <w:szCs w:val="21"/>
        </w:rPr>
        <w:t xml:space="preserve">Cluster shape: </w:t>
      </w:r>
      <w:r>
        <w:rPr>
          <w:rFonts w:ascii="Calibri" w:cs="Calibri" w:eastAsia="Calibri" w:hAnsi="Calibri"/>
          <w:sz w:val="21"/>
          <w:szCs w:val="21"/>
        </w:rPr>
        <w:t xml:space="preserve">K-Means finds round, compact blobs. Spectral clustering finds arbitrary shapes such as rings and moons.</w:t>
      </w:r>
    </w:p>
    <w:p>
      <w:pPr>
        <w:pStyle w:val="ListParagraph"/>
        <w:numPr>
          <w:ilvl w:val="0"/>
          <w:numId w:val="2"/>
        </w:numPr>
        <w:spacing w:after="60"/>
      </w:pPr>
      <w:r>
        <w:rPr>
          <w:rFonts w:ascii="Calibri" w:cs="Calibri" w:eastAsia="Calibri" w:hAnsi="Calibri"/>
          <w:b/>
          <w:bCs/>
          <w:sz w:val="21"/>
          <w:szCs w:val="21"/>
        </w:rPr>
        <w:t xml:space="preserve">Based on: </w:t>
      </w:r>
      <w:r>
        <w:rPr>
          <w:rFonts w:ascii="Calibri" w:cs="Calibri" w:eastAsia="Calibri" w:hAnsi="Calibri"/>
          <w:sz w:val="21"/>
          <w:szCs w:val="21"/>
        </w:rPr>
        <w:t xml:space="preserve">K-Means uses distance to a centroid. Spectral clustering uses graph connectivity.</w:t>
      </w:r>
    </w:p>
    <w:p>
      <w:pPr>
        <w:pStyle w:val="ListParagraph"/>
        <w:numPr>
          <w:ilvl w:val="0"/>
          <w:numId w:val="2"/>
        </w:numPr>
        <w:spacing w:after="60"/>
      </w:pPr>
      <w:r>
        <w:rPr>
          <w:rFonts w:ascii="Calibri" w:cs="Calibri" w:eastAsia="Calibri" w:hAnsi="Calibri"/>
          <w:b/>
          <w:bCs/>
          <w:sz w:val="21"/>
          <w:szCs w:val="21"/>
        </w:rPr>
        <w:t xml:space="preserve">Speed: </w:t>
      </w:r>
      <w:r>
        <w:rPr>
          <w:rFonts w:ascii="Calibri" w:cs="Calibri" w:eastAsia="Calibri" w:hAnsi="Calibri"/>
          <w:sz w:val="21"/>
          <w:szCs w:val="21"/>
        </w:rPr>
        <w:t xml:space="preserve">K-Means is fast. Spectral clustering is slow on large data because of the eigen-decomposition of an n × n matrix.</w:t>
      </w:r>
    </w:p>
    <w:p>
      <w:pPr>
        <w:pStyle w:val="ListParagraph"/>
        <w:numPr>
          <w:ilvl w:val="0"/>
          <w:numId w:val="2"/>
        </w:numPr>
        <w:spacing w:after="60"/>
      </w:pPr>
      <w:r>
        <w:rPr>
          <w:rFonts w:ascii="Calibri" w:cs="Calibri" w:eastAsia="Calibri" w:hAnsi="Calibri"/>
          <w:b/>
          <w:bCs/>
          <w:sz w:val="21"/>
          <w:szCs w:val="21"/>
        </w:rPr>
        <w:t xml:space="preserve">Number of clusters: </w:t>
      </w:r>
      <w:r>
        <w:rPr>
          <w:rFonts w:ascii="Calibri" w:cs="Calibri" w:eastAsia="Calibri" w:hAnsi="Calibri"/>
          <w:sz w:val="21"/>
          <w:szCs w:val="21"/>
        </w:rPr>
        <w:t xml:space="preserve">Both need k in advance; for spectral clustering the eigengap can help choose it.</w:t>
      </w:r>
    </w:p>
    <w:p>
      <w:pPr>
        <w:pStyle w:val="ListParagraph"/>
        <w:numPr>
          <w:ilvl w:val="0"/>
          <w:numId w:val="2"/>
        </w:numPr>
        <w:spacing w:after="60"/>
      </w:pPr>
      <w:r>
        <w:rPr>
          <w:rFonts w:ascii="Calibri" w:cs="Calibri" w:eastAsia="Calibri" w:hAnsi="Calibri"/>
          <w:b/>
          <w:bCs/>
          <w:sz w:val="21"/>
          <w:szCs w:val="21"/>
        </w:rPr>
        <w:t xml:space="preserve">Sensitive to: </w:t>
      </w:r>
      <w:r>
        <w:rPr>
          <w:rFonts w:ascii="Calibri" w:cs="Calibri" w:eastAsia="Calibri" w:hAnsi="Calibri"/>
          <w:sz w:val="21"/>
          <w:szCs w:val="21"/>
        </w:rPr>
        <w:t xml:space="preserve">K-Means is sensitive to initial centroids and outliers. Spectral clustering is sensitive to how the similarity graph is built.</w:t>
      </w:r>
    </w:p>
    <w:p>
      <w:pPr>
        <w:pStyle w:val="Heading2"/>
        <w:spacing w:after="80" w:before="200"/>
      </w:pPr>
      <w:r>
        <w:rPr>
          <w:rFonts w:ascii="Calibri" w:cs="Calibri" w:eastAsia="Calibri" w:hAnsi="Calibri"/>
          <w:b/>
          <w:bCs/>
          <w:color w:val="000000"/>
          <w:sz w:val="25"/>
          <w:szCs w:val="25"/>
        </w:rPr>
        <w:t xml:space="preserve">2.6 Pros, cons and uses</w:t>
      </w:r>
    </w:p>
    <w:p>
      <w:pPr>
        <w:pStyle w:val="ListParagraph"/>
        <w:numPr>
          <w:ilvl w:val="0"/>
          <w:numId w:val="2"/>
        </w:numPr>
        <w:spacing w:after="60"/>
      </w:pPr>
      <w:r>
        <w:rPr>
          <w:rFonts w:ascii="Calibri" w:cs="Calibri" w:eastAsia="Calibri" w:hAnsi="Calibri"/>
          <w:b/>
          <w:bCs/>
          <w:sz w:val="21"/>
          <w:szCs w:val="21"/>
        </w:rPr>
        <w:t xml:space="preserve">Pros: </w:t>
      </w:r>
      <w:r>
        <w:rPr>
          <w:rFonts w:ascii="Calibri" w:cs="Calibri" w:eastAsia="Calibri" w:hAnsi="Calibri"/>
          <w:sz w:val="21"/>
          <w:szCs w:val="21"/>
        </w:rPr>
        <w:t xml:space="preserve">handles non-convex clusters, works with any similarity measure, strong on small to medium datasets.</w:t>
      </w:r>
    </w:p>
    <w:p>
      <w:pPr>
        <w:pStyle w:val="ListParagraph"/>
        <w:numPr>
          <w:ilvl w:val="0"/>
          <w:numId w:val="2"/>
        </w:numPr>
        <w:spacing w:after="60"/>
      </w:pPr>
      <w:r>
        <w:rPr>
          <w:rFonts w:ascii="Calibri" w:cs="Calibri" w:eastAsia="Calibri" w:hAnsi="Calibri"/>
          <w:b/>
          <w:bCs/>
          <w:sz w:val="21"/>
          <w:szCs w:val="21"/>
        </w:rPr>
        <w:t xml:space="preserve">Cons: </w:t>
      </w:r>
      <w:r>
        <w:rPr>
          <w:rFonts w:ascii="Calibri" w:cs="Calibri" w:eastAsia="Calibri" w:hAnsi="Calibri"/>
          <w:sz w:val="21"/>
          <w:szCs w:val="21"/>
        </w:rPr>
        <w:t xml:space="preserve">does not scale well to very large datasets, needs k, and results depend on how the graph is built.</w:t>
      </w:r>
    </w:p>
    <w:p>
      <w:pPr>
        <w:pStyle w:val="ListParagraph"/>
        <w:numPr>
          <w:ilvl w:val="0"/>
          <w:numId w:val="2"/>
        </w:numPr>
        <w:spacing w:after="60"/>
      </w:pPr>
      <w:r>
        <w:rPr>
          <w:rFonts w:ascii="Calibri" w:cs="Calibri" w:eastAsia="Calibri" w:hAnsi="Calibri"/>
          <w:b/>
          <w:bCs/>
          <w:sz w:val="21"/>
          <w:szCs w:val="21"/>
        </w:rPr>
        <w:t xml:space="preserve">Uses: </w:t>
      </w:r>
      <w:r>
        <w:rPr>
          <w:rFonts w:ascii="Calibri" w:cs="Calibri" w:eastAsia="Calibri" w:hAnsi="Calibri"/>
          <w:sz w:val="21"/>
          <w:szCs w:val="21"/>
        </w:rPr>
        <w:t xml:space="preserve">image segmentation, community detection in social networks, grouping documents, and clustering gene-expression data.</w:t>
      </w:r>
    </w:p>
    <w:sectPr>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2026-10-12T10:52:38.354Z</dcterms:created>
  <dcterms:modified xsi:type="dcterms:W3CDTF">2026-10-12T10:52:38.354Z</dcterms:modified>
</cp:coreProperties>
</file>

<file path=docProps/custom.xml><?xml version="1.0" encoding="utf-8"?>
<Properties xmlns="http://schemas.openxmlformats.org/officeDocument/2006/custom-properties" xmlns:vt="http://schemas.openxmlformats.org/officeDocument/2006/docPropsVTypes"/>
</file>