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E64D" w14:textId="07B3838D" w:rsidR="008D460A" w:rsidRPr="008D460A" w:rsidRDefault="008D460A" w:rsidP="008D460A">
      <w:pPr>
        <w:jc w:val="center"/>
        <w:rPr>
          <w:rFonts w:ascii="Times New Roman" w:hAnsi="Times New Roman" w:cs="Times New Roman"/>
          <w:b/>
          <w:bCs/>
          <w:sz w:val="28"/>
          <w:szCs w:val="28"/>
        </w:rPr>
      </w:pPr>
      <w:r w:rsidRPr="008D460A">
        <w:rPr>
          <w:rFonts w:ascii="Times New Roman" w:hAnsi="Times New Roman" w:cs="Times New Roman"/>
          <w:b/>
          <w:bCs/>
          <w:sz w:val="28"/>
          <w:szCs w:val="28"/>
        </w:rPr>
        <w:t>Cloud Computing Architecture and Deployment Model</w:t>
      </w:r>
    </w:p>
    <w:p w14:paraId="4B2853FE" w14:textId="4DA390EB" w:rsidR="008D460A" w:rsidRDefault="008D460A" w:rsidP="008D460A">
      <w:pPr>
        <w:jc w:val="center"/>
        <w:rPr>
          <w:rFonts w:ascii="Times New Roman" w:hAnsi="Times New Roman" w:cs="Times New Roman"/>
          <w:b/>
          <w:bCs/>
          <w:sz w:val="28"/>
          <w:szCs w:val="28"/>
        </w:rPr>
      </w:pPr>
      <w:r w:rsidRPr="008D460A">
        <w:rPr>
          <w:rFonts w:ascii="Times New Roman" w:hAnsi="Times New Roman" w:cs="Times New Roman"/>
          <w:b/>
          <w:bCs/>
          <w:sz w:val="28"/>
          <w:szCs w:val="28"/>
        </w:rPr>
        <w:t xml:space="preserve">Assignment </w:t>
      </w:r>
      <w:r>
        <w:rPr>
          <w:rFonts w:ascii="Times New Roman" w:hAnsi="Times New Roman" w:cs="Times New Roman"/>
          <w:b/>
          <w:bCs/>
          <w:sz w:val="28"/>
          <w:szCs w:val="28"/>
        </w:rPr>
        <w:t>1</w:t>
      </w:r>
    </w:p>
    <w:p w14:paraId="442C2D88" w14:textId="12C94B58" w:rsidR="008D460A" w:rsidRP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Aryan Mohan</w:t>
      </w:r>
    </w:p>
    <w:p w14:paraId="1DD2F361" w14:textId="5A199685" w:rsidR="008D460A" w:rsidRP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500092142</w:t>
      </w:r>
    </w:p>
    <w:p w14:paraId="615A88DD" w14:textId="60F06062" w:rsidR="008D460A" w:rsidRP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Batch-2</w:t>
      </w:r>
    </w:p>
    <w:p w14:paraId="43066C90" w14:textId="1C3C6728" w:rsidR="008D460A" w:rsidRDefault="008D460A" w:rsidP="008D460A">
      <w:pPr>
        <w:rPr>
          <w:rFonts w:ascii="Times New Roman" w:hAnsi="Times New Roman" w:cs="Times New Roman"/>
          <w:b/>
          <w:bCs/>
          <w:sz w:val="24"/>
          <w:szCs w:val="24"/>
        </w:rPr>
      </w:pPr>
      <w:proofErr w:type="spellStart"/>
      <w:proofErr w:type="gramStart"/>
      <w:r w:rsidRPr="008D460A">
        <w:rPr>
          <w:rFonts w:ascii="Times New Roman" w:hAnsi="Times New Roman" w:cs="Times New Roman"/>
          <w:b/>
          <w:bCs/>
          <w:sz w:val="24"/>
          <w:szCs w:val="24"/>
        </w:rPr>
        <w:t>B.tech</w:t>
      </w:r>
      <w:proofErr w:type="spellEnd"/>
      <w:proofErr w:type="gramEnd"/>
      <w:r w:rsidRPr="008D460A">
        <w:rPr>
          <w:rFonts w:ascii="Times New Roman" w:hAnsi="Times New Roman" w:cs="Times New Roman"/>
          <w:b/>
          <w:bCs/>
          <w:sz w:val="24"/>
          <w:szCs w:val="24"/>
        </w:rPr>
        <w:t xml:space="preserve"> CSE</w:t>
      </w:r>
      <w:r w:rsidRPr="008D460A">
        <w:rPr>
          <w:rFonts w:ascii="Times New Roman" w:hAnsi="Times New Roman" w:cs="Times New Roman"/>
          <w:b/>
          <w:bCs/>
          <w:sz w:val="24"/>
          <w:szCs w:val="24"/>
        </w:rPr>
        <w:t>(NH)</w:t>
      </w:r>
      <w:r w:rsidRPr="008D460A">
        <w:rPr>
          <w:rFonts w:ascii="Times New Roman" w:hAnsi="Times New Roman" w:cs="Times New Roman"/>
          <w:b/>
          <w:bCs/>
          <w:sz w:val="24"/>
          <w:szCs w:val="24"/>
        </w:rPr>
        <w:t xml:space="preserve"> AIML</w:t>
      </w:r>
    </w:p>
    <w:p w14:paraId="580895DE" w14:textId="28EB1FA8" w:rsid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Describe and try to differentiate IBM, AWS and NIST cloud computing reference architectures.</w:t>
      </w:r>
    </w:p>
    <w:p w14:paraId="160FD1DE" w14:textId="77777777" w:rsidR="008D460A" w:rsidRPr="008D460A" w:rsidRDefault="008D460A" w:rsidP="008D460A">
      <w:pPr>
        <w:rPr>
          <w:rFonts w:ascii="Times New Roman" w:hAnsi="Times New Roman" w:cs="Times New Roman"/>
          <w:sz w:val="24"/>
          <w:szCs w:val="24"/>
        </w:rPr>
      </w:pPr>
      <w:r w:rsidRPr="008D460A">
        <w:rPr>
          <w:rFonts w:ascii="Times New Roman" w:hAnsi="Times New Roman" w:cs="Times New Roman"/>
          <w:sz w:val="24"/>
          <w:szCs w:val="24"/>
        </w:rPr>
        <w:t>IBM, AWS, and NIST (National Institute of Standards and Technology) provide different perspectives and approaches to cloud computing reference architectures, each tailored to their specific contexts and priorities. Let's delve into each one:</w:t>
      </w:r>
    </w:p>
    <w:p w14:paraId="77F2E665" w14:textId="77777777" w:rsidR="008D460A" w:rsidRP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IBM Cloud Computing Reference Architecture:</w:t>
      </w:r>
    </w:p>
    <w:p w14:paraId="3C7DAC19" w14:textId="77777777" w:rsidR="008D460A" w:rsidRPr="008D460A" w:rsidRDefault="008D460A" w:rsidP="008D460A">
      <w:pPr>
        <w:rPr>
          <w:rFonts w:ascii="Times New Roman" w:hAnsi="Times New Roman" w:cs="Times New Roman"/>
          <w:sz w:val="24"/>
          <w:szCs w:val="24"/>
        </w:rPr>
      </w:pPr>
      <w:r w:rsidRPr="008D460A">
        <w:rPr>
          <w:rFonts w:ascii="Times New Roman" w:hAnsi="Times New Roman" w:cs="Times New Roman"/>
          <w:sz w:val="24"/>
          <w:szCs w:val="24"/>
        </w:rPr>
        <w:t>IBM's cloud computing reference architecture emphasizes flexibility, security, and integration across various cloud environments. It is designed to support hybrid cloud deployments, enabling organizations to seamlessly integrate on-premises infrastructure with public and private clouds.</w:t>
      </w:r>
    </w:p>
    <w:p w14:paraId="3C401B37" w14:textId="77777777" w:rsidR="008D460A" w:rsidRP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Key components of IBM's reference architecture include:</w:t>
      </w:r>
    </w:p>
    <w:p w14:paraId="626D5875" w14:textId="77777777" w:rsidR="008D460A" w:rsidRDefault="008D460A" w:rsidP="008D460A">
      <w:pPr>
        <w:pStyle w:val="ListParagraph"/>
        <w:numPr>
          <w:ilvl w:val="0"/>
          <w:numId w:val="4"/>
        </w:numPr>
        <w:rPr>
          <w:rFonts w:ascii="Times New Roman" w:hAnsi="Times New Roman" w:cs="Times New Roman"/>
          <w:sz w:val="24"/>
          <w:szCs w:val="24"/>
        </w:rPr>
      </w:pPr>
      <w:r w:rsidRPr="008D460A">
        <w:rPr>
          <w:rFonts w:ascii="Times New Roman" w:hAnsi="Times New Roman" w:cs="Times New Roman"/>
          <w:b/>
          <w:bCs/>
          <w:sz w:val="24"/>
          <w:szCs w:val="24"/>
        </w:rPr>
        <w:t>Service Models:</w:t>
      </w:r>
      <w:r w:rsidRPr="008D460A">
        <w:rPr>
          <w:rFonts w:ascii="Times New Roman" w:hAnsi="Times New Roman" w:cs="Times New Roman"/>
          <w:sz w:val="24"/>
          <w:szCs w:val="24"/>
        </w:rPr>
        <w:t xml:space="preserve"> IBM categorizes cloud services into three main models: Infrastructure as a Service (IaaS), Platform as a Service (PaaS), and Software as a Service (SaaS). Each model offers different levels of abstraction and management responsibilities.</w:t>
      </w:r>
    </w:p>
    <w:p w14:paraId="5630668D" w14:textId="77777777" w:rsidR="008D460A" w:rsidRDefault="008D460A" w:rsidP="008D460A">
      <w:pPr>
        <w:pStyle w:val="ListParagraph"/>
        <w:numPr>
          <w:ilvl w:val="0"/>
          <w:numId w:val="4"/>
        </w:numPr>
        <w:rPr>
          <w:rFonts w:ascii="Times New Roman" w:hAnsi="Times New Roman" w:cs="Times New Roman"/>
          <w:sz w:val="24"/>
          <w:szCs w:val="24"/>
        </w:rPr>
      </w:pPr>
      <w:r w:rsidRPr="008D460A">
        <w:rPr>
          <w:rFonts w:ascii="Times New Roman" w:hAnsi="Times New Roman" w:cs="Times New Roman"/>
          <w:b/>
          <w:bCs/>
          <w:sz w:val="24"/>
          <w:szCs w:val="24"/>
        </w:rPr>
        <w:t>Deployment Models:</w:t>
      </w:r>
      <w:r w:rsidRPr="008D460A">
        <w:rPr>
          <w:rFonts w:ascii="Times New Roman" w:hAnsi="Times New Roman" w:cs="Times New Roman"/>
          <w:sz w:val="24"/>
          <w:szCs w:val="24"/>
        </w:rPr>
        <w:t xml:space="preserve"> IBM supports multiple deployment models, including public, private, hybrid, and multi-cloud environments. This flexibility allows organizations to choose the deployment model that best fits their needs while maintaining interoperability and portability.</w:t>
      </w:r>
    </w:p>
    <w:p w14:paraId="6DB740B8" w14:textId="77777777" w:rsidR="008D460A" w:rsidRDefault="008D460A" w:rsidP="008D460A">
      <w:pPr>
        <w:pStyle w:val="ListParagraph"/>
        <w:numPr>
          <w:ilvl w:val="0"/>
          <w:numId w:val="4"/>
        </w:numPr>
        <w:rPr>
          <w:rFonts w:ascii="Times New Roman" w:hAnsi="Times New Roman" w:cs="Times New Roman"/>
          <w:sz w:val="24"/>
          <w:szCs w:val="24"/>
        </w:rPr>
      </w:pPr>
      <w:r w:rsidRPr="008D460A">
        <w:rPr>
          <w:rFonts w:ascii="Times New Roman" w:hAnsi="Times New Roman" w:cs="Times New Roman"/>
          <w:b/>
          <w:bCs/>
          <w:sz w:val="24"/>
          <w:szCs w:val="24"/>
        </w:rPr>
        <w:t xml:space="preserve">Security and Compliance: </w:t>
      </w:r>
      <w:r w:rsidRPr="008D460A">
        <w:rPr>
          <w:rFonts w:ascii="Times New Roman" w:hAnsi="Times New Roman" w:cs="Times New Roman"/>
          <w:sz w:val="24"/>
          <w:szCs w:val="24"/>
        </w:rPr>
        <w:t>Security is a top priority in IBM's reference architecture. It includes built-in security measures such as encryption, identity and access management, and threat detection. Additionally, compliance with industry standards and regulations is integrated into the architecture to ensure data protection and regulatory compliance.</w:t>
      </w:r>
    </w:p>
    <w:p w14:paraId="7957195D" w14:textId="2FAF28A6" w:rsidR="008D460A" w:rsidRPr="008D460A" w:rsidRDefault="008D460A" w:rsidP="008D460A">
      <w:pPr>
        <w:pStyle w:val="ListParagraph"/>
        <w:numPr>
          <w:ilvl w:val="0"/>
          <w:numId w:val="4"/>
        </w:numPr>
        <w:rPr>
          <w:rFonts w:ascii="Times New Roman" w:hAnsi="Times New Roman" w:cs="Times New Roman"/>
          <w:sz w:val="24"/>
          <w:szCs w:val="24"/>
        </w:rPr>
      </w:pPr>
      <w:r w:rsidRPr="008D460A">
        <w:rPr>
          <w:rFonts w:ascii="Times New Roman" w:hAnsi="Times New Roman" w:cs="Times New Roman"/>
          <w:b/>
          <w:bCs/>
          <w:sz w:val="24"/>
          <w:szCs w:val="24"/>
        </w:rPr>
        <w:t>Integration and Interoperability:</w:t>
      </w:r>
      <w:r w:rsidRPr="008D460A">
        <w:rPr>
          <w:rFonts w:ascii="Times New Roman" w:hAnsi="Times New Roman" w:cs="Times New Roman"/>
          <w:sz w:val="24"/>
          <w:szCs w:val="24"/>
        </w:rPr>
        <w:t xml:space="preserve"> IBM emphasizes the importance of seamless integration and interoperability between different cloud environments. This includes standardized APIs, data formats, and protocols to facilitate communication and data exchange across heterogeneous systems.</w:t>
      </w:r>
    </w:p>
    <w:p w14:paraId="1D751014" w14:textId="77777777" w:rsidR="008D460A" w:rsidRP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AWS Cloud Computing Reference Architecture:</w:t>
      </w:r>
    </w:p>
    <w:p w14:paraId="2EF69C85" w14:textId="77777777" w:rsidR="008D460A" w:rsidRPr="008D460A" w:rsidRDefault="008D460A" w:rsidP="008D460A">
      <w:pPr>
        <w:rPr>
          <w:rFonts w:ascii="Times New Roman" w:hAnsi="Times New Roman" w:cs="Times New Roman"/>
          <w:sz w:val="24"/>
          <w:szCs w:val="24"/>
        </w:rPr>
      </w:pPr>
      <w:r w:rsidRPr="008D460A">
        <w:rPr>
          <w:rFonts w:ascii="Times New Roman" w:hAnsi="Times New Roman" w:cs="Times New Roman"/>
          <w:sz w:val="24"/>
          <w:szCs w:val="24"/>
        </w:rPr>
        <w:t>Amazon Web Services (AWS) is one of the leading providers of cloud computing services, and its reference architecture reflects its extensive portfolio of cloud offerings and best practices.</w:t>
      </w:r>
    </w:p>
    <w:p w14:paraId="45DF5835" w14:textId="77777777" w:rsidR="008D460A" w:rsidRP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Key components of AWS's reference architecture include:</w:t>
      </w:r>
    </w:p>
    <w:p w14:paraId="4DBAD6F9" w14:textId="77777777" w:rsidR="008D460A" w:rsidRDefault="008D460A" w:rsidP="008D460A">
      <w:pPr>
        <w:pStyle w:val="ListParagraph"/>
        <w:numPr>
          <w:ilvl w:val="0"/>
          <w:numId w:val="5"/>
        </w:numPr>
        <w:rPr>
          <w:rFonts w:ascii="Times New Roman" w:hAnsi="Times New Roman" w:cs="Times New Roman"/>
          <w:sz w:val="24"/>
          <w:szCs w:val="24"/>
        </w:rPr>
      </w:pPr>
      <w:r w:rsidRPr="008D460A">
        <w:rPr>
          <w:rFonts w:ascii="Times New Roman" w:hAnsi="Times New Roman" w:cs="Times New Roman"/>
          <w:b/>
          <w:bCs/>
          <w:sz w:val="24"/>
          <w:szCs w:val="24"/>
        </w:rPr>
        <w:lastRenderedPageBreak/>
        <w:t>Scalability and Elasticity:</w:t>
      </w:r>
      <w:r w:rsidRPr="008D460A">
        <w:rPr>
          <w:rFonts w:ascii="Times New Roman" w:hAnsi="Times New Roman" w:cs="Times New Roman"/>
          <w:sz w:val="24"/>
          <w:szCs w:val="24"/>
        </w:rPr>
        <w:t xml:space="preserve"> AWS emphasizes scalability and elasticity, allowing organizations to dynamically scale resources up or down based on demand. This enables cost optimization and ensures high availability and performance.</w:t>
      </w:r>
    </w:p>
    <w:p w14:paraId="62F2AA08" w14:textId="77777777" w:rsidR="008D460A" w:rsidRDefault="008D460A" w:rsidP="008D460A">
      <w:pPr>
        <w:pStyle w:val="ListParagraph"/>
        <w:numPr>
          <w:ilvl w:val="0"/>
          <w:numId w:val="5"/>
        </w:numPr>
        <w:rPr>
          <w:rFonts w:ascii="Times New Roman" w:hAnsi="Times New Roman" w:cs="Times New Roman"/>
          <w:sz w:val="24"/>
          <w:szCs w:val="24"/>
        </w:rPr>
      </w:pPr>
      <w:r w:rsidRPr="008D460A">
        <w:rPr>
          <w:rFonts w:ascii="Times New Roman" w:hAnsi="Times New Roman" w:cs="Times New Roman"/>
          <w:b/>
          <w:bCs/>
          <w:sz w:val="24"/>
          <w:szCs w:val="24"/>
        </w:rPr>
        <w:t>Fault Tolerance and High Availability:</w:t>
      </w:r>
      <w:r w:rsidRPr="008D460A">
        <w:rPr>
          <w:rFonts w:ascii="Times New Roman" w:hAnsi="Times New Roman" w:cs="Times New Roman"/>
          <w:sz w:val="24"/>
          <w:szCs w:val="24"/>
        </w:rPr>
        <w:t xml:space="preserve"> AWS architecture is designed to be fault-tolerant and highly available, leveraging redundancy and distributed systems to minimize downtime and ensure business continuity.</w:t>
      </w:r>
    </w:p>
    <w:p w14:paraId="7A3F5DF1" w14:textId="77777777" w:rsidR="008D460A" w:rsidRDefault="008D460A" w:rsidP="008D460A">
      <w:pPr>
        <w:pStyle w:val="ListParagraph"/>
        <w:numPr>
          <w:ilvl w:val="0"/>
          <w:numId w:val="5"/>
        </w:numPr>
        <w:rPr>
          <w:rFonts w:ascii="Times New Roman" w:hAnsi="Times New Roman" w:cs="Times New Roman"/>
          <w:sz w:val="24"/>
          <w:szCs w:val="24"/>
        </w:rPr>
      </w:pPr>
      <w:r w:rsidRPr="008D460A">
        <w:rPr>
          <w:rFonts w:ascii="Times New Roman" w:hAnsi="Times New Roman" w:cs="Times New Roman"/>
          <w:b/>
          <w:bCs/>
          <w:sz w:val="24"/>
          <w:szCs w:val="24"/>
        </w:rPr>
        <w:t>Compute, Storage, and Networking Services:</w:t>
      </w:r>
      <w:r w:rsidRPr="008D460A">
        <w:rPr>
          <w:rFonts w:ascii="Times New Roman" w:hAnsi="Times New Roman" w:cs="Times New Roman"/>
          <w:sz w:val="24"/>
          <w:szCs w:val="24"/>
        </w:rPr>
        <w:t xml:space="preserve"> AWS offers a wide range of compute, storage, and networking services, providing organizations with the flexibility to choose the resources that best suit their workloads and applications.</w:t>
      </w:r>
    </w:p>
    <w:p w14:paraId="44246ECB" w14:textId="727E819D" w:rsidR="008D460A" w:rsidRPr="008D460A" w:rsidRDefault="008D460A" w:rsidP="008D460A">
      <w:pPr>
        <w:pStyle w:val="ListParagraph"/>
        <w:numPr>
          <w:ilvl w:val="0"/>
          <w:numId w:val="5"/>
        </w:numPr>
        <w:rPr>
          <w:rFonts w:ascii="Times New Roman" w:hAnsi="Times New Roman" w:cs="Times New Roman"/>
          <w:sz w:val="24"/>
          <w:szCs w:val="24"/>
        </w:rPr>
      </w:pPr>
      <w:r w:rsidRPr="008D460A">
        <w:rPr>
          <w:rFonts w:ascii="Times New Roman" w:hAnsi="Times New Roman" w:cs="Times New Roman"/>
          <w:b/>
          <w:bCs/>
          <w:sz w:val="24"/>
          <w:szCs w:val="24"/>
        </w:rPr>
        <w:t>Security and Compliance:</w:t>
      </w:r>
      <w:r w:rsidRPr="008D460A">
        <w:rPr>
          <w:rFonts w:ascii="Times New Roman" w:hAnsi="Times New Roman" w:cs="Times New Roman"/>
          <w:sz w:val="24"/>
          <w:szCs w:val="24"/>
        </w:rPr>
        <w:t xml:space="preserve"> Security is a fundamental aspect of AWS's reference architecture. It includes features such as encryption, identity and access management, and network security controls to protect data and infrastructure from unauthorized access and cyber threats.</w:t>
      </w:r>
    </w:p>
    <w:p w14:paraId="44BB41CE" w14:textId="77777777" w:rsidR="008D460A" w:rsidRP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NIST Cloud Computing Reference Architecture:</w:t>
      </w:r>
    </w:p>
    <w:p w14:paraId="5ED8506E" w14:textId="77777777" w:rsidR="008D460A" w:rsidRPr="008D460A" w:rsidRDefault="008D460A" w:rsidP="008D460A">
      <w:pPr>
        <w:rPr>
          <w:rFonts w:ascii="Times New Roman" w:hAnsi="Times New Roman" w:cs="Times New Roman"/>
          <w:sz w:val="24"/>
          <w:szCs w:val="24"/>
        </w:rPr>
      </w:pPr>
      <w:r w:rsidRPr="008D460A">
        <w:rPr>
          <w:rFonts w:ascii="Times New Roman" w:hAnsi="Times New Roman" w:cs="Times New Roman"/>
          <w:sz w:val="24"/>
          <w:szCs w:val="24"/>
        </w:rPr>
        <w:t>The NIST Cloud Computing Reference Architecture provides a standardized framework for understanding and evaluating cloud computing solutions. It is based on five essential characteristics, three service models, and four deployment models outlined by NIST.</w:t>
      </w:r>
    </w:p>
    <w:p w14:paraId="2B926893" w14:textId="77777777" w:rsidR="008D460A" w:rsidRPr="008D460A" w:rsidRDefault="008D460A" w:rsidP="008D460A">
      <w:pPr>
        <w:rPr>
          <w:rFonts w:ascii="Times New Roman" w:hAnsi="Times New Roman" w:cs="Times New Roman"/>
          <w:b/>
          <w:bCs/>
          <w:sz w:val="24"/>
          <w:szCs w:val="24"/>
        </w:rPr>
      </w:pPr>
      <w:r w:rsidRPr="008D460A">
        <w:rPr>
          <w:rFonts w:ascii="Times New Roman" w:hAnsi="Times New Roman" w:cs="Times New Roman"/>
          <w:b/>
          <w:bCs/>
          <w:sz w:val="24"/>
          <w:szCs w:val="24"/>
        </w:rPr>
        <w:t>Key components of NIST's reference architecture include:</w:t>
      </w:r>
    </w:p>
    <w:p w14:paraId="685A6E39" w14:textId="77777777" w:rsidR="008D460A" w:rsidRDefault="008D460A" w:rsidP="008D460A">
      <w:pPr>
        <w:pStyle w:val="ListParagraph"/>
        <w:numPr>
          <w:ilvl w:val="0"/>
          <w:numId w:val="6"/>
        </w:numPr>
        <w:rPr>
          <w:rFonts w:ascii="Times New Roman" w:hAnsi="Times New Roman" w:cs="Times New Roman"/>
          <w:sz w:val="24"/>
          <w:szCs w:val="24"/>
        </w:rPr>
      </w:pPr>
      <w:r w:rsidRPr="008D460A">
        <w:rPr>
          <w:rFonts w:ascii="Times New Roman" w:hAnsi="Times New Roman" w:cs="Times New Roman"/>
          <w:b/>
          <w:bCs/>
          <w:sz w:val="24"/>
          <w:szCs w:val="24"/>
        </w:rPr>
        <w:t>Essential Characteristics:</w:t>
      </w:r>
      <w:r w:rsidRPr="008D460A">
        <w:rPr>
          <w:rFonts w:ascii="Times New Roman" w:hAnsi="Times New Roman" w:cs="Times New Roman"/>
          <w:sz w:val="24"/>
          <w:szCs w:val="24"/>
        </w:rPr>
        <w:t xml:space="preserve"> NIST defines five essential characteristics of cloud computing: on-demand self-service, broad network access, resource pooling, rapid elasticity, and measured service. These characteristics form the foundation of cloud computing and are present in all cloud deployments.</w:t>
      </w:r>
    </w:p>
    <w:p w14:paraId="1B7EF110" w14:textId="77777777" w:rsidR="008D460A" w:rsidRDefault="008D460A" w:rsidP="008D460A">
      <w:pPr>
        <w:pStyle w:val="ListParagraph"/>
        <w:numPr>
          <w:ilvl w:val="0"/>
          <w:numId w:val="6"/>
        </w:numPr>
        <w:rPr>
          <w:rFonts w:ascii="Times New Roman" w:hAnsi="Times New Roman" w:cs="Times New Roman"/>
          <w:sz w:val="24"/>
          <w:szCs w:val="24"/>
        </w:rPr>
      </w:pPr>
      <w:r w:rsidRPr="008D460A">
        <w:rPr>
          <w:rFonts w:ascii="Times New Roman" w:hAnsi="Times New Roman" w:cs="Times New Roman"/>
          <w:b/>
          <w:bCs/>
          <w:sz w:val="24"/>
          <w:szCs w:val="24"/>
        </w:rPr>
        <w:t>Service Models:</w:t>
      </w:r>
      <w:r w:rsidRPr="008D460A">
        <w:rPr>
          <w:rFonts w:ascii="Times New Roman" w:hAnsi="Times New Roman" w:cs="Times New Roman"/>
          <w:sz w:val="24"/>
          <w:szCs w:val="24"/>
        </w:rPr>
        <w:t xml:space="preserve"> NIST categorizes cloud services into three main models: Infrastructure as a Service (IaaS), Platform as a Service (PaaS), and Software as a Service (SaaS). Each model offers different levels of abstraction and management responsibilities.</w:t>
      </w:r>
    </w:p>
    <w:p w14:paraId="4F9886BA" w14:textId="77777777" w:rsidR="008D460A" w:rsidRDefault="008D460A" w:rsidP="008D460A">
      <w:pPr>
        <w:pStyle w:val="ListParagraph"/>
        <w:numPr>
          <w:ilvl w:val="0"/>
          <w:numId w:val="6"/>
        </w:numPr>
        <w:rPr>
          <w:rFonts w:ascii="Times New Roman" w:hAnsi="Times New Roman" w:cs="Times New Roman"/>
          <w:sz w:val="24"/>
          <w:szCs w:val="24"/>
        </w:rPr>
      </w:pPr>
      <w:r w:rsidRPr="008D460A">
        <w:rPr>
          <w:rFonts w:ascii="Times New Roman" w:hAnsi="Times New Roman" w:cs="Times New Roman"/>
          <w:b/>
          <w:bCs/>
          <w:sz w:val="24"/>
          <w:szCs w:val="24"/>
        </w:rPr>
        <w:t>Deployment Models:</w:t>
      </w:r>
      <w:r w:rsidRPr="008D460A">
        <w:rPr>
          <w:rFonts w:ascii="Times New Roman" w:hAnsi="Times New Roman" w:cs="Times New Roman"/>
          <w:sz w:val="24"/>
          <w:szCs w:val="24"/>
        </w:rPr>
        <w:t xml:space="preserve"> NIST outlines four deployment models: private cloud, community cloud, public cloud, and hybrid cloud. These models describe how cloud resources are provisioned and shared among different user groups.</w:t>
      </w:r>
    </w:p>
    <w:p w14:paraId="672E06B6" w14:textId="29E4F505" w:rsidR="008D460A" w:rsidRPr="008D460A" w:rsidRDefault="008D460A" w:rsidP="008D460A">
      <w:pPr>
        <w:pStyle w:val="ListParagraph"/>
        <w:numPr>
          <w:ilvl w:val="0"/>
          <w:numId w:val="6"/>
        </w:numPr>
        <w:rPr>
          <w:rFonts w:ascii="Times New Roman" w:hAnsi="Times New Roman" w:cs="Times New Roman"/>
          <w:sz w:val="24"/>
          <w:szCs w:val="24"/>
        </w:rPr>
      </w:pPr>
      <w:r w:rsidRPr="008D460A">
        <w:rPr>
          <w:rFonts w:ascii="Times New Roman" w:hAnsi="Times New Roman" w:cs="Times New Roman"/>
          <w:b/>
          <w:bCs/>
          <w:sz w:val="24"/>
          <w:szCs w:val="24"/>
        </w:rPr>
        <w:t>Security and Privacy:</w:t>
      </w:r>
      <w:r w:rsidRPr="008D460A">
        <w:rPr>
          <w:rFonts w:ascii="Times New Roman" w:hAnsi="Times New Roman" w:cs="Times New Roman"/>
          <w:sz w:val="24"/>
          <w:szCs w:val="24"/>
        </w:rPr>
        <w:t xml:space="preserve"> Security and privacy considerations are integrated into NIST's reference architecture, emphasizing the importance of protecting data, identities, and infrastructure in cloud environments. This includes authentication, authorization, encryption, and compliance with regulatory requirements.</w:t>
      </w:r>
    </w:p>
    <w:p w14:paraId="28F9DE8B" w14:textId="2A044474" w:rsidR="008D460A" w:rsidRPr="008D460A" w:rsidRDefault="008D460A" w:rsidP="008D460A">
      <w:pPr>
        <w:rPr>
          <w:rFonts w:ascii="Times New Roman" w:hAnsi="Times New Roman" w:cs="Times New Roman"/>
          <w:sz w:val="24"/>
          <w:szCs w:val="24"/>
        </w:rPr>
      </w:pPr>
      <w:r w:rsidRPr="008D460A">
        <w:rPr>
          <w:rFonts w:ascii="Times New Roman" w:hAnsi="Times New Roman" w:cs="Times New Roman"/>
          <w:sz w:val="24"/>
          <w:szCs w:val="24"/>
        </w:rPr>
        <w:t>In summary, while IBM, AWS, and NIST all provide cloud computing reference architectures, each approach offers unique perspectives and priorities. IBM focuses on flexibility, security, and integration; AWS emphasizes scalability, fault tolerance, and a broad range of services; and NIST provides a standardized framework based on essential characteristics, service models, and deployment models. Organizations can leverage these reference architectures to design and implement cloud solutions that align with their specific requirements and objectives.</w:t>
      </w:r>
    </w:p>
    <w:sectPr w:rsidR="008D460A" w:rsidRPr="008D4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5EFC"/>
    <w:multiLevelType w:val="multilevel"/>
    <w:tmpl w:val="6364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40433"/>
    <w:multiLevelType w:val="hybridMultilevel"/>
    <w:tmpl w:val="B10A4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AB0D5B"/>
    <w:multiLevelType w:val="hybridMultilevel"/>
    <w:tmpl w:val="34A40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10819"/>
    <w:multiLevelType w:val="multilevel"/>
    <w:tmpl w:val="A732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50BB5"/>
    <w:multiLevelType w:val="hybridMultilevel"/>
    <w:tmpl w:val="B6BE4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CE03AB"/>
    <w:multiLevelType w:val="multilevel"/>
    <w:tmpl w:val="D1CE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96981">
    <w:abstractNumId w:val="5"/>
  </w:num>
  <w:num w:numId="2" w16cid:durableId="345135347">
    <w:abstractNumId w:val="3"/>
  </w:num>
  <w:num w:numId="3" w16cid:durableId="1162700350">
    <w:abstractNumId w:val="0"/>
  </w:num>
  <w:num w:numId="4" w16cid:durableId="1512986895">
    <w:abstractNumId w:val="2"/>
  </w:num>
  <w:num w:numId="5" w16cid:durableId="1701276099">
    <w:abstractNumId w:val="1"/>
  </w:num>
  <w:num w:numId="6" w16cid:durableId="813646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0A"/>
    <w:rsid w:val="008D4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7DF4"/>
  <w15:chartTrackingRefBased/>
  <w15:docId w15:val="{24C94AC3-DAD7-4103-BD60-087BED6D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6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D460A"/>
    <w:rPr>
      <w:b/>
      <w:bCs/>
    </w:rPr>
  </w:style>
  <w:style w:type="paragraph" w:styleId="ListParagraph">
    <w:name w:val="List Paragraph"/>
    <w:basedOn w:val="Normal"/>
    <w:uiPriority w:val="34"/>
    <w:qFormat/>
    <w:rsid w:val="008D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238150">
      <w:bodyDiv w:val="1"/>
      <w:marLeft w:val="0"/>
      <w:marRight w:val="0"/>
      <w:marTop w:val="0"/>
      <w:marBottom w:val="0"/>
      <w:divBdr>
        <w:top w:val="none" w:sz="0" w:space="0" w:color="auto"/>
        <w:left w:val="none" w:sz="0" w:space="0" w:color="auto"/>
        <w:bottom w:val="none" w:sz="0" w:space="0" w:color="auto"/>
        <w:right w:val="none" w:sz="0" w:space="0" w:color="auto"/>
      </w:divBdr>
    </w:div>
    <w:div w:id="10818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Mohan</dc:creator>
  <cp:keywords/>
  <dc:description/>
  <cp:lastModifiedBy>kratos op</cp:lastModifiedBy>
  <cp:revision>1</cp:revision>
  <dcterms:created xsi:type="dcterms:W3CDTF">2024-04-26T06:48:00Z</dcterms:created>
  <dcterms:modified xsi:type="dcterms:W3CDTF">2024-04-26T06:56:00Z</dcterms:modified>
</cp:coreProperties>
</file>