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EED8" w14:textId="446C190C" w:rsidR="00142FA7" w:rsidRDefault="003D6C9E" w:rsidP="00BB205B">
      <w:pPr>
        <w:spacing w:line="240" w:lineRule="auto"/>
        <w:ind w:left="720" w:hanging="720"/>
        <w:rPr>
          <w:rFonts w:ascii="Times New Roman" w:hAnsi="Times New Roman" w:cs="Times New Roman"/>
          <w:sz w:val="28"/>
          <w:szCs w:val="28"/>
          <w:lang w:val="en-GB"/>
        </w:rPr>
      </w:pPr>
      <w:r>
        <w:rPr>
          <w:rFonts w:ascii="Times New Roman" w:hAnsi="Times New Roman" w:cs="Times New Roman"/>
          <w:b/>
          <w:sz w:val="28"/>
          <w:szCs w:val="28"/>
          <w:lang w:val="en-GB"/>
        </w:rPr>
        <w:t>3</w:t>
      </w:r>
      <w:r w:rsidR="008B478B">
        <w:rPr>
          <w:rFonts w:ascii="Times New Roman" w:hAnsi="Times New Roman" w:cs="Times New Roman"/>
          <w:b/>
          <w:sz w:val="28"/>
          <w:szCs w:val="28"/>
          <w:lang w:val="en-GB"/>
        </w:rPr>
        <w:t>8</w:t>
      </w:r>
      <w:r>
        <w:rPr>
          <w:rFonts w:ascii="Times New Roman" w:hAnsi="Times New Roman" w:cs="Times New Roman"/>
          <w:b/>
          <w:sz w:val="28"/>
          <w:szCs w:val="28"/>
          <w:lang w:val="en-GB"/>
        </w:rPr>
        <w:tab/>
      </w:r>
      <w:r w:rsidR="008C5C30">
        <w:rPr>
          <w:rFonts w:ascii="Times New Roman" w:hAnsi="Times New Roman" w:cs="Times New Roman"/>
          <w:b/>
          <w:sz w:val="28"/>
          <w:szCs w:val="28"/>
          <w:lang w:val="en-GB"/>
        </w:rPr>
        <w:t>LiveFit</w:t>
      </w:r>
      <w:r w:rsidR="00C378B1">
        <w:rPr>
          <w:rFonts w:ascii="Times New Roman" w:hAnsi="Times New Roman" w:cs="Times New Roman"/>
          <w:b/>
          <w:sz w:val="28"/>
          <w:szCs w:val="28"/>
          <w:lang w:val="en-GB"/>
        </w:rPr>
        <w:t>: An AI</w:t>
      </w:r>
      <w:r w:rsidR="00E544A7">
        <w:rPr>
          <w:rFonts w:ascii="Times New Roman" w:hAnsi="Times New Roman" w:cs="Times New Roman"/>
          <w:b/>
          <w:sz w:val="28"/>
          <w:szCs w:val="28"/>
          <w:lang w:val="en-GB"/>
        </w:rPr>
        <w:t>-</w:t>
      </w:r>
      <w:r w:rsidR="00C378B1">
        <w:rPr>
          <w:rFonts w:ascii="Times New Roman" w:hAnsi="Times New Roman" w:cs="Times New Roman"/>
          <w:b/>
          <w:sz w:val="28"/>
          <w:szCs w:val="28"/>
          <w:lang w:val="en-GB"/>
        </w:rPr>
        <w:t>Driven Personalized Nutrition, Meal Planning, and Subscription Based Health Ecosystem</w:t>
      </w:r>
    </w:p>
    <w:p w14:paraId="40654780" w14:textId="77777777" w:rsidR="00BB205B" w:rsidRPr="00BB205B" w:rsidRDefault="00BB205B" w:rsidP="00BB205B">
      <w:pPr>
        <w:spacing w:line="240" w:lineRule="auto"/>
        <w:ind w:left="720" w:hanging="720"/>
        <w:rPr>
          <w:rFonts w:ascii="Times New Roman" w:hAnsi="Times New Roman" w:cs="Times New Roman"/>
          <w:sz w:val="28"/>
          <w:szCs w:val="28"/>
          <w:lang w:val="en-GB"/>
        </w:rPr>
      </w:pPr>
    </w:p>
    <w:p w14:paraId="5D56C695" w14:textId="38A7AEAC" w:rsidR="00142FA7" w:rsidRDefault="00F64091" w:rsidP="0008434D">
      <w:pPr>
        <w:spacing w:line="240" w:lineRule="auto"/>
        <w:jc w:val="both"/>
        <w:rPr>
          <w:rFonts w:ascii="Times New Roman" w:hAnsi="Times New Roman" w:cs="Times New Roman"/>
          <w:i/>
          <w:sz w:val="20"/>
          <w:lang w:val="en-GB"/>
        </w:rPr>
      </w:pPr>
      <w:r>
        <w:rPr>
          <w:rFonts w:ascii="Times New Roman" w:hAnsi="Times New Roman" w:cs="Times New Roman"/>
          <w:i/>
          <w:sz w:val="20"/>
          <w:lang w:val="en-GB"/>
        </w:rPr>
        <w:t>Aryan Walia</w:t>
      </w:r>
      <w:r w:rsidR="005F765B" w:rsidRPr="005F765B">
        <w:rPr>
          <w:rFonts w:ascii="Times New Roman" w:hAnsi="Times New Roman" w:cs="Times New Roman"/>
          <w:i/>
          <w:sz w:val="20"/>
          <w:vertAlign w:val="superscript"/>
          <w:lang w:val="en-GB"/>
        </w:rPr>
        <w:t>1</w:t>
      </w:r>
      <w:r>
        <w:rPr>
          <w:rFonts w:ascii="Times New Roman" w:hAnsi="Times New Roman" w:cs="Times New Roman"/>
          <w:i/>
          <w:sz w:val="20"/>
          <w:lang w:val="en-GB"/>
        </w:rPr>
        <w:t>, Subham Prasad Achary</w:t>
      </w:r>
      <w:r w:rsidR="005F765B" w:rsidRPr="005F765B">
        <w:rPr>
          <w:rFonts w:ascii="Times New Roman" w:hAnsi="Times New Roman" w:cs="Times New Roman"/>
          <w:i/>
          <w:sz w:val="20"/>
          <w:vertAlign w:val="superscript"/>
          <w:lang w:val="en-GB"/>
        </w:rPr>
        <w:t>2</w:t>
      </w:r>
      <w:r>
        <w:rPr>
          <w:rFonts w:ascii="Times New Roman" w:hAnsi="Times New Roman" w:cs="Times New Roman"/>
          <w:i/>
          <w:sz w:val="20"/>
          <w:lang w:val="en-GB"/>
        </w:rPr>
        <w:t>, Kushagra Pankaj</w:t>
      </w:r>
      <w:r w:rsidR="005F765B" w:rsidRPr="005F765B">
        <w:rPr>
          <w:rFonts w:ascii="Times New Roman" w:hAnsi="Times New Roman" w:cs="Times New Roman"/>
          <w:i/>
          <w:sz w:val="20"/>
          <w:vertAlign w:val="superscript"/>
          <w:lang w:val="en-GB"/>
        </w:rPr>
        <w:t>3</w:t>
      </w:r>
      <w:r>
        <w:rPr>
          <w:rFonts w:ascii="Times New Roman" w:hAnsi="Times New Roman" w:cs="Times New Roman"/>
          <w:i/>
          <w:sz w:val="20"/>
          <w:lang w:val="en-GB"/>
        </w:rPr>
        <w:t>, Rosh</w:t>
      </w:r>
      <w:r w:rsidR="005F765B">
        <w:rPr>
          <w:rFonts w:ascii="Times New Roman" w:hAnsi="Times New Roman" w:cs="Times New Roman"/>
          <w:i/>
          <w:sz w:val="20"/>
          <w:lang w:val="en-GB"/>
        </w:rPr>
        <w:t>an</w:t>
      </w:r>
      <w:r>
        <w:rPr>
          <w:rFonts w:ascii="Times New Roman" w:hAnsi="Times New Roman" w:cs="Times New Roman"/>
          <w:i/>
          <w:sz w:val="20"/>
          <w:lang w:val="en-GB"/>
        </w:rPr>
        <w:t xml:space="preserve"> Lal</w:t>
      </w:r>
      <w:r w:rsidR="005F765B" w:rsidRPr="005F765B">
        <w:rPr>
          <w:rFonts w:ascii="Times New Roman" w:hAnsi="Times New Roman" w:cs="Times New Roman"/>
          <w:i/>
          <w:sz w:val="20"/>
          <w:vertAlign w:val="superscript"/>
          <w:lang w:val="en-GB"/>
        </w:rPr>
        <w:t>4</w:t>
      </w:r>
    </w:p>
    <w:p w14:paraId="37CE0CFA" w14:textId="2FACE11A" w:rsidR="00142FA7" w:rsidRDefault="00326031" w:rsidP="00142FA7">
      <w:pPr>
        <w:spacing w:line="240" w:lineRule="auto"/>
        <w:jc w:val="both"/>
        <w:rPr>
          <w:rFonts w:ascii="Times New Roman" w:hAnsi="Times New Roman" w:cs="Times New Roman"/>
          <w:i/>
          <w:sz w:val="20"/>
          <w:lang w:val="en-GB"/>
        </w:rPr>
      </w:pPr>
      <w:r>
        <w:rPr>
          <w:rFonts w:ascii="Times New Roman" w:hAnsi="Times New Roman" w:cs="Times New Roman"/>
          <w:i/>
          <w:sz w:val="20"/>
          <w:vertAlign w:val="superscript"/>
          <w:lang w:val="en-GB"/>
        </w:rPr>
        <w:t>1,2,3,4</w:t>
      </w:r>
      <w:r w:rsidR="00F64091">
        <w:rPr>
          <w:rFonts w:ascii="Times New Roman" w:hAnsi="Times New Roman" w:cs="Times New Roman"/>
          <w:i/>
          <w:sz w:val="20"/>
          <w:lang w:val="en-GB"/>
        </w:rPr>
        <w:t>Department of Computer Science and Engineering, Amity University Noida</w:t>
      </w:r>
    </w:p>
    <w:p w14:paraId="5C53EC49" w14:textId="6BB94463" w:rsidR="008534FB" w:rsidRPr="00596135" w:rsidRDefault="00BB205B" w:rsidP="00596135">
      <w:pPr>
        <w:spacing w:after="0" w:line="240" w:lineRule="auto"/>
        <w:rPr>
          <w:rFonts w:ascii="Times New Roman" w:hAnsi="Times New Roman" w:cs="Times New Roman"/>
          <w:iCs/>
          <w:sz w:val="20"/>
          <w:szCs w:val="20"/>
          <w:lang w:val="en-GB"/>
        </w:rPr>
      </w:pPr>
      <w:r w:rsidRPr="00596135">
        <w:rPr>
          <w:rFonts w:ascii="Times New Roman" w:hAnsi="Times New Roman" w:cs="Times New Roman"/>
          <w:iCs/>
          <w:sz w:val="20"/>
          <w:szCs w:val="20"/>
          <w:lang w:val="en-GB"/>
        </w:rPr>
        <w:t>¹</w:t>
      </w:r>
      <w:hyperlink r:id="rId8" w:history="1">
        <w:r w:rsidRPr="00596135">
          <w:rPr>
            <w:rStyle w:val="Hyperlink"/>
            <w:rFonts w:ascii="Times New Roman" w:hAnsi="Times New Roman" w:cs="Times New Roman"/>
            <w:iCs/>
            <w:sz w:val="20"/>
            <w:szCs w:val="20"/>
            <w:lang w:val="en-GB"/>
          </w:rPr>
          <w:t>shikhaaryraw87@gmail.com</w:t>
        </w:r>
      </w:hyperlink>
    </w:p>
    <w:p w14:paraId="010C5269" w14:textId="103C65AC" w:rsidR="008534FB" w:rsidRPr="00596135" w:rsidRDefault="00BB205B" w:rsidP="00596135">
      <w:pPr>
        <w:spacing w:after="0" w:line="240" w:lineRule="auto"/>
        <w:rPr>
          <w:rFonts w:ascii="Times New Roman" w:hAnsi="Times New Roman" w:cs="Times New Roman"/>
          <w:iCs/>
          <w:sz w:val="20"/>
          <w:szCs w:val="20"/>
          <w:lang w:val="en-GB"/>
        </w:rPr>
      </w:pPr>
      <w:r w:rsidRPr="00596135">
        <w:rPr>
          <w:rFonts w:ascii="Times New Roman" w:hAnsi="Times New Roman" w:cs="Times New Roman"/>
          <w:iCs/>
          <w:sz w:val="20"/>
          <w:szCs w:val="20"/>
          <w:lang w:val="en-GB"/>
        </w:rPr>
        <w:t xml:space="preserve"> ²</w:t>
      </w:r>
      <w:hyperlink r:id="rId9" w:history="1">
        <w:r w:rsidRPr="00596135">
          <w:rPr>
            <w:rStyle w:val="Hyperlink"/>
            <w:rFonts w:ascii="Times New Roman" w:hAnsi="Times New Roman" w:cs="Times New Roman"/>
            <w:iCs/>
            <w:sz w:val="20"/>
            <w:szCs w:val="20"/>
            <w:lang w:val="en-GB"/>
          </w:rPr>
          <w:t>acharysubham2803@gmail.com</w:t>
        </w:r>
      </w:hyperlink>
    </w:p>
    <w:p w14:paraId="1D0AF558" w14:textId="00722A71" w:rsidR="00925128" w:rsidRPr="00596135" w:rsidRDefault="00BB205B" w:rsidP="00596135">
      <w:pPr>
        <w:spacing w:after="0" w:line="240" w:lineRule="auto"/>
        <w:rPr>
          <w:rFonts w:ascii="Times New Roman" w:hAnsi="Times New Roman" w:cs="Times New Roman"/>
          <w:iCs/>
          <w:sz w:val="20"/>
          <w:szCs w:val="20"/>
          <w:lang w:val="en-GB"/>
        </w:rPr>
      </w:pPr>
      <w:r w:rsidRPr="00596135">
        <w:rPr>
          <w:rFonts w:ascii="Times New Roman" w:hAnsi="Times New Roman" w:cs="Times New Roman"/>
          <w:iCs/>
          <w:sz w:val="20"/>
          <w:szCs w:val="20"/>
          <w:lang w:val="en-GB"/>
        </w:rPr>
        <w:t xml:space="preserve"> ³</w:t>
      </w:r>
      <w:hyperlink r:id="rId10" w:history="1">
        <w:r w:rsidRPr="00596135">
          <w:rPr>
            <w:rStyle w:val="Hyperlink"/>
            <w:rFonts w:ascii="Times New Roman" w:hAnsi="Times New Roman" w:cs="Times New Roman"/>
            <w:iCs/>
            <w:sz w:val="20"/>
            <w:szCs w:val="20"/>
            <w:lang w:val="en-GB"/>
          </w:rPr>
          <w:t>kushagrapankaj2005@gmail.com</w:t>
        </w:r>
      </w:hyperlink>
    </w:p>
    <w:p w14:paraId="114C268C" w14:textId="3C436E4A" w:rsidR="00BB205B" w:rsidRPr="00596135" w:rsidRDefault="00BB205B" w:rsidP="00596135">
      <w:pPr>
        <w:spacing w:after="0" w:line="240" w:lineRule="auto"/>
        <w:rPr>
          <w:rFonts w:ascii="Times New Roman" w:hAnsi="Times New Roman" w:cs="Times New Roman"/>
          <w:iCs/>
          <w:sz w:val="20"/>
          <w:szCs w:val="20"/>
          <w:lang w:val="en-GB"/>
        </w:rPr>
      </w:pPr>
      <w:r w:rsidRPr="00596135">
        <w:rPr>
          <w:rFonts w:ascii="Times New Roman" w:hAnsi="Times New Roman" w:cs="Times New Roman"/>
          <w:iCs/>
          <w:sz w:val="20"/>
          <w:szCs w:val="20"/>
          <w:lang w:val="en-GB"/>
        </w:rPr>
        <w:t>⁴</w:t>
      </w:r>
      <w:hyperlink r:id="rId11" w:history="1">
        <w:r w:rsidRPr="00596135">
          <w:rPr>
            <w:rStyle w:val="Hyperlink"/>
            <w:rFonts w:ascii="Times New Roman" w:hAnsi="Times New Roman" w:cs="Times New Roman"/>
            <w:iCs/>
            <w:sz w:val="20"/>
            <w:szCs w:val="20"/>
            <w:lang w:val="en-GB"/>
          </w:rPr>
          <w:t>rchhokar@amity.edu</w:t>
        </w:r>
      </w:hyperlink>
    </w:p>
    <w:p w14:paraId="5E3E16F3" w14:textId="77777777" w:rsidR="00596135" w:rsidRDefault="00596135" w:rsidP="0008434D">
      <w:pPr>
        <w:spacing w:line="240" w:lineRule="auto"/>
        <w:rPr>
          <w:rFonts w:ascii="Times New Roman" w:hAnsi="Times New Roman" w:cs="Times New Roman"/>
          <w:b/>
          <w:sz w:val="24"/>
          <w:lang w:val="en-GB"/>
        </w:rPr>
      </w:pPr>
    </w:p>
    <w:p w14:paraId="48E93534" w14:textId="66C63DCF" w:rsidR="00E05CC3" w:rsidRPr="00F2448C" w:rsidRDefault="000C66E4" w:rsidP="0008434D">
      <w:pPr>
        <w:spacing w:line="240" w:lineRule="auto"/>
        <w:rPr>
          <w:rFonts w:ascii="Times New Roman" w:hAnsi="Times New Roman" w:cs="Times New Roman"/>
          <w:b/>
          <w:sz w:val="24"/>
          <w:lang w:val="en-GB"/>
        </w:rPr>
      </w:pPr>
      <w:r w:rsidRPr="00F2448C">
        <w:rPr>
          <w:rFonts w:ascii="Times New Roman" w:hAnsi="Times New Roman" w:cs="Times New Roman"/>
          <w:b/>
          <w:sz w:val="24"/>
          <w:lang w:val="en-GB"/>
        </w:rPr>
        <w:t>Abstract</w:t>
      </w:r>
    </w:p>
    <w:p w14:paraId="35AAD8C5" w14:textId="52DA2A77" w:rsidR="00FB605B" w:rsidRPr="00F2448C" w:rsidRDefault="00FD58C5" w:rsidP="006959C2">
      <w:pPr>
        <w:spacing w:line="240" w:lineRule="auto"/>
        <w:jc w:val="both"/>
        <w:rPr>
          <w:rFonts w:ascii="Times New Roman" w:hAnsi="Times New Roman" w:cs="Times New Roman"/>
          <w:sz w:val="20"/>
          <w:lang w:val="en-GB"/>
        </w:rPr>
      </w:pPr>
      <w:r w:rsidRPr="00FD58C5">
        <w:rPr>
          <w:rFonts w:ascii="Times New Roman" w:hAnsi="Times New Roman" w:cs="Times New Roman"/>
          <w:sz w:val="20"/>
          <w:lang w:val="en-GB"/>
        </w:rPr>
        <w:t xml:space="preserve">Exponential growth in lifestyle associated diseases such as obesity, diabetes and cardiovascular disorders has heightened the demand for innovative scalable digital health solutions. This paper presents LiveFit, an Al tailored digitized dynamic nutrology and </w:t>
      </w:r>
      <w:r w:rsidRPr="00FD58C5">
        <w:rPr>
          <w:rFonts w:ascii="Times New Roman" w:hAnsi="Times New Roman" w:cs="Times New Roman"/>
          <w:sz w:val="20"/>
          <w:lang w:val="en-GB"/>
        </w:rPr>
        <w:t>subscriptions-based</w:t>
      </w:r>
      <w:r w:rsidRPr="00FD58C5">
        <w:rPr>
          <w:rFonts w:ascii="Times New Roman" w:hAnsi="Times New Roman" w:cs="Times New Roman"/>
          <w:sz w:val="20"/>
          <w:lang w:val="en-GB"/>
        </w:rPr>
        <w:t xml:space="preserve"> health management platform providing real-time macronutrient monitoring, auto-reconfigured diet, meal plans with e-delivery feature and cross- platform access interface. The proposed application works on layered architecture comprising a web dashboard, Node.js based microservices and MongoDB Atlas as cloud database, React Native (Expo Router) application</w:t>
      </w:r>
      <w:r>
        <w:rPr>
          <w:rFonts w:ascii="Times New Roman" w:hAnsi="Times New Roman" w:cs="Times New Roman"/>
          <w:sz w:val="20"/>
          <w:lang w:val="en-GB"/>
        </w:rPr>
        <w:t xml:space="preserve">, </w:t>
      </w:r>
      <w:r w:rsidR="006959C2" w:rsidRPr="006959C2">
        <w:rPr>
          <w:rFonts w:ascii="Times New Roman" w:hAnsi="Times New Roman" w:cs="Times New Roman"/>
          <w:sz w:val="20"/>
          <w:lang w:val="en-GB"/>
        </w:rPr>
        <w:t xml:space="preserve">JWT-based authentication is used to ensure secure communication and brings scaling to data processing and user interactions which are facilitated by cloud-hosted APIs. The system will integrate the logic of contextual recommendation which dynamically examines nutritional intake and </w:t>
      </w:r>
      <w:r w:rsidR="00EC0DD1" w:rsidRPr="006959C2">
        <w:rPr>
          <w:rFonts w:ascii="Times New Roman" w:hAnsi="Times New Roman" w:cs="Times New Roman"/>
          <w:sz w:val="20"/>
          <w:lang w:val="en-GB"/>
        </w:rPr>
        <w:t>gives</w:t>
      </w:r>
      <w:r w:rsidR="006959C2" w:rsidRPr="006959C2">
        <w:rPr>
          <w:rFonts w:ascii="Times New Roman" w:hAnsi="Times New Roman" w:cs="Times New Roman"/>
          <w:sz w:val="20"/>
          <w:lang w:val="en-GB"/>
        </w:rPr>
        <w:t xml:space="preserve"> personal feedback in terms of perceived deficiencies. In contrast to other traditional calorie counting programs, LiveFit is aimed at active nutritional evaluation and dynamic intervention as opposed to passive dieting over a record. Experimental analysis proves the stable system operation, average API response time does not exceed 200 </w:t>
      </w:r>
      <w:proofErr w:type="spellStart"/>
      <w:r w:rsidR="006959C2" w:rsidRPr="006959C2">
        <w:rPr>
          <w:rFonts w:ascii="Times New Roman" w:hAnsi="Times New Roman" w:cs="Times New Roman"/>
          <w:sz w:val="20"/>
          <w:lang w:val="en-GB"/>
        </w:rPr>
        <w:t>ms</w:t>
      </w:r>
      <w:proofErr w:type="spellEnd"/>
      <w:r w:rsidR="006959C2" w:rsidRPr="006959C2">
        <w:rPr>
          <w:rFonts w:ascii="Times New Roman" w:hAnsi="Times New Roman" w:cs="Times New Roman"/>
          <w:sz w:val="20"/>
          <w:lang w:val="en-GB"/>
        </w:rPr>
        <w:t>, and the accuracy of authentication is stable with as much as multi-user dependence. The suggested framework identifies the possibility to use artificial intelligence, cloud infrastructure, and subscription-based models to provide adaptive and scalable preventive healthcare systems.</w:t>
      </w:r>
    </w:p>
    <w:p w14:paraId="7AF3552C" w14:textId="77777777" w:rsidR="006A5C98" w:rsidRDefault="00BD2F20" w:rsidP="006A5C98">
      <w:pPr>
        <w:spacing w:after="0" w:line="240" w:lineRule="auto"/>
        <w:jc w:val="both"/>
        <w:rPr>
          <w:rFonts w:ascii="Times New Roman" w:hAnsi="Times New Roman" w:cs="Times New Roman"/>
          <w:sz w:val="20"/>
          <w:szCs w:val="20"/>
          <w:lang w:val="en-IN"/>
        </w:rPr>
      </w:pPr>
      <w:r w:rsidRPr="00F2448C">
        <w:rPr>
          <w:rFonts w:ascii="Times New Roman" w:hAnsi="Times New Roman" w:cs="Times New Roman"/>
          <w:b/>
          <w:bCs/>
          <w:sz w:val="20"/>
          <w:lang w:val="en-GB"/>
        </w:rPr>
        <w:t>Keywords:</w:t>
      </w:r>
      <w:r w:rsidRPr="00F2448C">
        <w:rPr>
          <w:rFonts w:ascii="Times New Roman" w:hAnsi="Times New Roman" w:cs="Times New Roman"/>
        </w:rPr>
        <w:t xml:space="preserve"> </w:t>
      </w:r>
      <w:r w:rsidR="00596135" w:rsidRPr="00596135">
        <w:rPr>
          <w:rFonts w:ascii="Times New Roman" w:hAnsi="Times New Roman" w:cs="Times New Roman"/>
          <w:sz w:val="20"/>
          <w:szCs w:val="20"/>
          <w:lang w:val="en-IN"/>
        </w:rPr>
        <w:t>AI</w:t>
      </w:r>
      <w:r w:rsidR="008C5C30" w:rsidRPr="00596135">
        <w:rPr>
          <w:rFonts w:ascii="Times New Roman" w:hAnsi="Times New Roman" w:cs="Times New Roman"/>
          <w:sz w:val="20"/>
          <w:szCs w:val="20"/>
          <w:lang w:val="en-IN"/>
        </w:rPr>
        <w:t xml:space="preserve"> nutrition systems, big data systems, cloud computing, health informatics, </w:t>
      </w:r>
      <w:proofErr w:type="spellStart"/>
      <w:r w:rsidR="008C5C30" w:rsidRPr="00596135">
        <w:rPr>
          <w:rFonts w:ascii="Times New Roman" w:hAnsi="Times New Roman" w:cs="Times New Roman"/>
          <w:sz w:val="20"/>
          <w:szCs w:val="20"/>
          <w:lang w:val="en-IN"/>
        </w:rPr>
        <w:t>jwt</w:t>
      </w:r>
      <w:proofErr w:type="spellEnd"/>
      <w:r w:rsidR="008C5C30" w:rsidRPr="00596135">
        <w:rPr>
          <w:rFonts w:ascii="Times New Roman" w:hAnsi="Times New Roman" w:cs="Times New Roman"/>
          <w:sz w:val="20"/>
          <w:szCs w:val="20"/>
          <w:lang w:val="en-IN"/>
        </w:rPr>
        <w:t xml:space="preserve"> authentication, </w:t>
      </w:r>
    </w:p>
    <w:p w14:paraId="1D75BD2A" w14:textId="64177E6E" w:rsidR="00935CAE" w:rsidRDefault="008C5C30" w:rsidP="006A5C98">
      <w:pPr>
        <w:spacing w:after="0" w:line="240" w:lineRule="auto"/>
        <w:rPr>
          <w:rFonts w:ascii="Times New Roman" w:hAnsi="Times New Roman" w:cs="Times New Roman"/>
          <w:sz w:val="20"/>
          <w:szCs w:val="20"/>
          <w:lang w:val="en-IN"/>
        </w:rPr>
      </w:pPr>
      <w:r w:rsidRPr="00596135">
        <w:rPr>
          <w:rFonts w:ascii="Times New Roman" w:hAnsi="Times New Roman" w:cs="Times New Roman"/>
          <w:sz w:val="20"/>
          <w:szCs w:val="20"/>
          <w:lang w:val="en-IN"/>
        </w:rPr>
        <w:t>personalized nutrition, software engineering.</w:t>
      </w:r>
    </w:p>
    <w:p w14:paraId="352299C2" w14:textId="77777777" w:rsidR="006A5C98" w:rsidRDefault="006A5C98" w:rsidP="006A5C98">
      <w:pPr>
        <w:spacing w:after="0" w:line="240" w:lineRule="auto"/>
        <w:rPr>
          <w:rFonts w:ascii="Times New Roman" w:hAnsi="Times New Roman" w:cs="Times New Roman"/>
          <w:sz w:val="20"/>
          <w:szCs w:val="20"/>
          <w:lang w:val="en-IN"/>
        </w:rPr>
      </w:pPr>
    </w:p>
    <w:p w14:paraId="479B8AA4" w14:textId="77777777" w:rsidR="006A5C98" w:rsidRPr="008C5C30" w:rsidRDefault="006A5C98" w:rsidP="006A5C98">
      <w:pPr>
        <w:spacing w:after="0" w:line="240" w:lineRule="auto"/>
        <w:rPr>
          <w:rFonts w:ascii="Times New Roman" w:hAnsi="Times New Roman" w:cs="Times New Roman"/>
          <w:lang w:val="en-IN"/>
        </w:rPr>
        <w:sectPr w:rsidR="006A5C98" w:rsidRPr="008C5C30" w:rsidSect="007D30A6">
          <w:footerReference w:type="even" r:id="rId12"/>
          <w:footerReference w:type="first" r:id="rId13"/>
          <w:pgSz w:w="11880" w:h="15840" w:code="259"/>
          <w:pgMar w:top="851" w:right="1134" w:bottom="851" w:left="1134" w:header="720" w:footer="720" w:gutter="0"/>
          <w:cols w:space="720"/>
          <w:docGrid w:linePitch="360"/>
        </w:sectPr>
      </w:pPr>
    </w:p>
    <w:p w14:paraId="0AC06962" w14:textId="77777777" w:rsidR="00383EF8" w:rsidRDefault="0016749B" w:rsidP="00383EF8">
      <w:pPr>
        <w:spacing w:line="240" w:lineRule="auto"/>
        <w:jc w:val="both"/>
        <w:rPr>
          <w:rFonts w:ascii="Times New Roman" w:hAnsi="Times New Roman" w:cs="Times New Roman"/>
          <w:b/>
          <w:sz w:val="28"/>
          <w:lang w:val="en-GB"/>
        </w:rPr>
      </w:pPr>
      <w:r w:rsidRPr="00F2448C">
        <w:rPr>
          <w:rFonts w:ascii="Times New Roman" w:hAnsi="Times New Roman" w:cs="Times New Roman"/>
          <w:b/>
          <w:sz w:val="28"/>
          <w:lang w:val="en-GB"/>
        </w:rPr>
        <w:t>Introduction</w:t>
      </w:r>
    </w:p>
    <w:p w14:paraId="5EEFE23F" w14:textId="77777777" w:rsidR="00383EF8" w:rsidRDefault="00383EF8" w:rsidP="00383EF8">
      <w:pPr>
        <w:spacing w:line="240" w:lineRule="auto"/>
        <w:jc w:val="both"/>
        <w:rPr>
          <w:rFonts w:ascii="Times New Roman" w:hAnsi="Times New Roman" w:cs="Times New Roman"/>
          <w:b/>
          <w:sz w:val="28"/>
          <w:lang w:val="en-GB"/>
        </w:rPr>
      </w:pPr>
      <w:r w:rsidRPr="00383EF8">
        <w:rPr>
          <w:rFonts w:ascii="Times New Roman" w:hAnsi="Times New Roman" w:cs="Times New Roman"/>
          <w:sz w:val="20"/>
          <w:lang w:val="en-GB"/>
        </w:rPr>
        <w:t>Over the past few decades, lifestyle-associated disorders like obesity, heart and cardiovascular complications, diabetes, and metabolic disorders have become significant issues of concern among the populace of the world in terms of global health care. The World Health Organization has predicted that about 74 percent of all deaths in the world are as a result of non-communicable diseases due to poor eating habits and lack of physical exercises [1]. This rising burden has put a new emphasis on the reactive treatment and put a new emphasis on preventive healthcare in which digital technologies are gaining increasing importance on enhancing the knowledge of individual health and general outcomes.</w:t>
      </w:r>
      <w:r>
        <w:rPr>
          <w:rFonts w:ascii="Times New Roman" w:hAnsi="Times New Roman" w:cs="Times New Roman"/>
          <w:b/>
          <w:sz w:val="28"/>
          <w:lang w:val="en-GB"/>
        </w:rPr>
        <w:t xml:space="preserve"> </w:t>
      </w:r>
      <w:r w:rsidRPr="00383EF8">
        <w:rPr>
          <w:rFonts w:ascii="Times New Roman" w:hAnsi="Times New Roman" w:cs="Times New Roman"/>
          <w:sz w:val="20"/>
          <w:lang w:val="en-GB"/>
        </w:rPr>
        <w:t xml:space="preserve">The first digital nutrition systems were based on manual data entry and only calorie-counting systems. Such systems were aimed at quantitative recording of food consumption with little assistance in the interpretation of nutritional </w:t>
      </w:r>
      <w:proofErr w:type="spellStart"/>
      <w:r w:rsidRPr="00383EF8">
        <w:rPr>
          <w:rFonts w:ascii="Times New Roman" w:hAnsi="Times New Roman" w:cs="Times New Roman"/>
          <w:sz w:val="20"/>
          <w:lang w:val="en-GB"/>
        </w:rPr>
        <w:t>behavior</w:t>
      </w:r>
      <w:proofErr w:type="spellEnd"/>
      <w:r w:rsidRPr="00383EF8">
        <w:rPr>
          <w:rFonts w:ascii="Times New Roman" w:hAnsi="Times New Roman" w:cs="Times New Roman"/>
          <w:sz w:val="20"/>
          <w:lang w:val="en-GB"/>
        </w:rPr>
        <w:t xml:space="preserve"> or help in making healthier choices by the users [2]. Even though, these types of tools have helped to raise short term awareness, their effectiveness in the long term has been limited by the lack of customization and feedback formative systems </w:t>
      </w:r>
      <w:r w:rsidRPr="00383EF8">
        <w:rPr>
          <w:rFonts w:ascii="Times New Roman" w:hAnsi="Times New Roman" w:cs="Times New Roman"/>
          <w:sz w:val="20"/>
          <w:lang w:val="en-GB"/>
        </w:rPr>
        <w:t>that would allow users to stick to them in the long term [3]. Thus, the necessity of smarter and more people-friendly health systems has been growing more obvious.</w:t>
      </w:r>
      <w:r>
        <w:rPr>
          <w:rFonts w:ascii="Times New Roman" w:hAnsi="Times New Roman" w:cs="Times New Roman"/>
          <w:b/>
          <w:sz w:val="28"/>
          <w:lang w:val="en-GB"/>
        </w:rPr>
        <w:t xml:space="preserve"> </w:t>
      </w:r>
      <w:r w:rsidRPr="00383EF8">
        <w:rPr>
          <w:rFonts w:ascii="Times New Roman" w:hAnsi="Times New Roman" w:cs="Times New Roman"/>
          <w:sz w:val="20"/>
          <w:lang w:val="en-GB"/>
        </w:rPr>
        <w:t>The development of new and improved health applications through the application of artificial intelligence has allowed the analysis of user behaviour, detection of eating habits as well as providing recommendations that depend on the situation. The AI-based methods can deliver real-time information and assist in making proactive decisions in contrast to the outdated systems that record previous consumption. Nevertheless, most of the current commercial platforms continue to run in disjointed modules and cannot integrate the essential parts of the system like real-time analytics, scalable cloud services, secure authentication systems, and smart recommendation systems in one single platform.</w:t>
      </w:r>
      <w:r>
        <w:rPr>
          <w:rFonts w:ascii="Times New Roman" w:hAnsi="Times New Roman" w:cs="Times New Roman"/>
          <w:b/>
          <w:sz w:val="28"/>
          <w:lang w:val="en-GB"/>
        </w:rPr>
        <w:t xml:space="preserve"> </w:t>
      </w:r>
    </w:p>
    <w:p w14:paraId="1E579D06" w14:textId="79CF4FB5" w:rsidR="00383EF8" w:rsidRPr="00FD58C5" w:rsidRDefault="00383EF8" w:rsidP="00FD58C5">
      <w:pPr>
        <w:spacing w:line="240" w:lineRule="auto"/>
        <w:jc w:val="both"/>
        <w:rPr>
          <w:rFonts w:ascii="Times New Roman" w:hAnsi="Times New Roman" w:cs="Times New Roman"/>
          <w:sz w:val="20"/>
          <w:lang w:val="en-GB"/>
        </w:rPr>
      </w:pPr>
      <w:r w:rsidRPr="00383EF8">
        <w:rPr>
          <w:rFonts w:ascii="Times New Roman" w:hAnsi="Times New Roman" w:cs="Times New Roman"/>
          <w:sz w:val="20"/>
          <w:lang w:val="en-GB"/>
        </w:rPr>
        <w:t xml:space="preserve">As a solution to these shortcomings, the following paper is a proposal of LiveFit, an AI-powered personalized eating plan and subscription-based health platform. The system is based on the combination of real-time monitoring of macronutrients, contextual dietary guidelines, secure microservice architecture, and cloud-based data management. Moreover, it </w:t>
      </w:r>
      <w:r w:rsidRPr="00383EF8">
        <w:rPr>
          <w:rFonts w:ascii="Times New Roman" w:hAnsi="Times New Roman" w:cs="Times New Roman"/>
          <w:sz w:val="20"/>
          <w:lang w:val="en-GB"/>
        </w:rPr>
        <w:lastRenderedPageBreak/>
        <w:t>includes meal order features and cross-platform opportunities to improve its usability and interaction. Through a constant analysis of user patterns of consumption, this system can offer specific feedback and assist with adaptive nutrition scheduling depending on the needs of the user.</w:t>
      </w:r>
      <w:r w:rsidR="00FD58C5" w:rsidRPr="00FD58C5">
        <w:t xml:space="preserve"> </w:t>
      </w:r>
      <w:r w:rsidR="00FD58C5" w:rsidRPr="00FD58C5">
        <w:rPr>
          <w:rFonts w:ascii="Times New Roman" w:hAnsi="Times New Roman" w:cs="Times New Roman"/>
          <w:sz w:val="20"/>
          <w:lang w:val="en-GB"/>
        </w:rPr>
        <w:t>There are multiple contributions of this work.</w:t>
      </w:r>
      <w:r w:rsidR="00FD58C5">
        <w:rPr>
          <w:rFonts w:ascii="Times New Roman" w:hAnsi="Times New Roman" w:cs="Times New Roman"/>
          <w:sz w:val="20"/>
          <w:lang w:val="en-GB"/>
        </w:rPr>
        <w:t xml:space="preserve"> </w:t>
      </w:r>
      <w:r w:rsidR="00FD58C5" w:rsidRPr="00FD58C5">
        <w:rPr>
          <w:rFonts w:ascii="Times New Roman" w:hAnsi="Times New Roman" w:cs="Times New Roman"/>
          <w:sz w:val="20"/>
          <w:lang w:val="en-GB"/>
        </w:rPr>
        <w:t xml:space="preserve">First, </w:t>
      </w:r>
      <w:r w:rsidR="00FD58C5">
        <w:rPr>
          <w:rFonts w:ascii="Times New Roman" w:hAnsi="Times New Roman" w:cs="Times New Roman"/>
          <w:sz w:val="20"/>
          <w:lang w:val="en-GB"/>
        </w:rPr>
        <w:t>it</w:t>
      </w:r>
      <w:r w:rsidR="00FD58C5" w:rsidRPr="00FD58C5">
        <w:rPr>
          <w:rFonts w:ascii="Times New Roman" w:hAnsi="Times New Roman" w:cs="Times New Roman"/>
          <w:sz w:val="20"/>
          <w:lang w:val="en-GB"/>
        </w:rPr>
        <w:t xml:space="preserve"> is a full stack </w:t>
      </w:r>
      <w:proofErr w:type="spellStart"/>
      <w:r w:rsidR="00FD58C5">
        <w:rPr>
          <w:rFonts w:ascii="Times New Roman" w:hAnsi="Times New Roman" w:cs="Times New Roman"/>
          <w:sz w:val="20"/>
          <w:lang w:val="en-GB"/>
        </w:rPr>
        <w:t>appliccation</w:t>
      </w:r>
      <w:proofErr w:type="spellEnd"/>
      <w:r w:rsidR="00FD58C5" w:rsidRPr="00FD58C5">
        <w:rPr>
          <w:rFonts w:ascii="Times New Roman" w:hAnsi="Times New Roman" w:cs="Times New Roman"/>
          <w:sz w:val="20"/>
          <w:lang w:val="en-GB"/>
        </w:rPr>
        <w:t xml:space="preserve">, comprised of frontend applications, backend microservices, database engine, Al based analytics, microservices all working in complete unison in an ecosystem. Second, secure communications and secure, yet efficient data sharing and exchanges is done via secure communication using JWT to be integrated soon in the system. Also, subscription lifecycle management and user profiling for continuous monetization are part of the system. Third, the system, architecture and microservices were all put through stress testing, workload simulation during which multiple concurrent user requests were send to test for scalability and responsiveness and stability and </w:t>
      </w:r>
      <w:proofErr w:type="spellStart"/>
      <w:r w:rsidR="00FD58C5" w:rsidRPr="00FD58C5">
        <w:rPr>
          <w:rFonts w:ascii="Times New Roman" w:hAnsi="Times New Roman" w:cs="Times New Roman"/>
          <w:sz w:val="20"/>
          <w:lang w:val="en-GB"/>
        </w:rPr>
        <w:t>reliablity</w:t>
      </w:r>
      <w:proofErr w:type="spellEnd"/>
      <w:r w:rsidR="00FD58C5" w:rsidRPr="00FD58C5">
        <w:rPr>
          <w:rFonts w:ascii="Times New Roman" w:hAnsi="Times New Roman" w:cs="Times New Roman"/>
          <w:sz w:val="20"/>
          <w:lang w:val="en-GB"/>
        </w:rPr>
        <w:t xml:space="preserve"> of the system in real live conditions during increased user </w:t>
      </w:r>
      <w:r w:rsidR="00FD58C5" w:rsidRPr="00FD58C5">
        <w:rPr>
          <w:rFonts w:ascii="Times New Roman" w:hAnsi="Times New Roman" w:cs="Times New Roman"/>
          <w:sz w:val="20"/>
          <w:lang w:val="en-GB"/>
        </w:rPr>
        <w:t>load.</w:t>
      </w:r>
    </w:p>
    <w:p w14:paraId="417C1483" w14:textId="083108B2" w:rsidR="00C07CA3" w:rsidRPr="00F2448C" w:rsidRDefault="00FD58C5" w:rsidP="00383EF8">
      <w:pPr>
        <w:spacing w:line="240" w:lineRule="auto"/>
        <w:jc w:val="both"/>
        <w:rPr>
          <w:rFonts w:ascii="Times New Roman" w:hAnsi="Times New Roman" w:cs="Times New Roman"/>
          <w:sz w:val="20"/>
          <w:lang w:val="en-GB"/>
        </w:rPr>
      </w:pPr>
      <w:r>
        <w:rPr>
          <w:rFonts w:ascii="Times New Roman" w:hAnsi="Times New Roman" w:cs="Times New Roman"/>
          <w:sz w:val="20"/>
          <w:lang w:val="en-GB"/>
        </w:rPr>
        <w:t>Last but not the least, the study will focus on AI based nutrition tracking</w:t>
      </w:r>
      <w:r w:rsidR="00265B58">
        <w:rPr>
          <w:rFonts w:ascii="Times New Roman" w:hAnsi="Times New Roman" w:cs="Times New Roman"/>
          <w:sz w:val="20"/>
          <w:lang w:val="en-GB"/>
        </w:rPr>
        <w:t xml:space="preserve"> along with digital health tech for health assessment</w:t>
      </w:r>
      <w:r w:rsidR="00383EF8" w:rsidRPr="00383EF8">
        <w:rPr>
          <w:rFonts w:ascii="Times New Roman" w:hAnsi="Times New Roman" w:cs="Times New Roman"/>
          <w:sz w:val="20"/>
          <w:lang w:val="en-GB"/>
        </w:rPr>
        <w:t>. The next section is the detailed description of system design and architecture, system evaluation methodology, experimental results, and last remarks.</w:t>
      </w:r>
      <w:r w:rsidR="00480485" w:rsidRPr="00F2448C">
        <w:rPr>
          <w:rFonts w:ascii="Times New Roman" w:hAnsi="Times New Roman" w:cs="Times New Roman"/>
          <w:sz w:val="20"/>
          <w:lang w:val="en-GB"/>
        </w:rPr>
        <w:t xml:space="preserve"> </w:t>
      </w:r>
    </w:p>
    <w:p w14:paraId="502BAAF9" w14:textId="3C2FCA48" w:rsidR="0016749B" w:rsidRPr="00F2448C" w:rsidRDefault="005376DB" w:rsidP="0008434D">
      <w:pPr>
        <w:spacing w:line="240" w:lineRule="auto"/>
        <w:jc w:val="both"/>
        <w:rPr>
          <w:rFonts w:ascii="Times New Roman" w:hAnsi="Times New Roman" w:cs="Times New Roman"/>
          <w:b/>
          <w:sz w:val="28"/>
          <w:lang w:val="en-GB"/>
        </w:rPr>
      </w:pPr>
      <w:r w:rsidRPr="00F2448C">
        <w:rPr>
          <w:rFonts w:ascii="Times New Roman" w:hAnsi="Times New Roman" w:cs="Times New Roman"/>
          <w:b/>
          <w:sz w:val="28"/>
          <w:lang w:val="en-GB"/>
        </w:rPr>
        <w:t xml:space="preserve">Literature </w:t>
      </w:r>
      <w:r w:rsidR="00834527" w:rsidRPr="00F2448C">
        <w:rPr>
          <w:rFonts w:ascii="Times New Roman" w:hAnsi="Times New Roman" w:cs="Times New Roman"/>
          <w:b/>
          <w:sz w:val="28"/>
          <w:lang w:val="en-GB"/>
        </w:rPr>
        <w:t>review</w:t>
      </w:r>
    </w:p>
    <w:p w14:paraId="364AF3F1" w14:textId="43F4C877" w:rsidR="005376DB" w:rsidRPr="00383EF8" w:rsidRDefault="00383EF8" w:rsidP="0008434D">
      <w:pPr>
        <w:spacing w:line="240" w:lineRule="auto"/>
        <w:jc w:val="both"/>
        <w:rPr>
          <w:rFonts w:ascii="Times New Roman" w:hAnsi="Times New Roman" w:cs="Times New Roman"/>
          <w:b/>
          <w:bCs/>
          <w:iCs/>
          <w:sz w:val="20"/>
          <w:lang w:val="en-GB"/>
        </w:rPr>
      </w:pPr>
      <w:r w:rsidRPr="00383EF8">
        <w:rPr>
          <w:rFonts w:ascii="Times New Roman" w:hAnsi="Times New Roman" w:cs="Times New Roman"/>
          <w:b/>
          <w:bCs/>
          <w:iCs/>
          <w:sz w:val="20"/>
        </w:rPr>
        <w:t>Smart Eating Programs and Recommendation Systems.</w:t>
      </w:r>
    </w:p>
    <w:p w14:paraId="7FDE6164" w14:textId="5AAA10B0" w:rsidR="00F10D60" w:rsidRPr="00F2448C" w:rsidRDefault="00383EF8" w:rsidP="0008434D">
      <w:pPr>
        <w:spacing w:line="240" w:lineRule="auto"/>
        <w:jc w:val="both"/>
        <w:rPr>
          <w:rFonts w:ascii="Times New Roman" w:eastAsia="Times New Roman" w:hAnsi="Times New Roman" w:cs="Times New Roman"/>
          <w:sz w:val="20"/>
          <w:lang w:val="en-GB" w:eastAsia="en-IN"/>
        </w:rPr>
      </w:pPr>
      <w:r w:rsidRPr="00383EF8">
        <w:rPr>
          <w:rFonts w:ascii="Times New Roman" w:eastAsia="Times New Roman" w:hAnsi="Times New Roman" w:cs="Times New Roman"/>
          <w:sz w:val="20"/>
          <w:lang w:eastAsia="en-IN"/>
        </w:rPr>
        <w:t>Initial advancements of digital nutrition technologies were largely based on primitive food tracking applications, in which users would enter food intake on a manual basis in order to track nutritional balance. These systems were mostly focused on the quantitative documentation as opposed to meaningful interpretation of nutrition habits or insight gained on the behavior [2]. Though these strategies have helped to raise awareness in the short term, research has reported that the failure of the use of the fixed recommendation models to maintain the long-term engagement of the user is because it is non-adaptable and personalized [3]. As artificial intelligence has developed, the contemporary recommender systems have brought in more dynamic and situation-oriented solutions to a problem. A study by Burke (2002) indicates that hybrid recommender systems have better level of personalization than the traditional one [4]. On the same note,</w:t>
      </w:r>
      <w:r w:rsidR="00122389">
        <w:rPr>
          <w:rFonts w:ascii="Times New Roman" w:eastAsia="Times New Roman" w:hAnsi="Times New Roman" w:cs="Times New Roman"/>
          <w:sz w:val="20"/>
          <w:lang w:eastAsia="en-IN"/>
        </w:rPr>
        <w:t xml:space="preserve"> systems</w:t>
      </w:r>
      <w:r w:rsidRPr="00383EF8">
        <w:rPr>
          <w:rFonts w:ascii="Times New Roman" w:eastAsia="Times New Roman" w:hAnsi="Times New Roman" w:cs="Times New Roman"/>
          <w:sz w:val="20"/>
          <w:lang w:eastAsia="en-IN"/>
        </w:rPr>
        <w:t xml:space="preserve"> pointed out that contextual and behavioral data are very useful in improving the predictive accuracy and retention of users in recommendation systems [5]. Research on the field of healthcare also indicates that AI-based dietary recommendation systems have the potential to enhance adherence due to progressive feedback changes in accordance with user </w:t>
      </w:r>
      <w:r w:rsidR="00122389" w:rsidRPr="00383EF8">
        <w:rPr>
          <w:rFonts w:ascii="Times New Roman" w:eastAsia="Times New Roman" w:hAnsi="Times New Roman" w:cs="Times New Roman"/>
          <w:sz w:val="20"/>
          <w:lang w:eastAsia="en-IN"/>
        </w:rPr>
        <w:t>behavior</w:t>
      </w:r>
      <w:r w:rsidRPr="00383EF8">
        <w:rPr>
          <w:rFonts w:ascii="Times New Roman" w:eastAsia="Times New Roman" w:hAnsi="Times New Roman" w:cs="Times New Roman"/>
          <w:sz w:val="20"/>
          <w:lang w:eastAsia="en-IN"/>
        </w:rPr>
        <w:t xml:space="preserve"> and nutritional </w:t>
      </w:r>
      <w:r w:rsidRPr="00383EF8">
        <w:rPr>
          <w:rFonts w:ascii="Times New Roman" w:eastAsia="Times New Roman" w:hAnsi="Times New Roman" w:cs="Times New Roman"/>
          <w:sz w:val="20"/>
          <w:lang w:eastAsia="en-IN"/>
        </w:rPr>
        <w:t xml:space="preserve">deficiencies [6]. Moreover, the dietary analysis models that were developed with the help of machine learning have shown a better interaction and engagement rate in comparison with traditional manual tracking systems [7]. </w:t>
      </w:r>
      <w:r w:rsidR="00780D69" w:rsidRPr="00780D69">
        <w:rPr>
          <w:rFonts w:ascii="Times New Roman" w:eastAsia="Times New Roman" w:hAnsi="Times New Roman" w:cs="Times New Roman"/>
          <w:sz w:val="20"/>
          <w:lang w:eastAsia="en-IN"/>
        </w:rPr>
        <w:t>Despite the recent development, most digital health products remain restricted to an element of prediction or wearable compatibility, without strong backend development, secure authentication, and scalability. This indicates a distinct lack of integration in structuring integrated nutrition systems that unify personalization, security and scalability into a combination solution.</w:t>
      </w:r>
    </w:p>
    <w:p w14:paraId="114B2DD8" w14:textId="61AF93D2" w:rsidR="00F10D60" w:rsidRPr="00122389" w:rsidRDefault="00122389" w:rsidP="0008434D">
      <w:pPr>
        <w:spacing w:line="240" w:lineRule="auto"/>
        <w:jc w:val="both"/>
        <w:rPr>
          <w:rFonts w:ascii="Times New Roman" w:eastAsia="Times New Roman" w:hAnsi="Times New Roman" w:cs="Times New Roman"/>
          <w:b/>
          <w:bCs/>
          <w:iCs/>
          <w:sz w:val="20"/>
          <w:lang w:val="en-GB" w:eastAsia="en-IN"/>
        </w:rPr>
      </w:pPr>
      <w:r w:rsidRPr="00122389">
        <w:rPr>
          <w:rFonts w:ascii="Times New Roman" w:eastAsia="Times New Roman" w:hAnsi="Times New Roman" w:cs="Times New Roman"/>
          <w:b/>
          <w:bCs/>
          <w:iCs/>
          <w:sz w:val="20"/>
          <w:lang w:eastAsia="en-IN"/>
        </w:rPr>
        <w:t>Scalable Digital Health Layer and Security Architectures</w:t>
      </w:r>
      <w:r>
        <w:rPr>
          <w:rFonts w:ascii="Times New Roman" w:eastAsia="Times New Roman" w:hAnsi="Times New Roman" w:cs="Times New Roman"/>
          <w:b/>
          <w:bCs/>
          <w:iCs/>
          <w:sz w:val="20"/>
          <w:lang w:eastAsia="en-IN"/>
        </w:rPr>
        <w:t>.</w:t>
      </w:r>
    </w:p>
    <w:p w14:paraId="0C2A7C55" w14:textId="6326BC32" w:rsidR="00913B10" w:rsidRPr="00F2448C" w:rsidRDefault="00265B58" w:rsidP="00780D69">
      <w:pPr>
        <w:spacing w:line="240" w:lineRule="auto"/>
        <w:jc w:val="both"/>
        <w:rPr>
          <w:rFonts w:ascii="Times New Roman" w:eastAsia="Times New Roman" w:hAnsi="Times New Roman" w:cs="Times New Roman"/>
          <w:sz w:val="20"/>
          <w:lang w:val="en-GB" w:eastAsia="en-IN"/>
        </w:rPr>
      </w:pPr>
      <w:r w:rsidRPr="00265B58">
        <w:rPr>
          <w:rFonts w:ascii="Times New Roman" w:eastAsia="Times New Roman" w:hAnsi="Times New Roman" w:cs="Times New Roman"/>
          <w:sz w:val="20"/>
          <w:lang w:val="en-GB" w:eastAsia="en-IN"/>
        </w:rPr>
        <w:t xml:space="preserve">Availability of cloud computing has revolutionised modern day health care systems. Cloud computing promises scalability, accessibility, and real-time processing for applications. It has been shown that numerous </w:t>
      </w:r>
      <w:r w:rsidRPr="00265B58">
        <w:rPr>
          <w:rFonts w:ascii="Times New Roman" w:eastAsia="Times New Roman" w:hAnsi="Times New Roman" w:cs="Times New Roman"/>
          <w:sz w:val="20"/>
          <w:lang w:val="en-GB" w:eastAsia="en-IN"/>
        </w:rPr>
        <w:t>cloud-based</w:t>
      </w:r>
      <w:r w:rsidRPr="00265B58">
        <w:rPr>
          <w:rFonts w:ascii="Times New Roman" w:eastAsia="Times New Roman" w:hAnsi="Times New Roman" w:cs="Times New Roman"/>
          <w:sz w:val="20"/>
          <w:lang w:val="en-GB" w:eastAsia="en-IN"/>
        </w:rPr>
        <w:t xml:space="preserve"> architectures </w:t>
      </w:r>
      <w:r w:rsidRPr="00265B58">
        <w:rPr>
          <w:rFonts w:ascii="Times New Roman" w:eastAsia="Times New Roman" w:hAnsi="Times New Roman" w:cs="Times New Roman"/>
          <w:sz w:val="20"/>
          <w:lang w:val="en-GB" w:eastAsia="en-IN"/>
        </w:rPr>
        <w:t>display</w:t>
      </w:r>
      <w:r w:rsidRPr="00265B58">
        <w:rPr>
          <w:rFonts w:ascii="Times New Roman" w:eastAsia="Times New Roman" w:hAnsi="Times New Roman" w:cs="Times New Roman"/>
          <w:sz w:val="20"/>
          <w:lang w:val="en-GB" w:eastAsia="en-IN"/>
        </w:rPr>
        <w:t xml:space="preserve"> flexibility of deployment and great performance [7]. In the field of digital health, NoSQL databases like MongoDB are used for semi-structured data storage. The unstructured health records created by users and food entry logs demand a flexible architecture. Even with these advancements security is compromised. Communication security of a distributed system may be maintained through token-based authentication methods like JSON Web Token (JWT). JWT is a token which secures exchange of information between server and client and ensures scalability due to its stateless nature [8]. Token-based approach even enhances security at the middleware level and prevents a wide-range of vulnerabilities associated with session-based [12]. The above studies depict that a distributed health platform depends upon a secure and scalable cloud-based architecture along with secure authentication.</w:t>
      </w:r>
    </w:p>
    <w:p w14:paraId="54F07995" w14:textId="513B4710" w:rsidR="00913B10" w:rsidRPr="00122389" w:rsidRDefault="00122389" w:rsidP="0008434D">
      <w:pPr>
        <w:spacing w:line="240" w:lineRule="auto"/>
        <w:jc w:val="both"/>
        <w:rPr>
          <w:rFonts w:ascii="Times New Roman" w:eastAsia="Times New Roman" w:hAnsi="Times New Roman" w:cs="Times New Roman"/>
          <w:b/>
          <w:bCs/>
          <w:iCs/>
          <w:sz w:val="20"/>
          <w:lang w:val="en-GB" w:eastAsia="en-IN"/>
        </w:rPr>
      </w:pPr>
      <w:r w:rsidRPr="00122389">
        <w:rPr>
          <w:rFonts w:ascii="Times New Roman" w:eastAsia="Times New Roman" w:hAnsi="Times New Roman" w:cs="Times New Roman"/>
          <w:b/>
          <w:bCs/>
          <w:iCs/>
          <w:sz w:val="20"/>
          <w:lang w:eastAsia="en-IN"/>
        </w:rPr>
        <w:t xml:space="preserve">CRM-Oriented Health Service </w:t>
      </w:r>
      <w:r>
        <w:rPr>
          <w:rFonts w:ascii="Times New Roman" w:eastAsia="Times New Roman" w:hAnsi="Times New Roman" w:cs="Times New Roman"/>
          <w:b/>
          <w:bCs/>
          <w:iCs/>
          <w:sz w:val="20"/>
          <w:lang w:eastAsia="en-IN"/>
        </w:rPr>
        <w:t>&amp;</w:t>
      </w:r>
      <w:r w:rsidRPr="00122389">
        <w:rPr>
          <w:rFonts w:ascii="Times New Roman" w:eastAsia="Times New Roman" w:hAnsi="Times New Roman" w:cs="Times New Roman"/>
          <w:b/>
          <w:bCs/>
          <w:iCs/>
          <w:sz w:val="20"/>
          <w:lang w:eastAsia="en-IN"/>
        </w:rPr>
        <w:t xml:space="preserve"> User Interaction Model.</w:t>
      </w:r>
    </w:p>
    <w:p w14:paraId="31E6E5BE" w14:textId="175C3923" w:rsidR="00265B58" w:rsidRDefault="00265B58" w:rsidP="0008434D">
      <w:pPr>
        <w:spacing w:line="240" w:lineRule="auto"/>
        <w:jc w:val="both"/>
        <w:rPr>
          <w:rFonts w:ascii="Times New Roman" w:eastAsia="Times New Roman" w:hAnsi="Times New Roman" w:cs="Times New Roman"/>
          <w:sz w:val="20"/>
          <w:lang w:val="en-GB" w:eastAsia="en-IN"/>
        </w:rPr>
      </w:pPr>
      <w:r w:rsidRPr="00265B58">
        <w:rPr>
          <w:rFonts w:ascii="Times New Roman" w:eastAsia="Times New Roman" w:hAnsi="Times New Roman" w:cs="Times New Roman"/>
          <w:sz w:val="20"/>
          <w:lang w:val="en-GB" w:eastAsia="en-IN"/>
        </w:rPr>
        <w:t>Additionally,</w:t>
      </w:r>
      <w:r w:rsidRPr="00265B58">
        <w:rPr>
          <w:rFonts w:ascii="Times New Roman" w:eastAsia="Times New Roman" w:hAnsi="Times New Roman" w:cs="Times New Roman"/>
          <w:sz w:val="20"/>
          <w:lang w:val="en-GB" w:eastAsia="en-IN"/>
        </w:rPr>
        <w:t xml:space="preserve"> life cycle management models provide measurable revenues and predictable feature improvements and custom deliveries. Monetization is great and useful, and there are numerous monetization routes. However, it is of little use without delivering value continuously. Obviously, dead sites will incur losses from users who can be sometimes confident. Encouraging gamification is simply intended to keep users active and recognizing them, which will increase user retention. According to Hamari et al. (2014) conducts obtained confirm this view as points rewarded and interactivity with the system increases participation over time [9]. Besides, even a certain level of subscription confirmation mechanisms and incorporated analytics systems can increase user feeling in value and patterns. Even though these services exist at à high level, there is still very little research on how to expand life management subscriptions with Al-based nutritional analyses and </w:t>
      </w:r>
      <w:r w:rsidRPr="00265B58">
        <w:rPr>
          <w:rFonts w:ascii="Times New Roman" w:eastAsia="Times New Roman" w:hAnsi="Times New Roman" w:cs="Times New Roman"/>
          <w:sz w:val="20"/>
          <w:lang w:val="en-GB" w:eastAsia="en-IN"/>
        </w:rPr>
        <w:lastRenderedPageBreak/>
        <w:t xml:space="preserve">infrastructure integrations. This requires a vertical separation, or at least a separate thought process, on how to architect roles that generate intelligent suggestions, safe infrastructure, and extend monetization. </w:t>
      </w:r>
    </w:p>
    <w:p w14:paraId="312D115F" w14:textId="12D9FF40" w:rsidR="00F10D60" w:rsidRPr="00024912" w:rsidRDefault="00265B58" w:rsidP="0008434D">
      <w:pPr>
        <w:spacing w:line="240" w:lineRule="auto"/>
        <w:jc w:val="both"/>
        <w:rPr>
          <w:rFonts w:ascii="Times New Roman" w:eastAsia="Times New Roman" w:hAnsi="Times New Roman" w:cs="Times New Roman"/>
          <w:sz w:val="20"/>
          <w:lang w:val="en-GB" w:eastAsia="en-IN"/>
        </w:rPr>
      </w:pPr>
      <w:r w:rsidRPr="00265B58">
        <w:rPr>
          <w:rFonts w:ascii="Times New Roman" w:eastAsia="Times New Roman" w:hAnsi="Times New Roman" w:cs="Times New Roman"/>
          <w:sz w:val="20"/>
          <w:lang w:val="en-GB" w:eastAsia="en-IN"/>
        </w:rPr>
        <w:t xml:space="preserve">At present, many sensory models support the layered approach of the service structure and practice </w:t>
      </w:r>
      <w:r w:rsidRPr="00265B58">
        <w:rPr>
          <w:rFonts w:ascii="Times New Roman" w:eastAsia="Times New Roman" w:hAnsi="Times New Roman" w:cs="Times New Roman"/>
          <w:sz w:val="20"/>
          <w:lang w:val="en-GB" w:eastAsia="en-IN"/>
        </w:rPr>
        <w:t>selection.</w:t>
      </w:r>
    </w:p>
    <w:p w14:paraId="290029E0" w14:textId="6CCCD038" w:rsidR="0085253C" w:rsidRPr="00F2448C" w:rsidRDefault="00F91496" w:rsidP="0008434D">
      <w:pPr>
        <w:spacing w:line="240" w:lineRule="auto"/>
        <w:jc w:val="both"/>
        <w:rPr>
          <w:rFonts w:ascii="Times New Roman" w:eastAsia="Times New Roman" w:hAnsi="Times New Roman" w:cs="Times New Roman"/>
          <w:b/>
          <w:sz w:val="28"/>
          <w:lang w:val="en-GB" w:eastAsia="en-IN"/>
        </w:rPr>
      </w:pPr>
      <w:r>
        <w:rPr>
          <w:rFonts w:ascii="Times New Roman" w:eastAsia="Times New Roman" w:hAnsi="Times New Roman" w:cs="Times New Roman"/>
          <w:b/>
          <w:iCs/>
          <w:color w:val="000000" w:themeColor="text1"/>
          <w:sz w:val="28"/>
          <w:szCs w:val="24"/>
          <w:lang w:val="en-GB"/>
        </w:rPr>
        <w:t>System Design and Architecture</w:t>
      </w:r>
    </w:p>
    <w:p w14:paraId="06535157" w14:textId="2FA8BE6E" w:rsidR="0085253C" w:rsidRDefault="00AB1530" w:rsidP="0008434D">
      <w:pPr>
        <w:spacing w:line="240" w:lineRule="auto"/>
        <w:jc w:val="both"/>
        <w:rPr>
          <w:rFonts w:ascii="Times New Roman" w:eastAsia="Times New Roman" w:hAnsi="Times New Roman" w:cs="Times New Roman"/>
          <w:b/>
          <w:bCs/>
          <w:sz w:val="20"/>
          <w:lang w:val="en-GB" w:eastAsia="en-IN"/>
        </w:rPr>
      </w:pPr>
      <w:r>
        <w:rPr>
          <w:rFonts w:ascii="Times New Roman" w:eastAsia="Times New Roman" w:hAnsi="Times New Roman" w:cs="Times New Roman"/>
          <w:b/>
          <w:bCs/>
          <w:sz w:val="20"/>
          <w:lang w:val="en-GB" w:eastAsia="en-IN"/>
        </w:rPr>
        <w:t>Implementation Environment and Structural View.</w:t>
      </w:r>
    </w:p>
    <w:p w14:paraId="5F044FE2" w14:textId="24FE7550" w:rsidR="00601538" w:rsidRPr="00601538" w:rsidRDefault="00E179A3" w:rsidP="00601538">
      <w:pPr>
        <w:spacing w:line="240" w:lineRule="auto"/>
        <w:jc w:val="both"/>
        <w:rPr>
          <w:rFonts w:ascii="Times New Roman" w:eastAsia="Times New Roman" w:hAnsi="Times New Roman" w:cs="Times New Roman"/>
          <w:iCs/>
          <w:sz w:val="20"/>
          <w:lang w:val="en-GB" w:eastAsia="en-IN"/>
        </w:rPr>
      </w:pPr>
      <w:r w:rsidRPr="00E179A3">
        <w:rPr>
          <w:rFonts w:ascii="Times New Roman" w:eastAsia="Times New Roman" w:hAnsi="Times New Roman" w:cs="Times New Roman"/>
          <w:iCs/>
          <w:sz w:val="20"/>
          <w:lang w:eastAsia="en-IN"/>
        </w:rPr>
        <w:t>The healthcare system can be developed by integrating cloud storage, back-end microservices, front-end interfaces, and an Al-based analytics component. These integrated components provide a digital healthcare system that can be scaled based on consumer demand. The layered design will be adopted so that the various components can work together, despite their flexibility and manageability. The backend Node.js and express to take care of the API requests, and cloud-hosted MongoDB Atlas will be used as a NoSQL database for user data, nutrition log, and transaction record. With these essential components and carefully designed architecture, the system can support multiple user interactions without lagging.</w:t>
      </w:r>
      <w:r>
        <w:rPr>
          <w:rFonts w:ascii="Times New Roman" w:eastAsia="Times New Roman" w:hAnsi="Times New Roman" w:cs="Times New Roman"/>
          <w:iCs/>
          <w:sz w:val="20"/>
          <w:lang w:eastAsia="en-IN"/>
        </w:rPr>
        <w:t xml:space="preserve"> </w:t>
      </w:r>
      <w:r w:rsidR="00601538" w:rsidRPr="00601538">
        <w:rPr>
          <w:rFonts w:ascii="Times New Roman" w:eastAsia="Times New Roman" w:hAnsi="Times New Roman" w:cs="Times New Roman"/>
          <w:iCs/>
          <w:sz w:val="20"/>
          <w:lang w:val="en-GB" w:eastAsia="en-IN"/>
        </w:rPr>
        <w:t>Cloud deployment improves responsiveness of the system and also supports interaction between users in real-time [8].</w:t>
      </w:r>
      <w:r w:rsidR="00601538">
        <w:rPr>
          <w:rFonts w:ascii="Times New Roman" w:eastAsia="Times New Roman" w:hAnsi="Times New Roman" w:cs="Times New Roman"/>
          <w:iCs/>
          <w:sz w:val="20"/>
          <w:lang w:val="en-GB" w:eastAsia="en-IN"/>
        </w:rPr>
        <w:t xml:space="preserve"> </w:t>
      </w:r>
      <w:r w:rsidR="00601538" w:rsidRPr="00601538">
        <w:rPr>
          <w:rFonts w:ascii="Times New Roman" w:eastAsia="Times New Roman" w:hAnsi="Times New Roman" w:cs="Times New Roman"/>
          <w:iCs/>
          <w:sz w:val="20"/>
          <w:lang w:val="en-GB" w:eastAsia="en-IN"/>
        </w:rPr>
        <w:t>Secure connection between stateless and safe APIs is achieved through utilizing the authentication with the help of the JSON Web Token (JWT) which ensures security [11]. The frontend provides real time data synchronization and cross-platform availability with the support of a web dashboard and a React Native mobile app.</w:t>
      </w:r>
    </w:p>
    <w:p w14:paraId="45643DB6" w14:textId="501083B3" w:rsidR="0085253C" w:rsidRDefault="00601538" w:rsidP="0008434D">
      <w:pPr>
        <w:spacing w:line="240" w:lineRule="auto"/>
        <w:jc w:val="both"/>
        <w:rPr>
          <w:rFonts w:ascii="Times New Roman" w:eastAsia="Times New Roman" w:hAnsi="Times New Roman" w:cs="Times New Roman"/>
          <w:sz w:val="20"/>
          <w:lang w:eastAsia="en-IN"/>
        </w:rPr>
      </w:pPr>
      <w:r>
        <w:rPr>
          <w:noProof/>
          <w:lang w:val="en-IN" w:eastAsia="en-IN"/>
        </w:rPr>
        <w:drawing>
          <wp:inline distT="0" distB="0" distL="0" distR="0" wp14:anchorId="249951CE" wp14:editId="65354D61">
            <wp:extent cx="2876550" cy="2281555"/>
            <wp:effectExtent l="0" t="0" r="0" b="4445"/>
            <wp:docPr id="1331623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3093" name="Picture 4"/>
                    <pic:cNvPicPr>
                      <a:picLocks noChangeAspect="1" noChangeArrowheads="1"/>
                    </pic:cNvPicPr>
                  </pic:nvPicPr>
                  <pic:blipFill>
                    <a:blip r:embed="rId14"/>
                    <a:srcRect t="15328" b="15328"/>
                    <a:stretch>
                      <a:fillRect/>
                    </a:stretch>
                  </pic:blipFill>
                  <pic:spPr bwMode="auto">
                    <a:xfrm>
                      <a:off x="0" y="0"/>
                      <a:ext cx="2877273" cy="2282128"/>
                    </a:xfrm>
                    <a:prstGeom prst="rect">
                      <a:avLst/>
                    </a:prstGeom>
                    <a:noFill/>
                    <a:ln>
                      <a:noFill/>
                    </a:ln>
                    <a:extLst>
                      <a:ext uri="{53640926-AAD7-44D8-BBD7-CCE9431645EC}">
                        <a14:shadowObscured xmlns:a14="http://schemas.microsoft.com/office/drawing/2010/main"/>
                      </a:ext>
                    </a:extLst>
                  </pic:spPr>
                </pic:pic>
              </a:graphicData>
            </a:graphic>
          </wp:inline>
        </w:drawing>
      </w:r>
    </w:p>
    <w:p w14:paraId="11D6FDA2" w14:textId="30628749" w:rsidR="00252553" w:rsidRPr="00A4207E" w:rsidRDefault="008C5C30" w:rsidP="00596135">
      <w:pPr>
        <w:spacing w:line="240" w:lineRule="auto"/>
        <w:jc w:val="center"/>
        <w:rPr>
          <w:rFonts w:ascii="Times New Roman" w:eastAsia="Times New Roman" w:hAnsi="Times New Roman" w:cs="Times New Roman"/>
          <w:sz w:val="20"/>
          <w:lang w:eastAsia="en-IN"/>
        </w:rPr>
      </w:pPr>
      <w:r w:rsidRPr="008C5C30">
        <w:rPr>
          <w:rFonts w:ascii="Times New Roman" w:eastAsia="Times New Roman" w:hAnsi="Times New Roman" w:cs="Times New Roman"/>
          <w:sz w:val="20"/>
          <w:lang w:eastAsia="en-IN"/>
        </w:rPr>
        <w:t xml:space="preserve">Figure 1: </w:t>
      </w:r>
      <w:r w:rsidR="00A4207E">
        <w:rPr>
          <w:rFonts w:ascii="Times New Roman" w:eastAsia="Times New Roman" w:hAnsi="Times New Roman" w:cs="Times New Roman"/>
          <w:sz w:val="20"/>
          <w:lang w:eastAsia="en-IN"/>
        </w:rPr>
        <w:t xml:space="preserve">Multi-tiered system of the platform.     </w:t>
      </w:r>
      <w:r w:rsidRPr="008C5C30">
        <w:rPr>
          <w:rFonts w:ascii="Times New Roman" w:eastAsia="Times New Roman" w:hAnsi="Times New Roman" w:cs="Times New Roman"/>
          <w:sz w:val="20"/>
          <w:lang w:eastAsia="en-IN"/>
        </w:rPr>
        <w:t>Source: Authors</w:t>
      </w:r>
    </w:p>
    <w:p w14:paraId="6F4677B7" w14:textId="1A7CF521" w:rsidR="00A53AAF" w:rsidRPr="00252553" w:rsidRDefault="00AB1530" w:rsidP="0008434D">
      <w:pPr>
        <w:spacing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b/>
          <w:bCs/>
          <w:iCs/>
          <w:sz w:val="20"/>
          <w:lang w:val="en-GB" w:eastAsia="en-IN"/>
        </w:rPr>
        <w:t>Core Modules and Data Organization.</w:t>
      </w:r>
    </w:p>
    <w:p w14:paraId="7A9DC7D7" w14:textId="7FF1CDDD" w:rsidR="00F82CBB" w:rsidRDefault="00601538" w:rsidP="0008434D">
      <w:pPr>
        <w:spacing w:line="240" w:lineRule="auto"/>
        <w:jc w:val="both"/>
        <w:rPr>
          <w:rFonts w:ascii="Times New Roman" w:eastAsia="Times New Roman" w:hAnsi="Times New Roman" w:cs="Times New Roman"/>
          <w:sz w:val="20"/>
          <w:lang w:eastAsia="en-IN"/>
        </w:rPr>
      </w:pPr>
      <w:r w:rsidRPr="00601538">
        <w:rPr>
          <w:rFonts w:ascii="Times New Roman" w:eastAsia="Times New Roman" w:hAnsi="Times New Roman" w:cs="Times New Roman"/>
          <w:sz w:val="20"/>
          <w:lang w:eastAsia="en-IN"/>
        </w:rPr>
        <w:t xml:space="preserve">All the functional modules of the system have certain tasks, including control of the sub-life cycle, processing AI-driven recommendations, nutritional </w:t>
      </w:r>
      <w:r w:rsidRPr="00601538">
        <w:rPr>
          <w:rFonts w:ascii="Times New Roman" w:eastAsia="Times New Roman" w:hAnsi="Times New Roman" w:cs="Times New Roman"/>
          <w:sz w:val="20"/>
          <w:lang w:eastAsia="en-IN"/>
        </w:rPr>
        <w:t>data registration, meal orders schedules, and user identification. These modules communicate with each other through secure RESTful APIs with the added guarantee of communicability unswerving and modular self-sufficiency. The database design is followed in the style of the MongoDB collections (which are tables with data grouped based on categories). The collection s has been associated through referencing, which can ensure logical association between the items in the database even in the absence of relationships and allow the administration of data properly. This is able to maintain the consistency of the data and provide the ability to work with dynamic user data.</w:t>
      </w:r>
      <w:r>
        <w:rPr>
          <w:rFonts w:ascii="Times New Roman" w:eastAsia="Times New Roman" w:hAnsi="Times New Roman" w:cs="Times New Roman"/>
          <w:sz w:val="20"/>
          <w:lang w:eastAsia="en-IN"/>
        </w:rPr>
        <w:t xml:space="preserve"> </w:t>
      </w:r>
      <w:r w:rsidRPr="00601538">
        <w:rPr>
          <w:rFonts w:ascii="Times New Roman" w:eastAsia="Times New Roman" w:hAnsi="Times New Roman" w:cs="Times New Roman"/>
          <w:sz w:val="20"/>
          <w:lang w:eastAsia="en-IN"/>
        </w:rPr>
        <w:t xml:space="preserve">The indexing techniques are implemented to enhance the performance of the system in terms of most frequently accessed fields, shorten the query execution time, and enhance quick API responses. Other key features of scalable healthcare systems, including reliability, fault tolerance, and adequate access to data, are also facilitated by the use of a cloud-hosted database [8]. Also, there is middleware level validation whereby users and subscription status </w:t>
      </w:r>
      <w:r w:rsidR="00265B58" w:rsidRPr="00601538">
        <w:rPr>
          <w:rFonts w:ascii="Times New Roman" w:eastAsia="Times New Roman" w:hAnsi="Times New Roman" w:cs="Times New Roman"/>
          <w:sz w:val="20"/>
          <w:lang w:eastAsia="en-IN"/>
        </w:rPr>
        <w:t>are</w:t>
      </w:r>
      <w:r w:rsidRPr="00601538">
        <w:rPr>
          <w:rFonts w:ascii="Times New Roman" w:eastAsia="Times New Roman" w:hAnsi="Times New Roman" w:cs="Times New Roman"/>
          <w:sz w:val="20"/>
          <w:lang w:eastAsia="en-IN"/>
        </w:rPr>
        <w:t xml:space="preserve"> first verified and only then is permission granted to premium features like AI services and subsidized meal services. This will enhance control of access and control of the use of superior capabilities that the system has to the use of the authorized users.</w:t>
      </w:r>
    </w:p>
    <w:p w14:paraId="69117F64" w14:textId="32AF6D55" w:rsidR="00E078E1" w:rsidRDefault="00E078E1" w:rsidP="00596135">
      <w:pPr>
        <w:spacing w:line="240" w:lineRule="auto"/>
        <w:jc w:val="center"/>
        <w:rPr>
          <w:rFonts w:ascii="Times New Roman" w:eastAsia="Times New Roman" w:hAnsi="Times New Roman" w:cs="Times New Roman"/>
          <w:sz w:val="20"/>
          <w:lang w:eastAsia="en-IN"/>
        </w:rPr>
      </w:pPr>
      <w:r w:rsidRPr="00E078E1">
        <w:rPr>
          <w:rFonts w:ascii="Times New Roman" w:eastAsia="Times New Roman" w:hAnsi="Times New Roman" w:cs="Times New Roman"/>
          <w:sz w:val="20"/>
          <w:lang w:eastAsia="en-IN"/>
        </w:rPr>
        <w:t xml:space="preserve">Table 1: Logical Data Model of </w:t>
      </w:r>
      <w:proofErr w:type="spellStart"/>
      <w:r w:rsidRPr="00E078E1">
        <w:rPr>
          <w:rFonts w:ascii="Times New Roman" w:eastAsia="Times New Roman" w:hAnsi="Times New Roman" w:cs="Times New Roman"/>
          <w:sz w:val="20"/>
          <w:lang w:eastAsia="en-IN"/>
        </w:rPr>
        <w:t>LiveFit</w:t>
      </w:r>
      <w:proofErr w:type="spellEnd"/>
      <w:r w:rsidRPr="00E078E1">
        <w:rPr>
          <w:rFonts w:ascii="Times New Roman" w:eastAsia="Times New Roman" w:hAnsi="Times New Roman" w:cs="Times New Roman"/>
          <w:sz w:val="20"/>
          <w:lang w:eastAsia="en-IN"/>
        </w:rPr>
        <w:t xml:space="preserve"> Platform</w:t>
      </w:r>
      <w:r w:rsidR="00EB0964">
        <w:rPr>
          <w:rFonts w:ascii="Times New Roman" w:eastAsia="Times New Roman" w:hAnsi="Times New Roman" w:cs="Times New Roman"/>
          <w:sz w:val="20"/>
          <w:lang w:eastAsia="en-IN"/>
        </w:rPr>
        <w:t xml:space="preserve">. </w:t>
      </w:r>
      <w:r w:rsidRPr="00E078E1">
        <w:rPr>
          <w:rFonts w:ascii="Times New Roman" w:eastAsia="Times New Roman" w:hAnsi="Times New Roman" w:cs="Times New Roman"/>
          <w:sz w:val="20"/>
          <w:lang w:eastAsia="en-IN"/>
        </w:rPr>
        <w:t>Source: Authors</w:t>
      </w:r>
    </w:p>
    <w:tbl>
      <w:tblPr>
        <w:tblStyle w:val="TableGrid"/>
        <w:tblW w:w="0" w:type="auto"/>
        <w:tblLook w:val="04A0" w:firstRow="1" w:lastRow="0" w:firstColumn="1" w:lastColumn="0" w:noHBand="0" w:noVBand="1"/>
      </w:tblPr>
      <w:tblGrid>
        <w:gridCol w:w="1192"/>
        <w:gridCol w:w="1904"/>
        <w:gridCol w:w="1347"/>
      </w:tblGrid>
      <w:tr w:rsidR="00513048" w14:paraId="5AE697F5" w14:textId="77777777" w:rsidTr="00024912">
        <w:tc>
          <w:tcPr>
            <w:tcW w:w="1242" w:type="dxa"/>
          </w:tcPr>
          <w:p w14:paraId="63627FE0" w14:textId="48B58BF1"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Entity Type        </w:t>
            </w:r>
          </w:p>
        </w:tc>
        <w:tc>
          <w:tcPr>
            <w:tcW w:w="1966" w:type="dxa"/>
          </w:tcPr>
          <w:p w14:paraId="54D0A644" w14:textId="77C680BA"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 Data Parameters                           </w:t>
            </w:r>
          </w:p>
        </w:tc>
        <w:tc>
          <w:tcPr>
            <w:tcW w:w="1461" w:type="dxa"/>
          </w:tcPr>
          <w:p w14:paraId="63875C23" w14:textId="15455A28"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 Functional Description  </w:t>
            </w:r>
          </w:p>
        </w:tc>
      </w:tr>
      <w:tr w:rsidR="00513048" w14:paraId="73558D32" w14:textId="77777777" w:rsidTr="00024912">
        <w:tc>
          <w:tcPr>
            <w:tcW w:w="1242" w:type="dxa"/>
          </w:tcPr>
          <w:p w14:paraId="5B608BC3" w14:textId="20A06A4E"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Account Data      </w:t>
            </w:r>
          </w:p>
        </w:tc>
        <w:tc>
          <w:tcPr>
            <w:tcW w:w="1966" w:type="dxa"/>
          </w:tcPr>
          <w:p w14:paraId="21DE980D" w14:textId="1633B569" w:rsidR="00513048" w:rsidRDefault="00513048" w:rsidP="00024912">
            <w:pPr>
              <w:jc w:val="center"/>
              <w:rPr>
                <w:rFonts w:ascii="Times New Roman" w:eastAsia="Times New Roman" w:hAnsi="Times New Roman" w:cs="Times New Roman"/>
                <w:sz w:val="20"/>
                <w:lang w:eastAsia="en-IN"/>
              </w:rPr>
            </w:pPr>
            <w:proofErr w:type="spellStart"/>
            <w:proofErr w:type="gramStart"/>
            <w:r w:rsidRPr="00513048">
              <w:rPr>
                <w:rFonts w:ascii="Times New Roman" w:eastAsia="Times New Roman" w:hAnsi="Times New Roman" w:cs="Times New Roman"/>
                <w:sz w:val="18"/>
                <w:szCs w:val="18"/>
                <w:lang w:eastAsia="en-IN"/>
              </w:rPr>
              <w:t>accountId,userEmail</w:t>
            </w:r>
            <w:proofErr w:type="spellEnd"/>
            <w:proofErr w:type="gram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secureKey</w:t>
            </w:r>
            <w:proofErr w:type="spellEnd"/>
          </w:p>
        </w:tc>
        <w:tc>
          <w:tcPr>
            <w:tcW w:w="1461" w:type="dxa"/>
          </w:tcPr>
          <w:p w14:paraId="737BE6E3" w14:textId="34314B43" w:rsidR="00513048" w:rsidRDefault="00513048"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Credentials</w:t>
            </w:r>
          </w:p>
        </w:tc>
      </w:tr>
      <w:tr w:rsidR="00513048" w14:paraId="7B1579A9" w14:textId="77777777" w:rsidTr="00024912">
        <w:tc>
          <w:tcPr>
            <w:tcW w:w="1242" w:type="dxa"/>
          </w:tcPr>
          <w:p w14:paraId="3416A562" w14:textId="622110AB"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Diet Entries       </w:t>
            </w:r>
          </w:p>
        </w:tc>
        <w:tc>
          <w:tcPr>
            <w:tcW w:w="1966" w:type="dxa"/>
          </w:tcPr>
          <w:p w14:paraId="63D381EE" w14:textId="58C341A1" w:rsidR="00513048" w:rsidRDefault="00513048" w:rsidP="00024912">
            <w:pPr>
              <w:jc w:val="center"/>
              <w:rPr>
                <w:rFonts w:ascii="Times New Roman" w:eastAsia="Times New Roman" w:hAnsi="Times New Roman" w:cs="Times New Roman"/>
                <w:sz w:val="20"/>
                <w:lang w:eastAsia="en-IN"/>
              </w:rPr>
            </w:pPr>
            <w:proofErr w:type="spellStart"/>
            <w:r w:rsidRPr="00513048">
              <w:rPr>
                <w:rFonts w:ascii="Times New Roman" w:eastAsia="Times New Roman" w:hAnsi="Times New Roman" w:cs="Times New Roman"/>
                <w:sz w:val="18"/>
                <w:szCs w:val="18"/>
                <w:lang w:eastAsia="en-IN"/>
              </w:rPr>
              <w:t>accountId</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macroMetrics</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logTime</w:t>
            </w:r>
            <w:proofErr w:type="spellEnd"/>
          </w:p>
        </w:tc>
        <w:tc>
          <w:tcPr>
            <w:tcW w:w="1461" w:type="dxa"/>
          </w:tcPr>
          <w:p w14:paraId="442C85CA" w14:textId="1833F700" w:rsidR="00513048" w:rsidRDefault="00513048"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Intake</w:t>
            </w:r>
          </w:p>
        </w:tc>
      </w:tr>
      <w:tr w:rsidR="00513048" w14:paraId="7BC5F3CD" w14:textId="77777777" w:rsidTr="00024912">
        <w:tc>
          <w:tcPr>
            <w:tcW w:w="1242" w:type="dxa"/>
          </w:tcPr>
          <w:p w14:paraId="01E93C17" w14:textId="1C97796B"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Meal Catalog       </w:t>
            </w:r>
          </w:p>
        </w:tc>
        <w:tc>
          <w:tcPr>
            <w:tcW w:w="1966" w:type="dxa"/>
          </w:tcPr>
          <w:p w14:paraId="6BB2DCD9" w14:textId="55B99813" w:rsidR="00513048" w:rsidRDefault="00513048" w:rsidP="00024912">
            <w:pPr>
              <w:jc w:val="center"/>
              <w:rPr>
                <w:rFonts w:ascii="Times New Roman" w:eastAsia="Times New Roman" w:hAnsi="Times New Roman" w:cs="Times New Roman"/>
                <w:sz w:val="20"/>
                <w:lang w:eastAsia="en-IN"/>
              </w:rPr>
            </w:pPr>
            <w:proofErr w:type="spellStart"/>
            <w:r w:rsidRPr="00513048">
              <w:rPr>
                <w:rFonts w:ascii="Times New Roman" w:eastAsia="Times New Roman" w:hAnsi="Times New Roman" w:cs="Times New Roman"/>
                <w:sz w:val="18"/>
                <w:szCs w:val="18"/>
                <w:lang w:eastAsia="en-IN"/>
              </w:rPr>
              <w:t>itemId</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energyContent</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pricingValue</w:t>
            </w:r>
            <w:proofErr w:type="spellEnd"/>
          </w:p>
        </w:tc>
        <w:tc>
          <w:tcPr>
            <w:tcW w:w="1461" w:type="dxa"/>
          </w:tcPr>
          <w:p w14:paraId="47CF6E44" w14:textId="4C0C01E5" w:rsidR="00513048" w:rsidRDefault="00513048"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Listing</w:t>
            </w:r>
          </w:p>
        </w:tc>
      </w:tr>
      <w:tr w:rsidR="00513048" w14:paraId="4F468852" w14:textId="77777777" w:rsidTr="00024912">
        <w:tc>
          <w:tcPr>
            <w:tcW w:w="1242" w:type="dxa"/>
          </w:tcPr>
          <w:p w14:paraId="7426FC27" w14:textId="5B8571A9"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Selection Basket   </w:t>
            </w:r>
          </w:p>
        </w:tc>
        <w:tc>
          <w:tcPr>
            <w:tcW w:w="1966" w:type="dxa"/>
          </w:tcPr>
          <w:p w14:paraId="16A4479A" w14:textId="4C3DF245" w:rsidR="00513048" w:rsidRDefault="00513048" w:rsidP="00024912">
            <w:pPr>
              <w:jc w:val="center"/>
              <w:rPr>
                <w:rFonts w:ascii="Times New Roman" w:eastAsia="Times New Roman" w:hAnsi="Times New Roman" w:cs="Times New Roman"/>
                <w:sz w:val="20"/>
                <w:lang w:eastAsia="en-IN"/>
              </w:rPr>
            </w:pPr>
            <w:proofErr w:type="spellStart"/>
            <w:r w:rsidRPr="00513048">
              <w:rPr>
                <w:rFonts w:ascii="Times New Roman" w:eastAsia="Times New Roman" w:hAnsi="Times New Roman" w:cs="Times New Roman"/>
                <w:sz w:val="18"/>
                <w:szCs w:val="18"/>
                <w:lang w:eastAsia="en-IN"/>
              </w:rPr>
              <w:t>accountId</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itemRef</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quantityCount</w:t>
            </w:r>
            <w:proofErr w:type="spellEnd"/>
          </w:p>
        </w:tc>
        <w:tc>
          <w:tcPr>
            <w:tcW w:w="1461" w:type="dxa"/>
          </w:tcPr>
          <w:p w14:paraId="375B93EC" w14:textId="7F840FF6" w:rsidR="00513048" w:rsidRDefault="00513048"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Cart</w:t>
            </w:r>
          </w:p>
        </w:tc>
      </w:tr>
      <w:tr w:rsidR="00513048" w14:paraId="760F0D31" w14:textId="77777777" w:rsidTr="00024912">
        <w:tc>
          <w:tcPr>
            <w:tcW w:w="1242" w:type="dxa"/>
          </w:tcPr>
          <w:p w14:paraId="5FE8857B" w14:textId="52E3D8EA" w:rsidR="00513048" w:rsidRDefault="00513048" w:rsidP="00513048">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Transaction Logs   </w:t>
            </w:r>
          </w:p>
        </w:tc>
        <w:tc>
          <w:tcPr>
            <w:tcW w:w="1966" w:type="dxa"/>
          </w:tcPr>
          <w:p w14:paraId="7655BBC3" w14:textId="335A90FF" w:rsidR="00513048" w:rsidRDefault="00513048" w:rsidP="00024912">
            <w:pPr>
              <w:jc w:val="center"/>
              <w:rPr>
                <w:rFonts w:ascii="Times New Roman" w:eastAsia="Times New Roman" w:hAnsi="Times New Roman" w:cs="Times New Roman"/>
                <w:sz w:val="20"/>
                <w:lang w:eastAsia="en-IN"/>
              </w:rPr>
            </w:pPr>
            <w:proofErr w:type="spellStart"/>
            <w:r w:rsidRPr="00513048">
              <w:rPr>
                <w:rFonts w:ascii="Times New Roman" w:eastAsia="Times New Roman" w:hAnsi="Times New Roman" w:cs="Times New Roman"/>
                <w:sz w:val="18"/>
                <w:szCs w:val="18"/>
                <w:lang w:eastAsia="en-IN"/>
              </w:rPr>
              <w:t>transactionId</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productList</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billingAmount</w:t>
            </w:r>
            <w:proofErr w:type="spellEnd"/>
          </w:p>
        </w:tc>
        <w:tc>
          <w:tcPr>
            <w:tcW w:w="1461" w:type="dxa"/>
          </w:tcPr>
          <w:p w14:paraId="52112040" w14:textId="0A49808B" w:rsidR="00513048" w:rsidRDefault="00513048"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Payment</w:t>
            </w:r>
          </w:p>
        </w:tc>
      </w:tr>
      <w:tr w:rsidR="00024912" w14:paraId="6CC29837" w14:textId="77777777" w:rsidTr="00024912">
        <w:tc>
          <w:tcPr>
            <w:tcW w:w="1242" w:type="dxa"/>
          </w:tcPr>
          <w:p w14:paraId="3A79F7C1" w14:textId="511BEAD6" w:rsidR="00024912" w:rsidRDefault="00024912"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 xml:space="preserve">Access Plans       </w:t>
            </w:r>
          </w:p>
        </w:tc>
        <w:tc>
          <w:tcPr>
            <w:tcW w:w="1966" w:type="dxa"/>
          </w:tcPr>
          <w:p w14:paraId="742270C4" w14:textId="2B46CA3B" w:rsidR="00024912" w:rsidRDefault="00024912" w:rsidP="00024912">
            <w:pPr>
              <w:jc w:val="center"/>
              <w:rPr>
                <w:rFonts w:ascii="Times New Roman" w:eastAsia="Times New Roman" w:hAnsi="Times New Roman" w:cs="Times New Roman"/>
                <w:sz w:val="20"/>
                <w:lang w:eastAsia="en-IN"/>
              </w:rPr>
            </w:pPr>
            <w:proofErr w:type="spellStart"/>
            <w:r w:rsidRPr="00513048">
              <w:rPr>
                <w:rFonts w:ascii="Times New Roman" w:eastAsia="Times New Roman" w:hAnsi="Times New Roman" w:cs="Times New Roman"/>
                <w:sz w:val="18"/>
                <w:szCs w:val="18"/>
                <w:lang w:eastAsia="en-IN"/>
              </w:rPr>
              <w:t>accountId</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membershipTier</w:t>
            </w:r>
            <w:proofErr w:type="spellEnd"/>
            <w:r w:rsidRPr="00513048">
              <w:rPr>
                <w:rFonts w:ascii="Times New Roman" w:eastAsia="Times New Roman" w:hAnsi="Times New Roman" w:cs="Times New Roman"/>
                <w:sz w:val="18"/>
                <w:szCs w:val="18"/>
                <w:lang w:eastAsia="en-IN"/>
              </w:rPr>
              <w:t xml:space="preserve">, </w:t>
            </w:r>
            <w:proofErr w:type="spellStart"/>
            <w:r w:rsidRPr="00513048">
              <w:rPr>
                <w:rFonts w:ascii="Times New Roman" w:eastAsia="Times New Roman" w:hAnsi="Times New Roman" w:cs="Times New Roman"/>
                <w:sz w:val="18"/>
                <w:szCs w:val="18"/>
                <w:lang w:eastAsia="en-IN"/>
              </w:rPr>
              <w:t>accessState</w:t>
            </w:r>
            <w:proofErr w:type="spellEnd"/>
          </w:p>
        </w:tc>
        <w:tc>
          <w:tcPr>
            <w:tcW w:w="1461" w:type="dxa"/>
          </w:tcPr>
          <w:p w14:paraId="684CFE3F" w14:textId="55C91572" w:rsidR="00024912" w:rsidRDefault="00024912" w:rsidP="00024912">
            <w:pPr>
              <w:jc w:val="center"/>
              <w:rPr>
                <w:rFonts w:ascii="Times New Roman" w:eastAsia="Times New Roman" w:hAnsi="Times New Roman" w:cs="Times New Roman"/>
                <w:sz w:val="20"/>
                <w:lang w:eastAsia="en-IN"/>
              </w:rPr>
            </w:pPr>
            <w:r w:rsidRPr="00513048">
              <w:rPr>
                <w:rFonts w:ascii="Times New Roman" w:eastAsia="Times New Roman" w:hAnsi="Times New Roman" w:cs="Times New Roman"/>
                <w:sz w:val="18"/>
                <w:szCs w:val="18"/>
                <w:lang w:eastAsia="en-IN"/>
              </w:rPr>
              <w:t>Entitlement</w:t>
            </w:r>
          </w:p>
        </w:tc>
      </w:tr>
    </w:tbl>
    <w:p w14:paraId="0C9E1160" w14:textId="7EA255A7" w:rsidR="00CE7D3B" w:rsidRPr="00E078E1" w:rsidRDefault="00822C17" w:rsidP="00E078E1">
      <w:pPr>
        <w:spacing w:before="24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b/>
          <w:bCs/>
          <w:iCs/>
          <w:sz w:val="20"/>
          <w:lang w:val="en-GB" w:eastAsia="en-IN"/>
        </w:rPr>
        <w:t>Intelligent Nutrition Strategy Search Engine.</w:t>
      </w:r>
    </w:p>
    <w:p w14:paraId="2A24806C" w14:textId="42A13605" w:rsidR="00D55F9F" w:rsidRPr="008C5C30" w:rsidRDefault="00822C17" w:rsidP="001B4361">
      <w:pPr>
        <w:spacing w:line="240" w:lineRule="auto"/>
        <w:jc w:val="both"/>
        <w:rPr>
          <w:rFonts w:ascii="Times New Roman" w:eastAsia="Times New Roman" w:hAnsi="Times New Roman" w:cs="Times New Roman"/>
          <w:iCs/>
          <w:sz w:val="20"/>
          <w:lang w:eastAsia="en-IN"/>
        </w:rPr>
      </w:pPr>
      <w:r w:rsidRPr="00822C17">
        <w:rPr>
          <w:rFonts w:ascii="Times New Roman" w:eastAsia="Times New Roman" w:hAnsi="Times New Roman" w:cs="Times New Roman"/>
          <w:iCs/>
          <w:sz w:val="20"/>
          <w:lang w:eastAsia="en-IN"/>
        </w:rPr>
        <w:t xml:space="preserve">The app, a food concept search engine, is a smart, dietary service based on the real-time analysis of the eating habits of the user to offer customized nutrition plans. It monitors the overall intake of macronutrients, compares it with the dietary guidelines, and provides advice to overcome nutritional imbalances. By applying consumptive patterns, the system will provide adjustive feedback enabling consumers to have improved meal decisions given their present nutritional condition. Its nutritional analytical strategy, which is improved by the addition of rules, implies educational changes in the diet in case of either excessive or inadequate intake of nutrients. As an innovation in </w:t>
      </w:r>
      <w:r w:rsidRPr="00822C17">
        <w:rPr>
          <w:rFonts w:ascii="Times New Roman" w:eastAsia="Times New Roman" w:hAnsi="Times New Roman" w:cs="Times New Roman"/>
          <w:iCs/>
          <w:sz w:val="20"/>
          <w:lang w:eastAsia="en-IN"/>
        </w:rPr>
        <w:lastRenderedPageBreak/>
        <w:t xml:space="preserve">differentiating itself against other diet tracking applications, </w:t>
      </w:r>
      <w:proofErr w:type="spellStart"/>
      <w:r w:rsidRPr="00822C17">
        <w:rPr>
          <w:rFonts w:ascii="Times New Roman" w:eastAsia="Times New Roman" w:hAnsi="Times New Roman" w:cs="Times New Roman"/>
          <w:iCs/>
          <w:sz w:val="20"/>
          <w:lang w:eastAsia="en-IN"/>
        </w:rPr>
        <w:t>LiveFit</w:t>
      </w:r>
      <w:proofErr w:type="spellEnd"/>
      <w:r w:rsidRPr="00822C17">
        <w:rPr>
          <w:rFonts w:ascii="Times New Roman" w:eastAsia="Times New Roman" w:hAnsi="Times New Roman" w:cs="Times New Roman"/>
          <w:iCs/>
          <w:sz w:val="20"/>
          <w:lang w:eastAsia="en-IN"/>
        </w:rPr>
        <w:t xml:space="preserve"> is an active support on passive data collection by having a distinct AI service layer and backed up by backend APIs to ensure smart, safe recommendations to the registered user through subscription authentication.</w:t>
      </w:r>
    </w:p>
    <w:p w14:paraId="09A97982" w14:textId="400F6863" w:rsidR="001B4361" w:rsidRDefault="001B4361" w:rsidP="001B4361">
      <w:pPr>
        <w:spacing w:line="240" w:lineRule="auto"/>
        <w:jc w:val="both"/>
        <w:rPr>
          <w:rFonts w:ascii="Times New Roman" w:eastAsia="Times New Roman" w:hAnsi="Times New Roman" w:cs="Times New Roman"/>
          <w:b/>
          <w:bCs/>
          <w:iCs/>
          <w:sz w:val="20"/>
          <w:lang w:val="en-GB" w:eastAsia="en-IN"/>
        </w:rPr>
      </w:pPr>
      <w:r>
        <w:rPr>
          <w:rFonts w:ascii="Times New Roman" w:eastAsia="Times New Roman" w:hAnsi="Times New Roman" w:cs="Times New Roman"/>
          <w:b/>
          <w:bCs/>
          <w:iCs/>
          <w:sz w:val="20"/>
          <w:lang w:val="en-GB" w:eastAsia="en-IN"/>
        </w:rPr>
        <w:t>AI Recommendation Mechanism.</w:t>
      </w:r>
    </w:p>
    <w:p w14:paraId="7EFBF28D" w14:textId="6B97929F" w:rsidR="001B4361" w:rsidRPr="00CE7D3B" w:rsidRDefault="001B4361" w:rsidP="0008434D">
      <w:pPr>
        <w:spacing w:line="240" w:lineRule="auto"/>
        <w:jc w:val="both"/>
        <w:rPr>
          <w:rFonts w:ascii="Times New Roman" w:eastAsia="Times New Roman" w:hAnsi="Times New Roman" w:cs="Times New Roman"/>
          <w:iCs/>
          <w:sz w:val="20"/>
          <w:lang w:val="en-GB" w:eastAsia="en-IN"/>
        </w:rPr>
      </w:pPr>
      <w:r w:rsidRPr="001B4361">
        <w:rPr>
          <w:rFonts w:ascii="Times New Roman" w:eastAsia="Times New Roman" w:hAnsi="Times New Roman" w:cs="Times New Roman"/>
          <w:iCs/>
          <w:sz w:val="20"/>
          <w:lang w:val="en-GB" w:eastAsia="en-IN"/>
        </w:rPr>
        <w:t xml:space="preserve">The LiveFit system is an AI-based system that adheres to a hybrid rule-based recommendation system that is aimed at creating contextual dietary recommendations based on nutrition logs of users. Food items typed in by the user are calculated to determine daily intake of macronutrients such as calories, proteins, carbohydrates, and fats. These are the summative values when compared with the recommended dietary intake level given as standard nutrition. In cases where the direction on the suggested nutritional thresholds is identified, the system generates contextual options, i.e., suggested categories of meals or nutritional modifications. </w:t>
      </w:r>
    </w:p>
    <w:p w14:paraId="4179219A" w14:textId="350711C5" w:rsidR="006908C3" w:rsidRPr="00F2448C" w:rsidRDefault="00EE6321" w:rsidP="00CE7D3B">
      <w:pPr>
        <w:spacing w:line="240" w:lineRule="auto"/>
        <w:rPr>
          <w:rFonts w:ascii="Times New Roman" w:eastAsia="Times New Roman" w:hAnsi="Times New Roman" w:cs="Times New Roman"/>
          <w:b/>
          <w:sz w:val="28"/>
          <w:lang w:val="en-GB" w:eastAsia="en-IN"/>
        </w:rPr>
      </w:pPr>
      <w:r>
        <w:rPr>
          <w:rFonts w:ascii="Times New Roman" w:eastAsia="Times New Roman" w:hAnsi="Times New Roman" w:cs="Times New Roman"/>
          <w:b/>
          <w:sz w:val="28"/>
          <w:lang w:val="en-GB" w:eastAsia="en-IN"/>
        </w:rPr>
        <w:t>System Evaluation Methodology</w:t>
      </w:r>
    </w:p>
    <w:p w14:paraId="5F0AFAAB" w14:textId="1987CF6B" w:rsidR="006908C3" w:rsidRPr="00822C17" w:rsidRDefault="00822C17" w:rsidP="00822C17">
      <w:pPr>
        <w:spacing w:line="240" w:lineRule="auto"/>
        <w:jc w:val="both"/>
        <w:rPr>
          <w:rFonts w:ascii="Times New Roman" w:eastAsia="Times New Roman" w:hAnsi="Times New Roman" w:cs="Times New Roman"/>
          <w:color w:val="000000"/>
          <w:sz w:val="20"/>
          <w:lang w:eastAsia="en-IN"/>
        </w:rPr>
      </w:pPr>
      <w:r w:rsidRPr="00822C17">
        <w:rPr>
          <w:rFonts w:ascii="Times New Roman" w:eastAsia="Times New Roman" w:hAnsi="Times New Roman" w:cs="Times New Roman"/>
          <w:color w:val="000000"/>
          <w:sz w:val="20"/>
          <w:lang w:eastAsia="en-IN"/>
        </w:rPr>
        <w:t xml:space="preserve">The effectiveness, adaptability, and safety of the </w:t>
      </w:r>
      <w:proofErr w:type="spellStart"/>
      <w:r w:rsidRPr="00822C17">
        <w:rPr>
          <w:rFonts w:ascii="Times New Roman" w:eastAsia="Times New Roman" w:hAnsi="Times New Roman" w:cs="Times New Roman"/>
          <w:color w:val="000000"/>
          <w:sz w:val="20"/>
          <w:lang w:eastAsia="en-IN"/>
        </w:rPr>
        <w:t>LiveFit</w:t>
      </w:r>
      <w:proofErr w:type="spellEnd"/>
      <w:r w:rsidRPr="00822C17">
        <w:rPr>
          <w:rFonts w:ascii="Times New Roman" w:eastAsia="Times New Roman" w:hAnsi="Times New Roman" w:cs="Times New Roman"/>
          <w:color w:val="000000"/>
          <w:sz w:val="20"/>
          <w:lang w:eastAsia="en-IN"/>
        </w:rPr>
        <w:t xml:space="preserve"> system in simulated user conditions are tested with the use of a modular testing approach. </w:t>
      </w:r>
      <w:r w:rsidR="00EA08E9" w:rsidRPr="00EA08E9">
        <w:rPr>
          <w:rFonts w:ascii="Times New Roman" w:eastAsia="Times New Roman" w:hAnsi="Times New Roman" w:cs="Times New Roman"/>
          <w:color w:val="000000"/>
          <w:sz w:val="20"/>
          <w:lang w:eastAsia="en-IN"/>
        </w:rPr>
        <w:t xml:space="preserve">The system involves the use of database services on the cloud, JWT-based authentication, and AI-powered nutrition processing to recreate the behavior of a real system. The tests are conducted under controlled conditions and evaluated to verify the reliability of the system with consideration of major parameters like the consistency of databases, the precision of authentication, and the time API takes. </w:t>
      </w:r>
      <w:r w:rsidRPr="00822C17">
        <w:rPr>
          <w:rFonts w:ascii="Times New Roman" w:eastAsia="Times New Roman" w:hAnsi="Times New Roman" w:cs="Times New Roman"/>
          <w:color w:val="000000"/>
          <w:sz w:val="20"/>
          <w:lang w:eastAsia="en-IN"/>
        </w:rPr>
        <w:t xml:space="preserve">To examine the </w:t>
      </w:r>
      <w:r w:rsidRPr="00822C17">
        <w:rPr>
          <w:rFonts w:ascii="Times New Roman" w:eastAsia="Times New Roman" w:hAnsi="Times New Roman" w:cs="Times New Roman"/>
          <w:color w:val="000000"/>
          <w:sz w:val="20"/>
          <w:lang w:eastAsia="en-IN"/>
        </w:rPr>
        <w:t>consistency of reaction time and general performance efficiency, load simulation methods are employed to research on the behavior of a system when there are numerous interactions between the system and the user. These evaluation methods are also consistent with standard process of evaluation of distributed cloud systems [8].</w:t>
      </w:r>
      <w:r>
        <w:rPr>
          <w:rFonts w:ascii="Times New Roman" w:eastAsia="Times New Roman" w:hAnsi="Times New Roman" w:cs="Times New Roman"/>
          <w:color w:val="000000"/>
          <w:sz w:val="20"/>
          <w:lang w:eastAsia="en-IN"/>
        </w:rPr>
        <w:t xml:space="preserve"> </w:t>
      </w:r>
      <w:r w:rsidRPr="00822C17">
        <w:rPr>
          <w:rFonts w:ascii="Times New Roman" w:eastAsia="Times New Roman" w:hAnsi="Times New Roman" w:cs="Times New Roman"/>
          <w:color w:val="000000"/>
          <w:sz w:val="20"/>
          <w:lang w:eastAsia="en-IN"/>
        </w:rPr>
        <w:t xml:space="preserve">Security assessment is also done by using token-based authentication </w:t>
      </w:r>
    </w:p>
    <w:p w14:paraId="433F5746" w14:textId="2663D68D" w:rsidR="006908C3" w:rsidRPr="00F2448C" w:rsidRDefault="001B4361" w:rsidP="0008434D">
      <w:pPr>
        <w:spacing w:line="240" w:lineRule="auto"/>
        <w:jc w:val="both"/>
        <w:rPr>
          <w:rFonts w:ascii="Times New Roman" w:eastAsia="Times New Roman" w:hAnsi="Times New Roman" w:cs="Times New Roman"/>
          <w:b/>
          <w:bCs/>
          <w:iCs/>
          <w:sz w:val="20"/>
          <w:lang w:val="en-GB" w:eastAsia="en-IN"/>
        </w:rPr>
      </w:pPr>
      <w:r>
        <w:rPr>
          <w:rFonts w:ascii="Times New Roman" w:eastAsia="Times New Roman" w:hAnsi="Times New Roman" w:cs="Times New Roman"/>
          <w:b/>
          <w:bCs/>
          <w:iCs/>
          <w:sz w:val="20"/>
          <w:lang w:val="en-GB" w:eastAsia="en-IN"/>
        </w:rPr>
        <w:t>Performance Evaluation Metrics</w:t>
      </w:r>
    </w:p>
    <w:p w14:paraId="4A8EDECE" w14:textId="605F999F" w:rsidR="00F30DFB" w:rsidRPr="00F30DFB" w:rsidRDefault="001B4361" w:rsidP="001B4361">
      <w:pPr>
        <w:spacing w:line="240" w:lineRule="auto"/>
        <w:jc w:val="both"/>
        <w:rPr>
          <w:rFonts w:ascii="Times New Roman" w:eastAsia="Times New Roman" w:hAnsi="Times New Roman" w:cs="Times New Roman"/>
          <w:iCs/>
          <w:sz w:val="20"/>
          <w:lang w:val="en-IN" w:eastAsia="en-IN"/>
        </w:rPr>
      </w:pPr>
      <w:r w:rsidRPr="001B4361">
        <w:rPr>
          <w:rFonts w:ascii="Times New Roman" w:eastAsia="Times New Roman" w:hAnsi="Times New Roman" w:cs="Times New Roman"/>
          <w:iCs/>
          <w:sz w:val="20"/>
          <w:lang w:val="en-IN" w:eastAsia="en-IN"/>
        </w:rPr>
        <w:t xml:space="preserve">The operational system metrics are used to measure the performance of the proposed </w:t>
      </w:r>
      <w:r w:rsidR="00822C17" w:rsidRPr="001B4361">
        <w:rPr>
          <w:rFonts w:ascii="Times New Roman" w:eastAsia="Times New Roman" w:hAnsi="Times New Roman" w:cs="Times New Roman"/>
          <w:iCs/>
          <w:sz w:val="20"/>
          <w:lang w:val="en-IN" w:eastAsia="en-IN"/>
        </w:rPr>
        <w:t>Live Fit</w:t>
      </w:r>
      <w:r w:rsidRPr="001B4361">
        <w:rPr>
          <w:rFonts w:ascii="Times New Roman" w:eastAsia="Times New Roman" w:hAnsi="Times New Roman" w:cs="Times New Roman"/>
          <w:iCs/>
          <w:sz w:val="20"/>
          <w:lang w:val="en-IN" w:eastAsia="en-IN"/>
        </w:rPr>
        <w:t xml:space="preserve"> system as opposed to econometric modelling. The main assessment parameters are the response time of API, the time of the AI recommendation processing, the database query processing time, and the success rate of authentication. All these indicators reflect the effectiveness and the soundness of the system to operate under the conditions of simulated multi-users. The performance testing was done to monitor the behaviour of the system when the load is varied and performance to monitor that the architecture will be able to provide similar response times when the users are interacting concurrently.</w:t>
      </w:r>
    </w:p>
    <w:p w14:paraId="4023F117" w14:textId="4481C7B5" w:rsidR="00A943A0" w:rsidRPr="00F2448C" w:rsidRDefault="00096D43" w:rsidP="0008434D">
      <w:pPr>
        <w:spacing w:line="240" w:lineRule="auto"/>
        <w:jc w:val="both"/>
        <w:rPr>
          <w:rFonts w:ascii="Times New Roman" w:eastAsia="Times New Roman" w:hAnsi="Times New Roman" w:cs="Times New Roman"/>
          <w:b/>
          <w:iCs/>
          <w:color w:val="000000" w:themeColor="text1"/>
          <w:sz w:val="28"/>
          <w:szCs w:val="24"/>
          <w:lang w:val="en-GB"/>
        </w:rPr>
      </w:pPr>
      <w:r>
        <w:rPr>
          <w:rFonts w:ascii="Times New Roman" w:eastAsia="Times New Roman" w:hAnsi="Times New Roman" w:cs="Times New Roman"/>
          <w:b/>
          <w:iCs/>
          <w:color w:val="000000" w:themeColor="text1"/>
          <w:sz w:val="28"/>
          <w:szCs w:val="24"/>
          <w:lang w:val="en-GB"/>
        </w:rPr>
        <w:t>Performance Analysis</w:t>
      </w:r>
    </w:p>
    <w:p w14:paraId="3DE4C5B7" w14:textId="43FB1632" w:rsidR="00A943A0" w:rsidRPr="00F2448C" w:rsidRDefault="00096D43" w:rsidP="0008434D">
      <w:pPr>
        <w:spacing w:line="240" w:lineRule="auto"/>
        <w:jc w:val="both"/>
        <w:rPr>
          <w:rFonts w:ascii="Times New Roman" w:eastAsia="Times New Roman" w:hAnsi="Times New Roman" w:cs="Times New Roman"/>
          <w:b/>
          <w:bCs/>
          <w:color w:val="000000" w:themeColor="text1"/>
          <w:sz w:val="20"/>
          <w:szCs w:val="24"/>
          <w:lang w:val="en-GB"/>
        </w:rPr>
      </w:pPr>
      <w:r>
        <w:rPr>
          <w:rFonts w:ascii="Times New Roman" w:eastAsia="Times New Roman" w:hAnsi="Times New Roman" w:cs="Times New Roman"/>
          <w:b/>
          <w:bCs/>
          <w:color w:val="000000" w:themeColor="text1"/>
          <w:sz w:val="20"/>
          <w:szCs w:val="24"/>
          <w:lang w:val="en-GB"/>
        </w:rPr>
        <w:t>Initial-System Test Phase</w:t>
      </w:r>
    </w:p>
    <w:p w14:paraId="547E404E" w14:textId="2342C534" w:rsidR="00935CAE" w:rsidRDefault="00096D43" w:rsidP="00513048">
      <w:pPr>
        <w:spacing w:line="240" w:lineRule="auto"/>
        <w:rPr>
          <w:rFonts w:ascii="Times New Roman" w:eastAsia="Times New Roman" w:hAnsi="Times New Roman" w:cs="Times New Roman"/>
          <w:iCs/>
          <w:color w:val="000000" w:themeColor="text1"/>
          <w:sz w:val="20"/>
          <w:szCs w:val="24"/>
          <w:lang w:val="en-GB"/>
        </w:rPr>
        <w:sectPr w:rsidR="00935CAE" w:rsidSect="00F60468">
          <w:type w:val="continuous"/>
          <w:pgSz w:w="11880" w:h="15840" w:code="259"/>
          <w:pgMar w:top="851" w:right="1134" w:bottom="851" w:left="1134" w:header="720" w:footer="720" w:gutter="0"/>
          <w:cols w:num="2" w:space="706"/>
          <w:docGrid w:linePitch="360"/>
        </w:sectPr>
      </w:pPr>
      <w:r>
        <w:rPr>
          <w:rFonts w:ascii="Times New Roman" w:eastAsia="Times New Roman" w:hAnsi="Times New Roman" w:cs="Times New Roman"/>
          <w:b/>
          <w:bCs/>
          <w:i/>
          <w:iCs/>
          <w:color w:val="000000" w:themeColor="text1"/>
          <w:sz w:val="20"/>
          <w:szCs w:val="24"/>
          <w:lang w:val="en-GB"/>
        </w:rPr>
        <w:t>Overview</w:t>
      </w:r>
      <w:r w:rsidR="00A943A0" w:rsidRPr="00F2448C">
        <w:rPr>
          <w:rFonts w:ascii="Times New Roman" w:eastAsia="Times New Roman" w:hAnsi="Times New Roman" w:cs="Times New Roman"/>
          <w:b/>
          <w:bCs/>
          <w:iCs/>
          <w:color w:val="000000" w:themeColor="text1"/>
          <w:sz w:val="20"/>
          <w:szCs w:val="24"/>
          <w:lang w:val="en-GB"/>
        </w:rPr>
        <w:t>:</w:t>
      </w:r>
      <w:r w:rsidR="00A943A0" w:rsidRPr="00F2448C">
        <w:rPr>
          <w:rFonts w:ascii="Times New Roman" w:eastAsia="Times New Roman" w:hAnsi="Times New Roman" w:cs="Times New Roman"/>
          <w:iCs/>
          <w:color w:val="000000" w:themeColor="text1"/>
          <w:sz w:val="20"/>
          <w:szCs w:val="24"/>
          <w:lang w:val="en-GB"/>
        </w:rPr>
        <w:t xml:space="preserve"> </w:t>
      </w:r>
      <w:r w:rsidRPr="00096D43">
        <w:rPr>
          <w:rFonts w:ascii="Times New Roman" w:eastAsia="Times New Roman" w:hAnsi="Times New Roman" w:cs="Times New Roman"/>
          <w:iCs/>
          <w:color w:val="000000" w:themeColor="text1"/>
          <w:sz w:val="20"/>
          <w:szCs w:val="24"/>
          <w:lang w:val="en-GB"/>
        </w:rPr>
        <w:t>the preliminary evaluation of the parameters of system performance during controlled testing.</w:t>
      </w:r>
      <w:r>
        <w:rPr>
          <w:rFonts w:ascii="Times New Roman" w:eastAsia="Times New Roman" w:hAnsi="Times New Roman" w:cs="Times New Roman"/>
          <w:iCs/>
          <w:color w:val="000000" w:themeColor="text1"/>
          <w:sz w:val="20"/>
          <w:szCs w:val="24"/>
          <w:lang w:val="en-GB"/>
        </w:rPr>
        <w:t>is shown</w:t>
      </w:r>
      <w:r w:rsidR="00F30DFB">
        <w:rPr>
          <w:rFonts w:ascii="Times New Roman" w:eastAsia="Times New Roman" w:hAnsi="Times New Roman" w:cs="Times New Roman"/>
          <w:iCs/>
          <w:color w:val="000000" w:themeColor="text1"/>
          <w:sz w:val="20"/>
          <w:szCs w:val="24"/>
          <w:lang w:val="en-GB"/>
        </w:rPr>
        <w:t xml:space="preserve"> in Table </w:t>
      </w:r>
      <w:r w:rsidR="000B7A08">
        <w:rPr>
          <w:rFonts w:ascii="Times New Roman" w:eastAsia="Times New Roman" w:hAnsi="Times New Roman" w:cs="Times New Roman"/>
          <w:iCs/>
          <w:color w:val="000000" w:themeColor="text1"/>
          <w:sz w:val="20"/>
          <w:szCs w:val="24"/>
          <w:lang w:val="en-GB"/>
        </w:rPr>
        <w:t>2</w:t>
      </w:r>
      <w:r w:rsidR="00BD7DC3">
        <w:rPr>
          <w:rFonts w:ascii="Times New Roman" w:eastAsia="Times New Roman" w:hAnsi="Times New Roman" w:cs="Times New Roman"/>
          <w:iCs/>
          <w:color w:val="000000" w:themeColor="text1"/>
          <w:sz w:val="20"/>
          <w:szCs w:val="24"/>
          <w:lang w:val="en-GB"/>
        </w:rPr>
        <w:t>.</w:t>
      </w:r>
    </w:p>
    <w:p w14:paraId="26419FD0" w14:textId="77777777" w:rsidR="00596135" w:rsidRDefault="00596135" w:rsidP="00596135">
      <w:pPr>
        <w:spacing w:after="0" w:line="240" w:lineRule="auto"/>
        <w:ind w:left="2160" w:firstLine="720"/>
        <w:rPr>
          <w:rFonts w:ascii="Times New Roman" w:eastAsia="Times New Roman" w:hAnsi="Times New Roman" w:cs="Times New Roman"/>
          <w:iCs/>
          <w:color w:val="000000" w:themeColor="text1"/>
          <w:sz w:val="20"/>
          <w:szCs w:val="24"/>
          <w:lang w:val="en-GB"/>
        </w:rPr>
      </w:pPr>
    </w:p>
    <w:p w14:paraId="513526D4" w14:textId="4C6CD95E" w:rsidR="00E179A3" w:rsidRDefault="00F67BB3" w:rsidP="00CC621C">
      <w:pPr>
        <w:spacing w:after="0" w:line="240" w:lineRule="auto"/>
        <w:ind w:left="2160" w:firstLine="720"/>
        <w:rPr>
          <w:rFonts w:ascii="Times New Roman" w:eastAsia="Times New Roman" w:hAnsi="Times New Roman" w:cs="Times New Roman"/>
          <w:iCs/>
          <w:color w:val="000000" w:themeColor="text1"/>
          <w:sz w:val="20"/>
          <w:szCs w:val="24"/>
          <w:lang w:val="en-GB"/>
        </w:rPr>
      </w:pPr>
      <w:r w:rsidRPr="00F2448C">
        <w:rPr>
          <w:rFonts w:ascii="Times New Roman" w:eastAsia="Times New Roman" w:hAnsi="Times New Roman" w:cs="Times New Roman"/>
          <w:iCs/>
          <w:color w:val="000000" w:themeColor="text1"/>
          <w:sz w:val="20"/>
          <w:szCs w:val="24"/>
          <w:lang w:val="en-GB"/>
        </w:rPr>
        <w:t>Table</w:t>
      </w:r>
      <w:r w:rsidR="007B0648" w:rsidRPr="00F2448C">
        <w:rPr>
          <w:rFonts w:ascii="Times New Roman" w:eastAsia="Times New Roman" w:hAnsi="Times New Roman" w:cs="Times New Roman"/>
          <w:iCs/>
          <w:color w:val="000000" w:themeColor="text1"/>
          <w:sz w:val="20"/>
          <w:szCs w:val="24"/>
          <w:lang w:val="en-GB"/>
        </w:rPr>
        <w:t xml:space="preserve"> </w:t>
      </w:r>
      <w:r w:rsidR="000B7A08">
        <w:rPr>
          <w:rFonts w:ascii="Times New Roman" w:eastAsia="Times New Roman" w:hAnsi="Times New Roman" w:cs="Times New Roman"/>
          <w:iCs/>
          <w:color w:val="000000" w:themeColor="text1"/>
          <w:sz w:val="20"/>
          <w:szCs w:val="24"/>
          <w:lang w:val="en-GB"/>
        </w:rPr>
        <w:t>2</w:t>
      </w:r>
      <w:r w:rsidRPr="00F2448C">
        <w:rPr>
          <w:rFonts w:ascii="Times New Roman" w:eastAsia="Times New Roman" w:hAnsi="Times New Roman" w:cs="Times New Roman"/>
          <w:iCs/>
          <w:color w:val="000000" w:themeColor="text1"/>
          <w:sz w:val="20"/>
          <w:szCs w:val="24"/>
          <w:lang w:val="en-GB"/>
        </w:rPr>
        <w:t>:</w:t>
      </w:r>
      <w:r w:rsidR="00096D43">
        <w:rPr>
          <w:rFonts w:ascii="Times New Roman" w:eastAsia="Times New Roman" w:hAnsi="Times New Roman" w:cs="Times New Roman"/>
          <w:iCs/>
          <w:color w:val="000000" w:themeColor="text1"/>
          <w:sz w:val="20"/>
          <w:szCs w:val="24"/>
          <w:lang w:val="en-GB"/>
        </w:rPr>
        <w:t xml:space="preserve"> Initial Performance Metrics</w:t>
      </w:r>
    </w:p>
    <w:p w14:paraId="2823F062" w14:textId="136EC54C" w:rsidR="00252553" w:rsidRDefault="00E179A3" w:rsidP="00CC621C">
      <w:pPr>
        <w:spacing w:after="0" w:line="240" w:lineRule="auto"/>
        <w:ind w:left="2160" w:firstLine="720"/>
        <w:rPr>
          <w:rFonts w:ascii="Times New Roman" w:eastAsia="Times New Roman" w:hAnsi="Times New Roman" w:cs="Times New Roman"/>
          <w:iCs/>
          <w:color w:val="000000" w:themeColor="text1"/>
          <w:sz w:val="20"/>
          <w:szCs w:val="24"/>
          <w:lang w:val="en-GB"/>
        </w:rPr>
      </w:pPr>
      <w:r w:rsidRPr="00FA080D">
        <w:rPr>
          <w:rFonts w:ascii="Times New Roman" w:eastAsia="Times New Roman" w:hAnsi="Times New Roman" w:cs="Times New Roman"/>
          <w:iCs/>
          <w:noProof/>
          <w:sz w:val="20"/>
          <w:szCs w:val="24"/>
          <w:lang w:val="en-IN" w:eastAsia="en-IN"/>
        </w:rPr>
        <w:drawing>
          <wp:anchor distT="0" distB="0" distL="114300" distR="114300" simplePos="0" relativeHeight="251658240" behindDoc="0" locked="0" layoutInCell="1" allowOverlap="1" wp14:anchorId="70E57863" wp14:editId="7E177291">
            <wp:simplePos x="0" y="0"/>
            <wp:positionH relativeFrom="column">
              <wp:posOffset>1054735</wp:posOffset>
            </wp:positionH>
            <wp:positionV relativeFrom="paragraph">
              <wp:posOffset>1365250</wp:posOffset>
            </wp:positionV>
            <wp:extent cx="3939540" cy="1758950"/>
            <wp:effectExtent l="0" t="0" r="3810" b="0"/>
            <wp:wrapTopAndBottom/>
            <wp:docPr id="13452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6042" name=""/>
                    <pic:cNvPicPr/>
                  </pic:nvPicPr>
                  <pic:blipFill>
                    <a:blip r:embed="rId15"/>
                    <a:stretch>
                      <a:fillRect/>
                    </a:stretch>
                  </pic:blipFill>
                  <pic:spPr>
                    <a:xfrm>
                      <a:off x="0" y="0"/>
                      <a:ext cx="3939540" cy="1758950"/>
                    </a:xfrm>
                    <a:prstGeom prst="rect">
                      <a:avLst/>
                    </a:prstGeom>
                  </pic:spPr>
                </pic:pic>
              </a:graphicData>
            </a:graphic>
            <wp14:sizeRelH relativeFrom="margin">
              <wp14:pctWidth>0</wp14:pctWidth>
            </wp14:sizeRelH>
            <wp14:sizeRelV relativeFrom="margin">
              <wp14:pctHeight>0</wp14:pctHeight>
            </wp14:sizeRelV>
          </wp:anchor>
        </w:drawing>
      </w:r>
      <w:r w:rsidR="00252553">
        <w:rPr>
          <w:rFonts w:ascii="Times New Roman" w:eastAsia="Times New Roman" w:hAnsi="Times New Roman" w:cs="Times New Roman"/>
          <w:iCs/>
          <w:color w:val="000000" w:themeColor="text1"/>
          <w:sz w:val="20"/>
          <w:szCs w:val="24"/>
          <w:lang w:val="en-GB"/>
        </w:rPr>
        <w:t>Source: Authors</w:t>
      </w:r>
    </w:p>
    <w:tbl>
      <w:tblPr>
        <w:tblW w:w="6207" w:type="dxa"/>
        <w:jc w:val="center"/>
        <w:tblCellSpacing w:w="15" w:type="dxa"/>
        <w:tblCellMar>
          <w:top w:w="15" w:type="dxa"/>
          <w:left w:w="15" w:type="dxa"/>
          <w:bottom w:w="15" w:type="dxa"/>
          <w:right w:w="15" w:type="dxa"/>
        </w:tblCellMar>
        <w:tblLook w:val="04A0" w:firstRow="1" w:lastRow="0" w:firstColumn="1" w:lastColumn="0" w:noHBand="0" w:noVBand="1"/>
      </w:tblPr>
      <w:tblGrid>
        <w:gridCol w:w="1931"/>
        <w:gridCol w:w="682"/>
        <w:gridCol w:w="718"/>
        <w:gridCol w:w="776"/>
        <w:gridCol w:w="975"/>
        <w:gridCol w:w="1125"/>
      </w:tblGrid>
      <w:tr w:rsidR="00096D43" w:rsidRPr="00F30DFB" w14:paraId="27C2AC9F" w14:textId="77777777" w:rsidTr="00024912">
        <w:trPr>
          <w:trHeight w:val="293"/>
          <w:tblHeader/>
          <w:tblCellSpacing w:w="15" w:type="dxa"/>
          <w:jc w:val="center"/>
        </w:trPr>
        <w:tc>
          <w:tcPr>
            <w:tcW w:w="0" w:type="auto"/>
            <w:vAlign w:val="center"/>
            <w:hideMark/>
          </w:tcPr>
          <w:p w14:paraId="44D7C6AB" w14:textId="1565EAC6"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Parameter</w:t>
            </w:r>
          </w:p>
        </w:tc>
        <w:tc>
          <w:tcPr>
            <w:tcW w:w="0" w:type="auto"/>
            <w:vAlign w:val="center"/>
            <w:hideMark/>
          </w:tcPr>
          <w:p w14:paraId="24ED7A8B" w14:textId="5FB6ACC3"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Lowest</w:t>
            </w:r>
          </w:p>
        </w:tc>
        <w:tc>
          <w:tcPr>
            <w:tcW w:w="0" w:type="auto"/>
            <w:vAlign w:val="center"/>
            <w:hideMark/>
          </w:tcPr>
          <w:p w14:paraId="4582F9F7" w14:textId="7FBF5055"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Highest</w:t>
            </w:r>
          </w:p>
        </w:tc>
        <w:tc>
          <w:tcPr>
            <w:tcW w:w="0" w:type="auto"/>
            <w:vAlign w:val="center"/>
            <w:hideMark/>
          </w:tcPr>
          <w:p w14:paraId="4CBC5FE8" w14:textId="07DF500C"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Average</w:t>
            </w:r>
          </w:p>
        </w:tc>
        <w:tc>
          <w:tcPr>
            <w:tcW w:w="0" w:type="auto"/>
            <w:vAlign w:val="center"/>
            <w:hideMark/>
          </w:tcPr>
          <w:p w14:paraId="71B825B0" w14:textId="1C13CFD1"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Variability</w:t>
            </w:r>
          </w:p>
        </w:tc>
        <w:tc>
          <w:tcPr>
            <w:tcW w:w="0" w:type="auto"/>
            <w:vAlign w:val="center"/>
            <w:hideMark/>
          </w:tcPr>
          <w:p w14:paraId="408ACC0C" w14:textId="7698D7A1" w:rsidR="00F30DFB" w:rsidRPr="00C85071"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Sample Size</w:t>
            </w:r>
          </w:p>
        </w:tc>
      </w:tr>
      <w:tr w:rsidR="00096D43" w:rsidRPr="00F30DFB" w14:paraId="13C89E68" w14:textId="77777777" w:rsidTr="00024912">
        <w:trPr>
          <w:trHeight w:val="293"/>
          <w:tblCellSpacing w:w="15" w:type="dxa"/>
          <w:jc w:val="center"/>
        </w:trPr>
        <w:tc>
          <w:tcPr>
            <w:tcW w:w="0" w:type="auto"/>
            <w:vAlign w:val="center"/>
            <w:hideMark/>
          </w:tcPr>
          <w:p w14:paraId="72651571" w14:textId="183EB4C5" w:rsidR="00F30DFB" w:rsidRPr="00F30DFB"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Request Delay</w:t>
            </w:r>
            <w:r w:rsidR="00F30DFB" w:rsidRPr="00F30DFB">
              <w:rPr>
                <w:rFonts w:ascii="Times New Roman" w:eastAsia="Times New Roman" w:hAnsi="Times New Roman" w:cs="Times New Roman"/>
                <w:iCs/>
                <w:color w:val="000000" w:themeColor="text1"/>
                <w:sz w:val="20"/>
                <w:szCs w:val="24"/>
                <w:lang w:val="en-IN"/>
              </w:rPr>
              <w:t xml:space="preserve"> (</w:t>
            </w:r>
            <w:proofErr w:type="spellStart"/>
            <w:r w:rsidR="00F30DFB" w:rsidRPr="00F30DFB">
              <w:rPr>
                <w:rFonts w:ascii="Times New Roman" w:eastAsia="Times New Roman" w:hAnsi="Times New Roman" w:cs="Times New Roman"/>
                <w:iCs/>
                <w:color w:val="000000" w:themeColor="text1"/>
                <w:sz w:val="20"/>
                <w:szCs w:val="24"/>
                <w:lang w:val="en-IN"/>
              </w:rPr>
              <w:t>ms</w:t>
            </w:r>
            <w:proofErr w:type="spellEnd"/>
            <w:r w:rsidR="00F30DFB" w:rsidRPr="00F30DFB">
              <w:rPr>
                <w:rFonts w:ascii="Times New Roman" w:eastAsia="Times New Roman" w:hAnsi="Times New Roman" w:cs="Times New Roman"/>
                <w:iCs/>
                <w:color w:val="000000" w:themeColor="text1"/>
                <w:sz w:val="20"/>
                <w:szCs w:val="24"/>
                <w:lang w:val="en-IN"/>
              </w:rPr>
              <w:t>)</w:t>
            </w:r>
          </w:p>
        </w:tc>
        <w:tc>
          <w:tcPr>
            <w:tcW w:w="0" w:type="auto"/>
            <w:vAlign w:val="center"/>
            <w:hideMark/>
          </w:tcPr>
          <w:p w14:paraId="2AF48D68" w14:textId="6516BC4E" w:rsidR="00F30DFB" w:rsidRPr="00F30DFB" w:rsidRDefault="00F30DFB" w:rsidP="00F30DFB">
            <w:pPr>
              <w:spacing w:after="0" w:line="240" w:lineRule="auto"/>
              <w:jc w:val="center"/>
              <w:rPr>
                <w:rFonts w:ascii="Times New Roman" w:eastAsia="Times New Roman" w:hAnsi="Times New Roman" w:cs="Times New Roman"/>
                <w:iCs/>
                <w:color w:val="000000" w:themeColor="text1"/>
                <w:sz w:val="20"/>
                <w:szCs w:val="24"/>
                <w:lang w:val="en-IN"/>
              </w:rPr>
            </w:pPr>
            <w:r w:rsidRPr="00F30DFB">
              <w:rPr>
                <w:rFonts w:ascii="Times New Roman" w:eastAsia="Times New Roman" w:hAnsi="Times New Roman" w:cs="Times New Roman"/>
                <w:iCs/>
                <w:color w:val="000000" w:themeColor="text1"/>
                <w:sz w:val="20"/>
                <w:szCs w:val="24"/>
                <w:lang w:val="en-IN"/>
              </w:rPr>
              <w:t>12</w:t>
            </w:r>
            <w:r w:rsidR="00695929">
              <w:rPr>
                <w:rFonts w:ascii="Times New Roman" w:eastAsia="Times New Roman" w:hAnsi="Times New Roman" w:cs="Times New Roman"/>
                <w:iCs/>
                <w:color w:val="000000" w:themeColor="text1"/>
                <w:sz w:val="20"/>
                <w:szCs w:val="24"/>
                <w:lang w:val="en-IN"/>
              </w:rPr>
              <w:t>5</w:t>
            </w:r>
          </w:p>
        </w:tc>
        <w:tc>
          <w:tcPr>
            <w:tcW w:w="0" w:type="auto"/>
            <w:vAlign w:val="center"/>
            <w:hideMark/>
          </w:tcPr>
          <w:p w14:paraId="02E1A447" w14:textId="6905F5D3"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205</w:t>
            </w:r>
          </w:p>
        </w:tc>
        <w:tc>
          <w:tcPr>
            <w:tcW w:w="0" w:type="auto"/>
            <w:vAlign w:val="center"/>
            <w:hideMark/>
          </w:tcPr>
          <w:p w14:paraId="2567F4F0" w14:textId="4AD165D3"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182</w:t>
            </w:r>
          </w:p>
        </w:tc>
        <w:tc>
          <w:tcPr>
            <w:tcW w:w="0" w:type="auto"/>
            <w:vAlign w:val="center"/>
            <w:hideMark/>
          </w:tcPr>
          <w:p w14:paraId="202C570F" w14:textId="615259F0"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20</w:t>
            </w:r>
          </w:p>
        </w:tc>
        <w:tc>
          <w:tcPr>
            <w:tcW w:w="0" w:type="auto"/>
            <w:vAlign w:val="center"/>
            <w:hideMark/>
          </w:tcPr>
          <w:p w14:paraId="6014A9F2" w14:textId="249FE5F5"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48</w:t>
            </w:r>
          </w:p>
        </w:tc>
      </w:tr>
      <w:tr w:rsidR="00096D43" w:rsidRPr="00F30DFB" w14:paraId="54D4B6DD" w14:textId="77777777" w:rsidTr="00024912">
        <w:trPr>
          <w:trHeight w:val="277"/>
          <w:tblCellSpacing w:w="15" w:type="dxa"/>
          <w:jc w:val="center"/>
        </w:trPr>
        <w:tc>
          <w:tcPr>
            <w:tcW w:w="0" w:type="auto"/>
            <w:vAlign w:val="center"/>
            <w:hideMark/>
          </w:tcPr>
          <w:p w14:paraId="1271A811" w14:textId="71EF347D" w:rsidR="00F30DFB" w:rsidRPr="00F30DFB"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Response Time</w:t>
            </w:r>
            <w:r w:rsidR="00F30DFB" w:rsidRPr="00F30DFB">
              <w:rPr>
                <w:rFonts w:ascii="Times New Roman" w:eastAsia="Times New Roman" w:hAnsi="Times New Roman" w:cs="Times New Roman"/>
                <w:iCs/>
                <w:color w:val="000000" w:themeColor="text1"/>
                <w:sz w:val="20"/>
                <w:szCs w:val="24"/>
                <w:lang w:val="en-IN"/>
              </w:rPr>
              <w:t xml:space="preserve"> (sec)</w:t>
            </w:r>
          </w:p>
        </w:tc>
        <w:tc>
          <w:tcPr>
            <w:tcW w:w="0" w:type="auto"/>
            <w:vAlign w:val="center"/>
            <w:hideMark/>
          </w:tcPr>
          <w:p w14:paraId="2D495511" w14:textId="59B644C8"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0.9</w:t>
            </w:r>
          </w:p>
        </w:tc>
        <w:tc>
          <w:tcPr>
            <w:tcW w:w="0" w:type="auto"/>
            <w:vAlign w:val="center"/>
            <w:hideMark/>
          </w:tcPr>
          <w:p w14:paraId="71512C30" w14:textId="7F1565F0"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1.5</w:t>
            </w:r>
          </w:p>
        </w:tc>
        <w:tc>
          <w:tcPr>
            <w:tcW w:w="0" w:type="auto"/>
            <w:vAlign w:val="center"/>
            <w:hideMark/>
          </w:tcPr>
          <w:p w14:paraId="5219246C" w14:textId="23B8CEF3"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1.2</w:t>
            </w:r>
          </w:p>
        </w:tc>
        <w:tc>
          <w:tcPr>
            <w:tcW w:w="0" w:type="auto"/>
            <w:vAlign w:val="center"/>
            <w:hideMark/>
          </w:tcPr>
          <w:p w14:paraId="29972E29" w14:textId="620B6ED8"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0.18</w:t>
            </w:r>
          </w:p>
        </w:tc>
        <w:tc>
          <w:tcPr>
            <w:tcW w:w="0" w:type="auto"/>
            <w:vAlign w:val="center"/>
            <w:hideMark/>
          </w:tcPr>
          <w:p w14:paraId="27D29617" w14:textId="719026EF"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48</w:t>
            </w:r>
          </w:p>
        </w:tc>
      </w:tr>
      <w:tr w:rsidR="00096D43" w:rsidRPr="00F30DFB" w14:paraId="759EC2B6" w14:textId="77777777" w:rsidTr="00024912">
        <w:trPr>
          <w:trHeight w:val="293"/>
          <w:tblCellSpacing w:w="15" w:type="dxa"/>
          <w:jc w:val="center"/>
        </w:trPr>
        <w:tc>
          <w:tcPr>
            <w:tcW w:w="0" w:type="auto"/>
            <w:vAlign w:val="center"/>
            <w:hideMark/>
          </w:tcPr>
          <w:p w14:paraId="7F781333" w14:textId="6407D2A7" w:rsidR="00F30DFB" w:rsidRPr="00F30DFB"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Success Rate</w:t>
            </w:r>
            <w:r w:rsidR="00F30DFB" w:rsidRPr="00F30DFB">
              <w:rPr>
                <w:rFonts w:ascii="Times New Roman" w:eastAsia="Times New Roman" w:hAnsi="Times New Roman" w:cs="Times New Roman"/>
                <w:iCs/>
                <w:color w:val="000000" w:themeColor="text1"/>
                <w:sz w:val="20"/>
                <w:szCs w:val="24"/>
                <w:lang w:val="en-IN"/>
              </w:rPr>
              <w:t xml:space="preserve"> (%)</w:t>
            </w:r>
          </w:p>
        </w:tc>
        <w:tc>
          <w:tcPr>
            <w:tcW w:w="0" w:type="auto"/>
            <w:vAlign w:val="center"/>
            <w:hideMark/>
          </w:tcPr>
          <w:p w14:paraId="3C858057" w14:textId="75245EFC"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99.8</w:t>
            </w:r>
          </w:p>
        </w:tc>
        <w:tc>
          <w:tcPr>
            <w:tcW w:w="0" w:type="auto"/>
            <w:vAlign w:val="center"/>
            <w:hideMark/>
          </w:tcPr>
          <w:p w14:paraId="68996A56" w14:textId="77A0C1AB"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100</w:t>
            </w:r>
          </w:p>
        </w:tc>
        <w:tc>
          <w:tcPr>
            <w:tcW w:w="0" w:type="auto"/>
            <w:vAlign w:val="center"/>
            <w:hideMark/>
          </w:tcPr>
          <w:p w14:paraId="60915230" w14:textId="12D59FC6"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99.9</w:t>
            </w:r>
          </w:p>
        </w:tc>
        <w:tc>
          <w:tcPr>
            <w:tcW w:w="0" w:type="auto"/>
            <w:vAlign w:val="center"/>
            <w:hideMark/>
          </w:tcPr>
          <w:p w14:paraId="420AD953" w14:textId="2B2A9EC4"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0.1</w:t>
            </w:r>
          </w:p>
        </w:tc>
        <w:tc>
          <w:tcPr>
            <w:tcW w:w="0" w:type="auto"/>
            <w:vAlign w:val="center"/>
            <w:hideMark/>
          </w:tcPr>
          <w:p w14:paraId="35400F7B" w14:textId="73BEC236"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48</w:t>
            </w:r>
          </w:p>
        </w:tc>
      </w:tr>
      <w:tr w:rsidR="00096D43" w:rsidRPr="00F30DFB" w14:paraId="6B8147E7" w14:textId="77777777" w:rsidTr="00024912">
        <w:trPr>
          <w:trHeight w:val="293"/>
          <w:tblCellSpacing w:w="15" w:type="dxa"/>
          <w:jc w:val="center"/>
        </w:trPr>
        <w:tc>
          <w:tcPr>
            <w:tcW w:w="0" w:type="auto"/>
            <w:vAlign w:val="center"/>
            <w:hideMark/>
          </w:tcPr>
          <w:p w14:paraId="66A0C8EF" w14:textId="28818DF2" w:rsidR="00F30DFB" w:rsidRPr="00F30DFB" w:rsidRDefault="00096D43"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Data Fetch Time (</w:t>
            </w:r>
            <w:proofErr w:type="spellStart"/>
            <w:r>
              <w:rPr>
                <w:rFonts w:ascii="Times New Roman" w:eastAsia="Times New Roman" w:hAnsi="Times New Roman" w:cs="Times New Roman"/>
                <w:iCs/>
                <w:color w:val="000000" w:themeColor="text1"/>
                <w:sz w:val="20"/>
                <w:szCs w:val="24"/>
                <w:lang w:val="en-IN"/>
              </w:rPr>
              <w:t>ms</w:t>
            </w:r>
            <w:proofErr w:type="spellEnd"/>
            <w:r>
              <w:rPr>
                <w:rFonts w:ascii="Times New Roman" w:eastAsia="Times New Roman" w:hAnsi="Times New Roman" w:cs="Times New Roman"/>
                <w:iCs/>
                <w:color w:val="000000" w:themeColor="text1"/>
                <w:sz w:val="20"/>
                <w:szCs w:val="24"/>
                <w:lang w:val="en-IN"/>
              </w:rPr>
              <w:t>)</w:t>
            </w:r>
          </w:p>
        </w:tc>
        <w:tc>
          <w:tcPr>
            <w:tcW w:w="0" w:type="auto"/>
            <w:vAlign w:val="center"/>
            <w:hideMark/>
          </w:tcPr>
          <w:p w14:paraId="41496CBD" w14:textId="36BCBCF0"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45</w:t>
            </w:r>
          </w:p>
        </w:tc>
        <w:tc>
          <w:tcPr>
            <w:tcW w:w="0" w:type="auto"/>
            <w:vAlign w:val="center"/>
            <w:hideMark/>
          </w:tcPr>
          <w:p w14:paraId="38DD686D" w14:textId="7FBD9EB7"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90</w:t>
            </w:r>
          </w:p>
        </w:tc>
        <w:tc>
          <w:tcPr>
            <w:tcW w:w="0" w:type="auto"/>
            <w:vAlign w:val="center"/>
            <w:hideMark/>
          </w:tcPr>
          <w:p w14:paraId="20FBE84E" w14:textId="31533065"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70</w:t>
            </w:r>
          </w:p>
        </w:tc>
        <w:tc>
          <w:tcPr>
            <w:tcW w:w="0" w:type="auto"/>
            <w:vAlign w:val="center"/>
            <w:hideMark/>
          </w:tcPr>
          <w:p w14:paraId="7B0BAF7B" w14:textId="12E3D0E1"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10</w:t>
            </w:r>
          </w:p>
        </w:tc>
        <w:tc>
          <w:tcPr>
            <w:tcW w:w="0" w:type="auto"/>
            <w:vAlign w:val="center"/>
            <w:hideMark/>
          </w:tcPr>
          <w:p w14:paraId="0A57F5E7" w14:textId="110C831D" w:rsidR="00F30DFB" w:rsidRPr="00F30DFB" w:rsidRDefault="00695929" w:rsidP="00F30DFB">
            <w:pPr>
              <w:spacing w:after="0" w:line="240" w:lineRule="auto"/>
              <w:jc w:val="center"/>
              <w:rPr>
                <w:rFonts w:ascii="Times New Roman" w:eastAsia="Times New Roman" w:hAnsi="Times New Roman" w:cs="Times New Roman"/>
                <w:iCs/>
                <w:color w:val="000000" w:themeColor="text1"/>
                <w:sz w:val="20"/>
                <w:szCs w:val="24"/>
                <w:lang w:val="en-IN"/>
              </w:rPr>
            </w:pPr>
            <w:r>
              <w:rPr>
                <w:rFonts w:ascii="Times New Roman" w:eastAsia="Times New Roman" w:hAnsi="Times New Roman" w:cs="Times New Roman"/>
                <w:iCs/>
                <w:color w:val="000000" w:themeColor="text1"/>
                <w:sz w:val="20"/>
                <w:szCs w:val="24"/>
                <w:lang w:val="en-IN"/>
              </w:rPr>
              <w:t>48</w:t>
            </w:r>
          </w:p>
        </w:tc>
      </w:tr>
    </w:tbl>
    <w:p w14:paraId="33421BA7" w14:textId="04476175" w:rsidR="00FA080D" w:rsidRDefault="00BA61EB" w:rsidP="00596135">
      <w:pPr>
        <w:spacing w:after="0" w:line="240" w:lineRule="auto"/>
        <w:ind w:left="2160" w:hanging="1026"/>
        <w:jc w:val="center"/>
        <w:rPr>
          <w:rFonts w:ascii="Times New Roman" w:eastAsia="Times New Roman" w:hAnsi="Times New Roman" w:cs="Times New Roman"/>
          <w:iCs/>
          <w:color w:val="000000" w:themeColor="text1"/>
          <w:sz w:val="20"/>
          <w:szCs w:val="24"/>
          <w:lang w:val="en-GB"/>
        </w:rPr>
      </w:pPr>
      <w:r w:rsidRPr="00BA61EB">
        <w:rPr>
          <w:rFonts w:ascii="Times New Roman" w:eastAsia="Times New Roman" w:hAnsi="Times New Roman" w:cs="Times New Roman"/>
          <w:iCs/>
          <w:color w:val="000000" w:themeColor="text1"/>
          <w:sz w:val="20"/>
          <w:szCs w:val="24"/>
          <w:lang w:val="en-GB"/>
        </w:rPr>
        <w:t>Fig</w:t>
      </w:r>
      <w:r w:rsidR="00252553">
        <w:rPr>
          <w:rFonts w:ascii="Times New Roman" w:eastAsia="Times New Roman" w:hAnsi="Times New Roman" w:cs="Times New Roman"/>
          <w:iCs/>
          <w:color w:val="000000" w:themeColor="text1"/>
          <w:sz w:val="20"/>
          <w:szCs w:val="24"/>
          <w:lang w:val="en-GB"/>
        </w:rPr>
        <w:t>ure</w:t>
      </w:r>
      <w:r w:rsidRPr="00BA61EB">
        <w:rPr>
          <w:rFonts w:ascii="Times New Roman" w:eastAsia="Times New Roman" w:hAnsi="Times New Roman" w:cs="Times New Roman"/>
          <w:iCs/>
          <w:color w:val="000000" w:themeColor="text1"/>
          <w:sz w:val="20"/>
          <w:szCs w:val="24"/>
          <w:lang w:val="en-GB"/>
        </w:rPr>
        <w:t xml:space="preserve"> 2</w:t>
      </w:r>
      <w:r w:rsidR="007D7C68">
        <w:rPr>
          <w:rFonts w:ascii="Times New Roman" w:eastAsia="Times New Roman" w:hAnsi="Times New Roman" w:cs="Times New Roman"/>
          <w:iCs/>
          <w:color w:val="000000" w:themeColor="text1"/>
          <w:sz w:val="20"/>
          <w:szCs w:val="24"/>
          <w:lang w:val="en-GB"/>
        </w:rPr>
        <w:t>:</w:t>
      </w:r>
      <w:r w:rsidRPr="00BA61EB">
        <w:rPr>
          <w:rFonts w:ascii="Times New Roman" w:eastAsia="Times New Roman" w:hAnsi="Times New Roman" w:cs="Times New Roman"/>
          <w:iCs/>
          <w:color w:val="000000" w:themeColor="text1"/>
          <w:sz w:val="20"/>
          <w:szCs w:val="24"/>
          <w:lang w:val="en-GB"/>
        </w:rPr>
        <w:t xml:space="preserve"> System performance metrics of the LiveFit platform</w:t>
      </w:r>
      <w:r w:rsidR="001C6EC7">
        <w:rPr>
          <w:rFonts w:ascii="Times New Roman" w:eastAsia="Times New Roman" w:hAnsi="Times New Roman" w:cs="Times New Roman"/>
          <w:iCs/>
          <w:color w:val="000000" w:themeColor="text1"/>
          <w:sz w:val="20"/>
          <w:szCs w:val="24"/>
          <w:lang w:val="en-GB"/>
        </w:rPr>
        <w:t>.</w:t>
      </w:r>
    </w:p>
    <w:p w14:paraId="2E1CA33E" w14:textId="54B9A1FB" w:rsidR="00780D69" w:rsidRDefault="00252553" w:rsidP="00CC621C">
      <w:pPr>
        <w:spacing w:after="0" w:line="240" w:lineRule="auto"/>
        <w:ind w:left="2880"/>
        <w:rPr>
          <w:rFonts w:ascii="Times New Roman" w:eastAsia="Times New Roman" w:hAnsi="Times New Roman" w:cs="Times New Roman"/>
          <w:iCs/>
          <w:color w:val="000000" w:themeColor="text1"/>
          <w:sz w:val="20"/>
          <w:szCs w:val="24"/>
          <w:lang w:val="en-GB"/>
        </w:rPr>
      </w:pPr>
      <w:r>
        <w:rPr>
          <w:rFonts w:ascii="Times New Roman" w:eastAsia="Times New Roman" w:hAnsi="Times New Roman" w:cs="Times New Roman"/>
          <w:iCs/>
          <w:color w:val="000000" w:themeColor="text1"/>
          <w:sz w:val="20"/>
          <w:szCs w:val="24"/>
          <w:lang w:val="en-GB"/>
        </w:rPr>
        <w:t>Source: Authors</w:t>
      </w:r>
    </w:p>
    <w:p w14:paraId="62A65FDB" w14:textId="50E7531B" w:rsidR="00E179A3" w:rsidRPr="00D9216B" w:rsidRDefault="00E179A3" w:rsidP="00E179A3">
      <w:pPr>
        <w:spacing w:after="0" w:line="240" w:lineRule="auto"/>
        <w:ind w:left="2160" w:firstLine="720"/>
        <w:rPr>
          <w:rFonts w:ascii="Times New Roman" w:eastAsia="Times New Roman" w:hAnsi="Times New Roman" w:cs="Times New Roman"/>
          <w:iCs/>
          <w:color w:val="000000" w:themeColor="text1"/>
          <w:sz w:val="20"/>
          <w:szCs w:val="24"/>
          <w:lang w:val="en-GB"/>
        </w:rPr>
        <w:sectPr w:rsidR="00E179A3" w:rsidRPr="00D9216B" w:rsidSect="00935CAE">
          <w:type w:val="continuous"/>
          <w:pgSz w:w="11880" w:h="15840" w:code="259"/>
          <w:pgMar w:top="851" w:right="1134" w:bottom="851" w:left="1134" w:header="720" w:footer="720" w:gutter="0"/>
          <w:cols w:space="720"/>
          <w:docGrid w:linePitch="360"/>
        </w:sectPr>
      </w:pPr>
    </w:p>
    <w:p w14:paraId="5794EF3C" w14:textId="5021EE40" w:rsidR="00D7555C" w:rsidRDefault="001B4361" w:rsidP="0008434D">
      <w:pPr>
        <w:spacing w:line="240" w:lineRule="auto"/>
        <w:jc w:val="both"/>
        <w:rPr>
          <w:rFonts w:ascii="Times New Roman" w:eastAsia="Times New Roman" w:hAnsi="Times New Roman" w:cs="Times New Roman"/>
          <w:b/>
          <w:bCs/>
          <w:i/>
          <w:iCs/>
          <w:sz w:val="20"/>
          <w:szCs w:val="24"/>
          <w:lang w:val="en-GB"/>
        </w:rPr>
      </w:pPr>
      <w:r>
        <w:rPr>
          <w:rFonts w:ascii="Times New Roman" w:eastAsia="Times New Roman" w:hAnsi="Times New Roman" w:cs="Times New Roman"/>
          <w:b/>
          <w:bCs/>
          <w:i/>
          <w:iCs/>
          <w:sz w:val="20"/>
          <w:szCs w:val="24"/>
          <w:lang w:val="en-GB"/>
        </w:rPr>
        <w:lastRenderedPageBreak/>
        <w:t>Recommendation Accuracy Evaluation</w:t>
      </w:r>
    </w:p>
    <w:p w14:paraId="3A6EAD5B" w14:textId="341B8D2D" w:rsidR="001B4361" w:rsidRPr="00D7555C" w:rsidRDefault="0000267A" w:rsidP="0008434D">
      <w:pPr>
        <w:spacing w:line="240" w:lineRule="auto"/>
        <w:jc w:val="both"/>
        <w:rPr>
          <w:rFonts w:ascii="Times New Roman" w:eastAsia="Times New Roman" w:hAnsi="Times New Roman" w:cs="Times New Roman"/>
          <w:b/>
          <w:bCs/>
          <w:i/>
          <w:iCs/>
          <w:sz w:val="20"/>
          <w:szCs w:val="24"/>
          <w:lang w:val="en-GB"/>
        </w:rPr>
      </w:pPr>
      <w:r w:rsidRPr="0000267A">
        <w:rPr>
          <w:rFonts w:ascii="Times New Roman" w:eastAsia="Times New Roman" w:hAnsi="Times New Roman" w:cs="Times New Roman"/>
          <w:sz w:val="20"/>
          <w:szCs w:val="24"/>
          <w:lang w:val="en-GB"/>
        </w:rPr>
        <w:t xml:space="preserve">Simulated food log situations based on various states of nutritional imbalance were used to test the efficacy of the AI recommendation engine. Test data were created to represent the deficiency in calories, proteins, carbohydrates, and fats. The system took into consideration every case scenario, and generated contextual suggestions on what people should eat in terms of predefined nutritional limits. </w:t>
      </w:r>
      <w:r w:rsidR="00EA08E9" w:rsidRPr="00EA08E9">
        <w:rPr>
          <w:rFonts w:ascii="Times New Roman" w:eastAsia="Times New Roman" w:hAnsi="Times New Roman" w:cs="Times New Roman"/>
          <w:sz w:val="20"/>
          <w:szCs w:val="24"/>
        </w:rPr>
        <w:t>The recommendation module was practiced to detect anomalies in nutrition, and recommend suitable changes in the diet of most patients during testing. The rule-based approach has been found to be effective in giving personalized dietary advice and was able to give a correct answer to approximately 94 percent of the test scenarios.</w:t>
      </w:r>
    </w:p>
    <w:p w14:paraId="7CD2F290" w14:textId="649A74F7" w:rsidR="0000267A" w:rsidRDefault="0000267A" w:rsidP="00596135">
      <w:pPr>
        <w:spacing w:after="0" w:line="240" w:lineRule="auto"/>
        <w:jc w:val="center"/>
        <w:rPr>
          <w:rFonts w:ascii="Times New Roman" w:eastAsia="Times New Roman" w:hAnsi="Times New Roman" w:cs="Times New Roman"/>
          <w:sz w:val="20"/>
          <w:szCs w:val="24"/>
          <w:lang w:val="en-GB"/>
        </w:rPr>
      </w:pPr>
      <w:r>
        <w:rPr>
          <w:rFonts w:ascii="Times New Roman" w:eastAsia="Times New Roman" w:hAnsi="Times New Roman" w:cs="Times New Roman"/>
          <w:sz w:val="20"/>
          <w:szCs w:val="24"/>
          <w:lang w:val="en-GB"/>
        </w:rPr>
        <w:t xml:space="preserve">Table </w:t>
      </w:r>
      <w:r w:rsidR="00D7555C">
        <w:rPr>
          <w:rFonts w:ascii="Times New Roman" w:eastAsia="Times New Roman" w:hAnsi="Times New Roman" w:cs="Times New Roman"/>
          <w:sz w:val="20"/>
          <w:szCs w:val="24"/>
          <w:lang w:val="en-GB"/>
        </w:rPr>
        <w:t>3:</w:t>
      </w:r>
      <w:r>
        <w:rPr>
          <w:rFonts w:ascii="Times New Roman" w:eastAsia="Times New Roman" w:hAnsi="Times New Roman" w:cs="Times New Roman"/>
          <w:sz w:val="20"/>
          <w:szCs w:val="24"/>
          <w:lang w:val="en-GB"/>
        </w:rPr>
        <w:t xml:space="preserve"> Scalability Performance Evaluation</w:t>
      </w:r>
    </w:p>
    <w:p w14:paraId="55EC2CFD" w14:textId="00C40F59" w:rsidR="00252553" w:rsidRDefault="00252553" w:rsidP="00596135">
      <w:pPr>
        <w:spacing w:after="0" w:line="240" w:lineRule="auto"/>
        <w:jc w:val="center"/>
        <w:rPr>
          <w:rFonts w:ascii="Times New Roman" w:eastAsia="Times New Roman" w:hAnsi="Times New Roman" w:cs="Times New Roman"/>
          <w:sz w:val="20"/>
          <w:szCs w:val="24"/>
          <w:lang w:val="en-GB"/>
        </w:rPr>
      </w:pPr>
      <w:r>
        <w:rPr>
          <w:rFonts w:ascii="Times New Roman" w:eastAsia="Times New Roman" w:hAnsi="Times New Roman" w:cs="Times New Roman"/>
          <w:sz w:val="20"/>
          <w:szCs w:val="24"/>
          <w:lang w:val="en-GB"/>
        </w:rPr>
        <w:t>Source: Authors</w:t>
      </w:r>
    </w:p>
    <w:tbl>
      <w:tblPr>
        <w:tblStyle w:val="TableGrid"/>
        <w:tblW w:w="0" w:type="auto"/>
        <w:tblLook w:val="04A0" w:firstRow="1" w:lastRow="0" w:firstColumn="1" w:lastColumn="0" w:noHBand="0" w:noVBand="1"/>
      </w:tblPr>
      <w:tblGrid>
        <w:gridCol w:w="1356"/>
        <w:gridCol w:w="1546"/>
        <w:gridCol w:w="1541"/>
      </w:tblGrid>
      <w:tr w:rsidR="0000267A" w:rsidRPr="0000267A" w14:paraId="0B402B1D" w14:textId="77777777" w:rsidTr="00C85071">
        <w:tc>
          <w:tcPr>
            <w:tcW w:w="0" w:type="auto"/>
            <w:hideMark/>
          </w:tcPr>
          <w:p w14:paraId="23F71C7D" w14:textId="77777777" w:rsidR="0000267A" w:rsidRPr="00C85071" w:rsidRDefault="0000267A" w:rsidP="0000267A">
            <w:pPr>
              <w:jc w:val="both"/>
              <w:rPr>
                <w:rFonts w:ascii="Times New Roman" w:eastAsia="Times New Roman" w:hAnsi="Times New Roman" w:cs="Times New Roman"/>
                <w:sz w:val="20"/>
                <w:szCs w:val="24"/>
                <w:lang w:val="en-IN"/>
              </w:rPr>
            </w:pPr>
            <w:r w:rsidRPr="00C85071">
              <w:rPr>
                <w:rFonts w:ascii="Times New Roman" w:eastAsia="Times New Roman" w:hAnsi="Times New Roman" w:cs="Times New Roman"/>
                <w:sz w:val="20"/>
                <w:szCs w:val="24"/>
                <w:lang w:val="en-IN"/>
              </w:rPr>
              <w:t>Concurrent Users</w:t>
            </w:r>
          </w:p>
        </w:tc>
        <w:tc>
          <w:tcPr>
            <w:tcW w:w="0" w:type="auto"/>
            <w:hideMark/>
          </w:tcPr>
          <w:p w14:paraId="5A0CA945" w14:textId="6228A967" w:rsidR="0000267A" w:rsidRPr="00C85071" w:rsidRDefault="0000267A" w:rsidP="0000267A">
            <w:pPr>
              <w:rPr>
                <w:rFonts w:ascii="Times New Roman" w:eastAsia="Times New Roman" w:hAnsi="Times New Roman" w:cs="Times New Roman"/>
                <w:sz w:val="20"/>
                <w:szCs w:val="24"/>
                <w:lang w:val="en-IN"/>
              </w:rPr>
            </w:pPr>
            <w:proofErr w:type="spellStart"/>
            <w:r w:rsidRPr="00C85071">
              <w:rPr>
                <w:rFonts w:ascii="Times New Roman" w:eastAsia="Times New Roman" w:hAnsi="Times New Roman" w:cs="Times New Roman"/>
                <w:sz w:val="20"/>
                <w:szCs w:val="24"/>
                <w:lang w:val="en-IN"/>
              </w:rPr>
              <w:t>Avg</w:t>
            </w:r>
            <w:proofErr w:type="spellEnd"/>
            <w:r w:rsidRPr="00C85071">
              <w:rPr>
                <w:rFonts w:ascii="Times New Roman" w:eastAsia="Times New Roman" w:hAnsi="Times New Roman" w:cs="Times New Roman"/>
                <w:sz w:val="20"/>
                <w:szCs w:val="24"/>
                <w:lang w:val="en-IN"/>
              </w:rPr>
              <w:t xml:space="preserve"> API Response (</w:t>
            </w:r>
            <w:proofErr w:type="spellStart"/>
            <w:r w:rsidRPr="00C85071">
              <w:rPr>
                <w:rFonts w:ascii="Times New Roman" w:eastAsia="Times New Roman" w:hAnsi="Times New Roman" w:cs="Times New Roman"/>
                <w:sz w:val="20"/>
                <w:szCs w:val="24"/>
                <w:lang w:val="en-IN"/>
              </w:rPr>
              <w:t>ms</w:t>
            </w:r>
            <w:proofErr w:type="spellEnd"/>
            <w:r w:rsidRPr="00C85071">
              <w:rPr>
                <w:rFonts w:ascii="Times New Roman" w:eastAsia="Times New Roman" w:hAnsi="Times New Roman" w:cs="Times New Roman"/>
                <w:sz w:val="20"/>
                <w:szCs w:val="24"/>
                <w:lang w:val="en-IN"/>
              </w:rPr>
              <w:t>)</w:t>
            </w:r>
          </w:p>
        </w:tc>
        <w:tc>
          <w:tcPr>
            <w:tcW w:w="0" w:type="auto"/>
            <w:hideMark/>
          </w:tcPr>
          <w:p w14:paraId="32C6AF4F" w14:textId="549A2F03" w:rsidR="0000267A" w:rsidRPr="00C85071" w:rsidRDefault="0000267A" w:rsidP="0000267A">
            <w:pPr>
              <w:rPr>
                <w:rFonts w:ascii="Times New Roman" w:eastAsia="Times New Roman" w:hAnsi="Times New Roman" w:cs="Times New Roman"/>
                <w:sz w:val="20"/>
                <w:szCs w:val="24"/>
                <w:lang w:val="en-IN"/>
              </w:rPr>
            </w:pPr>
            <w:r w:rsidRPr="00C85071">
              <w:rPr>
                <w:rFonts w:ascii="Times New Roman" w:eastAsia="Times New Roman" w:hAnsi="Times New Roman" w:cs="Times New Roman"/>
                <w:sz w:val="20"/>
                <w:szCs w:val="24"/>
                <w:lang w:val="en-IN"/>
              </w:rPr>
              <w:t>AI Response Time (sec)</w:t>
            </w:r>
          </w:p>
        </w:tc>
      </w:tr>
      <w:tr w:rsidR="0000267A" w:rsidRPr="0000267A" w14:paraId="6065B611" w14:textId="77777777" w:rsidTr="00C85071">
        <w:tc>
          <w:tcPr>
            <w:tcW w:w="0" w:type="auto"/>
            <w:hideMark/>
          </w:tcPr>
          <w:p w14:paraId="37C2C0F7"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50</w:t>
            </w:r>
          </w:p>
        </w:tc>
        <w:tc>
          <w:tcPr>
            <w:tcW w:w="0" w:type="auto"/>
            <w:hideMark/>
          </w:tcPr>
          <w:p w14:paraId="45719DDF"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185</w:t>
            </w:r>
          </w:p>
        </w:tc>
        <w:tc>
          <w:tcPr>
            <w:tcW w:w="0" w:type="auto"/>
            <w:hideMark/>
          </w:tcPr>
          <w:p w14:paraId="32C23B32"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1.1</w:t>
            </w:r>
          </w:p>
        </w:tc>
      </w:tr>
      <w:tr w:rsidR="0000267A" w:rsidRPr="0000267A" w14:paraId="651F0C1F" w14:textId="77777777" w:rsidTr="00C85071">
        <w:tc>
          <w:tcPr>
            <w:tcW w:w="0" w:type="auto"/>
            <w:hideMark/>
          </w:tcPr>
          <w:p w14:paraId="3906A043"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100</w:t>
            </w:r>
          </w:p>
        </w:tc>
        <w:tc>
          <w:tcPr>
            <w:tcW w:w="0" w:type="auto"/>
            <w:hideMark/>
          </w:tcPr>
          <w:p w14:paraId="4E3F0E5E"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210</w:t>
            </w:r>
          </w:p>
        </w:tc>
        <w:tc>
          <w:tcPr>
            <w:tcW w:w="0" w:type="auto"/>
            <w:hideMark/>
          </w:tcPr>
          <w:p w14:paraId="641718CB"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1.2</w:t>
            </w:r>
          </w:p>
        </w:tc>
      </w:tr>
      <w:tr w:rsidR="0000267A" w:rsidRPr="0000267A" w14:paraId="3A4EC59E" w14:textId="77777777" w:rsidTr="00C85071">
        <w:tc>
          <w:tcPr>
            <w:tcW w:w="0" w:type="auto"/>
            <w:hideMark/>
          </w:tcPr>
          <w:p w14:paraId="7320DC12"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200</w:t>
            </w:r>
          </w:p>
        </w:tc>
        <w:tc>
          <w:tcPr>
            <w:tcW w:w="0" w:type="auto"/>
            <w:hideMark/>
          </w:tcPr>
          <w:p w14:paraId="4EA7A46F"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245</w:t>
            </w:r>
          </w:p>
        </w:tc>
        <w:tc>
          <w:tcPr>
            <w:tcW w:w="0" w:type="auto"/>
            <w:hideMark/>
          </w:tcPr>
          <w:p w14:paraId="105C26F2" w14:textId="77777777" w:rsidR="0000267A" w:rsidRPr="0000267A" w:rsidRDefault="0000267A" w:rsidP="0000267A">
            <w:pPr>
              <w:jc w:val="both"/>
              <w:rPr>
                <w:rFonts w:ascii="Times New Roman" w:eastAsia="Times New Roman" w:hAnsi="Times New Roman" w:cs="Times New Roman"/>
                <w:sz w:val="20"/>
                <w:szCs w:val="24"/>
                <w:lang w:val="en-IN"/>
              </w:rPr>
            </w:pPr>
            <w:r w:rsidRPr="0000267A">
              <w:rPr>
                <w:rFonts w:ascii="Times New Roman" w:eastAsia="Times New Roman" w:hAnsi="Times New Roman" w:cs="Times New Roman"/>
                <w:sz w:val="20"/>
                <w:szCs w:val="24"/>
                <w:lang w:val="en-IN"/>
              </w:rPr>
              <w:t>1.3</w:t>
            </w:r>
          </w:p>
        </w:tc>
      </w:tr>
    </w:tbl>
    <w:p w14:paraId="50C799E2" w14:textId="44D30E99" w:rsidR="0000267A" w:rsidRPr="0000267A" w:rsidRDefault="0000267A" w:rsidP="0008434D">
      <w:pPr>
        <w:spacing w:line="240" w:lineRule="auto"/>
        <w:jc w:val="both"/>
        <w:rPr>
          <w:rFonts w:ascii="Times New Roman" w:eastAsia="Times New Roman" w:hAnsi="Times New Roman" w:cs="Times New Roman"/>
          <w:sz w:val="20"/>
          <w:szCs w:val="24"/>
          <w:lang w:val="en-GB"/>
        </w:rPr>
      </w:pPr>
      <w:r w:rsidRPr="0000267A">
        <w:rPr>
          <w:rFonts w:ascii="Times New Roman" w:eastAsia="Times New Roman" w:hAnsi="Times New Roman" w:cs="Times New Roman"/>
          <w:sz w:val="20"/>
          <w:szCs w:val="24"/>
          <w:lang w:val="en-GB"/>
        </w:rPr>
        <w:t xml:space="preserve">The scalability testing shows that LiveFit architecture does not decrease performance with a greater number of concurrent users. Although the number of simulated user sessions had been raised up to 200 concurrent requests, the average API response time was still less than 250 </w:t>
      </w:r>
      <w:proofErr w:type="spellStart"/>
      <w:r w:rsidRPr="0000267A">
        <w:rPr>
          <w:rFonts w:ascii="Times New Roman" w:eastAsia="Times New Roman" w:hAnsi="Times New Roman" w:cs="Times New Roman"/>
          <w:sz w:val="20"/>
          <w:szCs w:val="24"/>
          <w:lang w:val="en-GB"/>
        </w:rPr>
        <w:t>ms</w:t>
      </w:r>
      <w:proofErr w:type="spellEnd"/>
      <w:r w:rsidRPr="0000267A">
        <w:rPr>
          <w:rFonts w:ascii="Times New Roman" w:eastAsia="Times New Roman" w:hAnsi="Times New Roman" w:cs="Times New Roman"/>
          <w:sz w:val="20"/>
          <w:szCs w:val="24"/>
          <w:lang w:val="en-GB"/>
        </w:rPr>
        <w:t>. This finding shows the scalability of the cloud-based architecture and its capability to provide the support of several users at the same time without any substantial drop in system responsiveness.</w:t>
      </w:r>
    </w:p>
    <w:p w14:paraId="605E8E04" w14:textId="0FE15F42" w:rsidR="00F67BB3" w:rsidRPr="00F2448C" w:rsidRDefault="00695929" w:rsidP="0008434D">
      <w:pPr>
        <w:spacing w:line="240" w:lineRule="auto"/>
        <w:jc w:val="both"/>
        <w:rPr>
          <w:rFonts w:ascii="Times New Roman" w:eastAsia="Times New Roman" w:hAnsi="Times New Roman" w:cs="Times New Roman"/>
          <w:i/>
          <w:iCs/>
          <w:sz w:val="20"/>
          <w:szCs w:val="24"/>
          <w:lang w:val="en-GB"/>
        </w:rPr>
      </w:pPr>
      <w:r>
        <w:rPr>
          <w:rFonts w:ascii="Times New Roman" w:eastAsia="Times New Roman" w:hAnsi="Times New Roman" w:cs="Times New Roman"/>
          <w:b/>
          <w:bCs/>
          <w:i/>
          <w:iCs/>
          <w:sz w:val="20"/>
          <w:szCs w:val="24"/>
          <w:lang w:val="en-GB"/>
        </w:rPr>
        <w:t>Evaluation of Statistical Relationship</w:t>
      </w:r>
    </w:p>
    <w:p w14:paraId="5B9E1ACB" w14:textId="5BA492CF" w:rsidR="000B7A08" w:rsidRDefault="00D33715" w:rsidP="000B7A08">
      <w:pPr>
        <w:spacing w:after="0" w:line="240" w:lineRule="auto"/>
        <w:jc w:val="both"/>
        <w:rPr>
          <w:rFonts w:ascii="Times New Roman" w:eastAsia="Times New Roman" w:hAnsi="Times New Roman" w:cs="Times New Roman"/>
          <w:iCs/>
          <w:sz w:val="20"/>
          <w:szCs w:val="24"/>
        </w:rPr>
      </w:pPr>
      <w:r w:rsidRPr="00D33715">
        <w:rPr>
          <w:rFonts w:ascii="Times New Roman" w:eastAsia="Times New Roman" w:hAnsi="Times New Roman" w:cs="Times New Roman"/>
          <w:iCs/>
          <w:sz w:val="20"/>
          <w:szCs w:val="24"/>
        </w:rPr>
        <w:t xml:space="preserve">The analysis findings reveal a medium correlation between the request latency and the time of computational processing of the system. Consequently, authentication related processes do not have much difference between test runs. In other cases, the system architecture has not been a source of bottleneck in terms of performance as is evident by the ratios of </w:t>
      </w:r>
      <w:r w:rsidRPr="00D33715">
        <w:rPr>
          <w:rFonts w:ascii="Times New Roman" w:eastAsia="Times New Roman" w:hAnsi="Times New Roman" w:cs="Times New Roman"/>
          <w:iCs/>
          <w:sz w:val="20"/>
          <w:szCs w:val="24"/>
        </w:rPr>
        <w:t>reported coefficients that are within acceptable areas of operations</w:t>
      </w:r>
      <w:r w:rsidR="000B7A08" w:rsidRPr="000B7A08">
        <w:rPr>
          <w:rFonts w:ascii="Times New Roman" w:eastAsia="Times New Roman" w:hAnsi="Times New Roman" w:cs="Times New Roman"/>
          <w:iCs/>
          <w:sz w:val="20"/>
          <w:szCs w:val="24"/>
        </w:rPr>
        <w:t>.</w:t>
      </w:r>
    </w:p>
    <w:p w14:paraId="701662B1" w14:textId="488D30B3" w:rsidR="0000267A" w:rsidRPr="00FA080D" w:rsidRDefault="00FE0CEB" w:rsidP="00FA080D">
      <w:pPr>
        <w:spacing w:after="0" w:line="240" w:lineRule="auto"/>
        <w:jc w:val="both"/>
        <w:rPr>
          <w:rFonts w:ascii="Times New Roman" w:eastAsia="Times New Roman" w:hAnsi="Times New Roman" w:cs="Times New Roman"/>
          <w:iCs/>
          <w:sz w:val="20"/>
          <w:szCs w:val="24"/>
          <w:lang w:val="en-GB"/>
        </w:rPr>
      </w:pPr>
      <w:r w:rsidRPr="00F2448C">
        <w:rPr>
          <w:rFonts w:ascii="Times New Roman" w:eastAsia="Times New Roman" w:hAnsi="Times New Roman" w:cs="Times New Roman"/>
          <w:iCs/>
          <w:sz w:val="20"/>
          <w:szCs w:val="24"/>
          <w:lang w:val="en-GB"/>
        </w:rPr>
        <w:t xml:space="preserve"> </w:t>
      </w:r>
    </w:p>
    <w:p w14:paraId="4EAB0D5F" w14:textId="46D20D48" w:rsidR="00C32C8E" w:rsidRDefault="00D33715" w:rsidP="0008434D">
      <w:pPr>
        <w:spacing w:line="240" w:lineRule="auto"/>
        <w:jc w:val="both"/>
        <w:rPr>
          <w:rFonts w:ascii="Times New Roman" w:eastAsia="Times New Roman" w:hAnsi="Times New Roman" w:cs="Times New Roman"/>
          <w:b/>
          <w:bCs/>
          <w:i/>
          <w:iCs/>
          <w:sz w:val="20"/>
          <w:szCs w:val="24"/>
          <w:lang w:val="en-GB"/>
        </w:rPr>
      </w:pPr>
      <w:r>
        <w:rPr>
          <w:rFonts w:ascii="Times New Roman" w:eastAsia="Times New Roman" w:hAnsi="Times New Roman" w:cs="Times New Roman"/>
          <w:b/>
          <w:bCs/>
          <w:i/>
          <w:iCs/>
          <w:sz w:val="20"/>
          <w:szCs w:val="24"/>
          <w:lang w:val="en-GB"/>
        </w:rPr>
        <w:t>Concurrent Load Behaviour</w:t>
      </w:r>
    </w:p>
    <w:p w14:paraId="0B44CF76" w14:textId="5CE6F6A2" w:rsidR="000B7A08" w:rsidRPr="000B7A08" w:rsidRDefault="00D33715" w:rsidP="0008434D">
      <w:pPr>
        <w:spacing w:line="240" w:lineRule="auto"/>
        <w:jc w:val="both"/>
        <w:rPr>
          <w:rFonts w:ascii="Times New Roman" w:eastAsia="Times New Roman" w:hAnsi="Times New Roman" w:cs="Times New Roman"/>
          <w:sz w:val="20"/>
          <w:szCs w:val="24"/>
          <w:lang w:val="en-GB"/>
        </w:rPr>
      </w:pPr>
      <w:r w:rsidRPr="00D33715">
        <w:rPr>
          <w:rFonts w:ascii="Times New Roman" w:eastAsia="Times New Roman" w:hAnsi="Times New Roman" w:cs="Times New Roman"/>
          <w:sz w:val="20"/>
          <w:szCs w:val="24"/>
        </w:rPr>
        <w:t>The response to the multi-user concurrent workloads was evaluated in the system with the help of simulated multi-user testing. It did not see significant processing delays associated with integrating AI-based recommendation modules with subscription validation systems. The structured backend design was shown through the medium of authentication that was performed through the middleware and ensured that all endpoints responded to request validation</w:t>
      </w:r>
      <w:r w:rsidR="000B7A08" w:rsidRPr="000B7A08">
        <w:rPr>
          <w:rFonts w:ascii="Times New Roman" w:eastAsia="Times New Roman" w:hAnsi="Times New Roman" w:cs="Times New Roman"/>
          <w:sz w:val="20"/>
          <w:szCs w:val="24"/>
        </w:rPr>
        <w:t>.</w:t>
      </w:r>
    </w:p>
    <w:p w14:paraId="29D7DCE7" w14:textId="44B7AFC3" w:rsidR="00CE1C86" w:rsidRPr="00F2448C" w:rsidRDefault="00D33715" w:rsidP="0008434D">
      <w:pPr>
        <w:spacing w:line="240" w:lineRule="auto"/>
        <w:jc w:val="both"/>
        <w:rPr>
          <w:rFonts w:ascii="Times New Roman" w:eastAsia="Times New Roman" w:hAnsi="Times New Roman" w:cs="Times New Roman"/>
          <w:i/>
          <w:iCs/>
          <w:color w:val="000000" w:themeColor="text1"/>
          <w:sz w:val="20"/>
          <w:szCs w:val="24"/>
          <w:lang w:val="en-GB"/>
        </w:rPr>
      </w:pPr>
      <w:r>
        <w:rPr>
          <w:rFonts w:ascii="Times New Roman" w:eastAsia="Times New Roman" w:hAnsi="Times New Roman" w:cs="Times New Roman"/>
          <w:b/>
          <w:bCs/>
          <w:color w:val="000000" w:themeColor="text1"/>
          <w:sz w:val="20"/>
          <w:szCs w:val="24"/>
          <w:lang w:val="en-GB"/>
        </w:rPr>
        <w:t>Post-Implementation Performance Review</w:t>
      </w:r>
    </w:p>
    <w:p w14:paraId="640F24A4" w14:textId="3713997B" w:rsidR="000B7A08" w:rsidRPr="00F2448C" w:rsidRDefault="00D33715" w:rsidP="0008434D">
      <w:pPr>
        <w:spacing w:line="240" w:lineRule="auto"/>
        <w:jc w:val="both"/>
        <w:rPr>
          <w:rFonts w:ascii="Times New Roman" w:eastAsia="Times New Roman" w:hAnsi="Times New Roman" w:cs="Times New Roman"/>
          <w:iCs/>
          <w:color w:val="000000" w:themeColor="text1"/>
          <w:sz w:val="20"/>
          <w:szCs w:val="24"/>
          <w:lang w:val="en-GB"/>
        </w:rPr>
      </w:pPr>
      <w:r>
        <w:rPr>
          <w:rFonts w:ascii="Times New Roman" w:eastAsia="Times New Roman" w:hAnsi="Times New Roman" w:cs="Times New Roman"/>
          <w:b/>
          <w:bCs/>
          <w:i/>
          <w:iCs/>
          <w:color w:val="000000" w:themeColor="text1"/>
          <w:sz w:val="20"/>
          <w:szCs w:val="24"/>
          <w:lang w:val="en-GB"/>
        </w:rPr>
        <w:t>Overview</w:t>
      </w:r>
      <w:r w:rsidR="00CE1C86" w:rsidRPr="00F2448C">
        <w:rPr>
          <w:rFonts w:ascii="Times New Roman" w:eastAsia="Times New Roman" w:hAnsi="Times New Roman" w:cs="Times New Roman"/>
          <w:b/>
          <w:bCs/>
          <w:iCs/>
          <w:color w:val="000000" w:themeColor="text1"/>
          <w:sz w:val="20"/>
          <w:szCs w:val="24"/>
          <w:lang w:val="en-GB"/>
        </w:rPr>
        <w:t>:</w:t>
      </w:r>
      <w:r w:rsidR="000B7A08">
        <w:rPr>
          <w:rFonts w:ascii="Times New Roman" w:eastAsia="Times New Roman" w:hAnsi="Times New Roman" w:cs="Times New Roman"/>
          <w:iCs/>
          <w:color w:val="000000" w:themeColor="text1"/>
          <w:sz w:val="20"/>
          <w:szCs w:val="24"/>
          <w:lang w:val="en-GB"/>
        </w:rPr>
        <w:t xml:space="preserve"> </w:t>
      </w:r>
      <w:r w:rsidRPr="00D33715">
        <w:rPr>
          <w:rFonts w:ascii="Times New Roman" w:eastAsia="Times New Roman" w:hAnsi="Times New Roman" w:cs="Times New Roman"/>
          <w:iCs/>
          <w:color w:val="000000" w:themeColor="text1"/>
          <w:sz w:val="20"/>
          <w:szCs w:val="24"/>
        </w:rPr>
        <w:t>Table 4 gives the summary of performance indicators upon deployment.</w:t>
      </w:r>
    </w:p>
    <w:p w14:paraId="5123A92E" w14:textId="0847F438" w:rsidR="007F631B" w:rsidRPr="00F2448C" w:rsidRDefault="00D33715" w:rsidP="0008434D">
      <w:pPr>
        <w:spacing w:line="240" w:lineRule="auto"/>
        <w:jc w:val="both"/>
        <w:rPr>
          <w:rFonts w:ascii="Times New Roman" w:eastAsia="Times New Roman" w:hAnsi="Times New Roman" w:cs="Times New Roman"/>
          <w:i/>
          <w:iCs/>
          <w:sz w:val="20"/>
          <w:szCs w:val="24"/>
          <w:lang w:val="en-GB"/>
        </w:rPr>
      </w:pPr>
      <w:r>
        <w:rPr>
          <w:rFonts w:ascii="Times New Roman" w:eastAsia="Times New Roman" w:hAnsi="Times New Roman" w:cs="Times New Roman"/>
          <w:b/>
          <w:bCs/>
          <w:i/>
          <w:iCs/>
          <w:sz w:val="20"/>
          <w:szCs w:val="24"/>
          <w:lang w:val="en-GB"/>
        </w:rPr>
        <w:t>Dependency assessment</w:t>
      </w:r>
    </w:p>
    <w:p w14:paraId="1C779939" w14:textId="52C16928" w:rsidR="00785388" w:rsidRDefault="00D33715" w:rsidP="000B7A08">
      <w:pPr>
        <w:spacing w:after="0" w:line="240" w:lineRule="auto"/>
        <w:jc w:val="both"/>
        <w:rPr>
          <w:rFonts w:ascii="Times New Roman" w:eastAsia="Times New Roman" w:hAnsi="Times New Roman" w:cs="Times New Roman"/>
          <w:iCs/>
          <w:color w:val="000000" w:themeColor="text1"/>
          <w:sz w:val="20"/>
          <w:szCs w:val="24"/>
          <w:lang w:val="en-GB"/>
        </w:rPr>
      </w:pPr>
      <w:r w:rsidRPr="00D33715">
        <w:rPr>
          <w:rFonts w:ascii="Times New Roman" w:eastAsia="Times New Roman" w:hAnsi="Times New Roman" w:cs="Times New Roman"/>
          <w:iCs/>
          <w:color w:val="000000" w:themeColor="text1"/>
          <w:sz w:val="20"/>
          <w:szCs w:val="24"/>
        </w:rPr>
        <w:t>Although the performance changes do not affect the identification and subscription verification procedures, the investigation conducted after the deployment reveals the moderate correlation between the process time and the system latency. No internal error or multicollinearity exists among the measured parameters and the correlation coefficients remain within reasonable tolerance values indicating that the system has stable behavior [8].</w:t>
      </w:r>
    </w:p>
    <w:p w14:paraId="0DE59093" w14:textId="77777777" w:rsidR="000B7A08" w:rsidRPr="00F2448C" w:rsidRDefault="000B7A08" w:rsidP="000B7A08">
      <w:pPr>
        <w:spacing w:after="0" w:line="240" w:lineRule="auto"/>
        <w:jc w:val="both"/>
        <w:rPr>
          <w:rFonts w:ascii="Times New Roman" w:eastAsia="Times New Roman" w:hAnsi="Times New Roman" w:cs="Times New Roman"/>
          <w:iCs/>
          <w:color w:val="000000" w:themeColor="text1"/>
          <w:sz w:val="20"/>
          <w:szCs w:val="24"/>
          <w:lang w:val="en-GB"/>
        </w:rPr>
      </w:pPr>
    </w:p>
    <w:p w14:paraId="0FCA5584" w14:textId="77777777" w:rsidR="00D33715" w:rsidRDefault="00D33715" w:rsidP="00D33715">
      <w:pPr>
        <w:spacing w:line="240" w:lineRule="auto"/>
        <w:jc w:val="both"/>
        <w:rPr>
          <w:rFonts w:ascii="Times New Roman" w:eastAsia="Times New Roman" w:hAnsi="Times New Roman" w:cs="Times New Roman"/>
          <w:b/>
          <w:bCs/>
          <w:i/>
          <w:iCs/>
          <w:sz w:val="20"/>
          <w:szCs w:val="24"/>
          <w:lang w:val="en-GB"/>
        </w:rPr>
      </w:pPr>
      <w:r>
        <w:rPr>
          <w:rFonts w:ascii="Times New Roman" w:eastAsia="Times New Roman" w:hAnsi="Times New Roman" w:cs="Times New Roman"/>
          <w:b/>
          <w:bCs/>
          <w:i/>
          <w:iCs/>
          <w:sz w:val="20"/>
          <w:szCs w:val="24"/>
          <w:lang w:val="en-GB"/>
        </w:rPr>
        <w:t xml:space="preserve">Scalability behaviour in dynamic environment. </w:t>
      </w:r>
    </w:p>
    <w:p w14:paraId="6E9ED0C8" w14:textId="1BA33BCD" w:rsidR="000640BA" w:rsidRPr="00D33715" w:rsidRDefault="00D33715" w:rsidP="00D33715">
      <w:pPr>
        <w:spacing w:line="240" w:lineRule="auto"/>
        <w:jc w:val="both"/>
        <w:rPr>
          <w:rFonts w:ascii="Times New Roman" w:eastAsia="Times New Roman" w:hAnsi="Times New Roman" w:cs="Times New Roman"/>
          <w:b/>
          <w:bCs/>
          <w:i/>
          <w:iCs/>
          <w:sz w:val="20"/>
          <w:szCs w:val="24"/>
          <w:lang w:val="en-GB"/>
        </w:rPr>
        <w:sectPr w:rsidR="000640BA" w:rsidRPr="00D33715" w:rsidSect="00F60468">
          <w:type w:val="continuous"/>
          <w:pgSz w:w="11880" w:h="15840" w:code="259"/>
          <w:pgMar w:top="851" w:right="1134" w:bottom="851" w:left="1134" w:header="720" w:footer="720" w:gutter="0"/>
          <w:cols w:num="2" w:space="706"/>
          <w:docGrid w:linePitch="360"/>
        </w:sectPr>
      </w:pPr>
      <w:r w:rsidRPr="00D33715">
        <w:rPr>
          <w:rFonts w:ascii="Times New Roman" w:hAnsi="Times New Roman" w:cs="Times New Roman"/>
          <w:color w:val="000000"/>
          <w:sz w:val="20"/>
          <w:szCs w:val="19"/>
        </w:rPr>
        <w:t>The introduction of AI suggestion algorithms and validation of membership does not significantly affect the backend throughput, based on the dynamic testing with a number of simulated sessions. Middleware validation is also provided by tokens in order to ensure safe and reliable session management as per JWT standards [11]. A scalability has been tested by the consistent performance that the system shows during moderate loading conditions. The robustness of the system is confirmed by the fact that it does not collaps</w:t>
      </w:r>
      <w:r w:rsidR="006A5C98">
        <w:rPr>
          <w:rFonts w:ascii="Times New Roman" w:hAnsi="Times New Roman" w:cs="Times New Roman"/>
          <w:color w:val="000000"/>
          <w:sz w:val="20"/>
          <w:szCs w:val="19"/>
        </w:rPr>
        <w:t>e under moderate load condition</w:t>
      </w:r>
    </w:p>
    <w:p w14:paraId="5D52A7D7" w14:textId="775D11EE" w:rsidR="00252553" w:rsidRDefault="00DE3873" w:rsidP="00596135">
      <w:pPr>
        <w:autoSpaceDE w:val="0"/>
        <w:autoSpaceDN w:val="0"/>
        <w:adjustRightInd w:val="0"/>
        <w:spacing w:after="0" w:line="240" w:lineRule="auto"/>
        <w:jc w:val="center"/>
        <w:rPr>
          <w:rFonts w:ascii="Times New Roman" w:hAnsi="Times New Roman" w:cs="Times New Roman"/>
          <w:color w:val="000000"/>
          <w:sz w:val="20"/>
          <w:szCs w:val="19"/>
          <w:lang w:val="en-GB"/>
        </w:rPr>
      </w:pPr>
      <w:r w:rsidRPr="00F2448C">
        <w:rPr>
          <w:rFonts w:ascii="Times New Roman" w:hAnsi="Times New Roman" w:cs="Times New Roman"/>
          <w:color w:val="000000"/>
          <w:sz w:val="20"/>
          <w:szCs w:val="19"/>
          <w:lang w:val="en-GB"/>
        </w:rPr>
        <w:t>Table</w:t>
      </w:r>
      <w:r w:rsidR="008172D4" w:rsidRPr="00F2448C">
        <w:rPr>
          <w:rFonts w:ascii="Times New Roman" w:hAnsi="Times New Roman" w:cs="Times New Roman"/>
          <w:color w:val="000000"/>
          <w:sz w:val="20"/>
          <w:szCs w:val="19"/>
          <w:lang w:val="en-GB"/>
        </w:rPr>
        <w:t xml:space="preserve"> </w:t>
      </w:r>
      <w:r w:rsidR="0000267A">
        <w:rPr>
          <w:rFonts w:ascii="Times New Roman" w:hAnsi="Times New Roman" w:cs="Times New Roman"/>
          <w:color w:val="000000"/>
          <w:sz w:val="20"/>
          <w:szCs w:val="19"/>
          <w:lang w:val="en-GB"/>
        </w:rPr>
        <w:t>4</w:t>
      </w:r>
      <w:r w:rsidR="00104142">
        <w:rPr>
          <w:rFonts w:ascii="Times New Roman" w:hAnsi="Times New Roman" w:cs="Times New Roman"/>
          <w:color w:val="000000"/>
          <w:sz w:val="20"/>
          <w:szCs w:val="19"/>
          <w:lang w:val="en-GB"/>
        </w:rPr>
        <w:t>:</w:t>
      </w:r>
      <w:r w:rsidR="00A02AAF">
        <w:rPr>
          <w:rFonts w:ascii="Times New Roman" w:hAnsi="Times New Roman" w:cs="Times New Roman"/>
          <w:color w:val="000000"/>
          <w:sz w:val="20"/>
          <w:szCs w:val="19"/>
          <w:lang w:val="en-GB"/>
        </w:rPr>
        <w:t xml:space="preserve"> Comparative performance indicators across system variants</w:t>
      </w:r>
    </w:p>
    <w:p w14:paraId="4CF63705" w14:textId="519E9DCF" w:rsidR="000640BA" w:rsidRDefault="00252553" w:rsidP="00596135">
      <w:pPr>
        <w:autoSpaceDE w:val="0"/>
        <w:autoSpaceDN w:val="0"/>
        <w:adjustRightInd w:val="0"/>
        <w:spacing w:line="240" w:lineRule="auto"/>
        <w:jc w:val="center"/>
        <w:rPr>
          <w:rFonts w:ascii="Times New Roman" w:hAnsi="Times New Roman" w:cs="Times New Roman"/>
          <w:color w:val="000000"/>
          <w:sz w:val="20"/>
          <w:szCs w:val="19"/>
          <w:lang w:val="en-GB"/>
        </w:rPr>
      </w:pPr>
      <w:r>
        <w:rPr>
          <w:rFonts w:ascii="Times New Roman" w:hAnsi="Times New Roman" w:cs="Times New Roman"/>
          <w:color w:val="000000"/>
          <w:sz w:val="20"/>
          <w:szCs w:val="19"/>
          <w:lang w:val="en-GB"/>
        </w:rPr>
        <w:t>Source: Authors</w:t>
      </w:r>
    </w:p>
    <w:tbl>
      <w:tblPr>
        <w:tblStyle w:val="TableGrid"/>
        <w:tblW w:w="6599" w:type="dxa"/>
        <w:jc w:val="center"/>
        <w:tblLook w:val="04A0" w:firstRow="1" w:lastRow="0" w:firstColumn="1" w:lastColumn="0" w:noHBand="0" w:noVBand="1"/>
      </w:tblPr>
      <w:tblGrid>
        <w:gridCol w:w="3011"/>
        <w:gridCol w:w="1196"/>
        <w:gridCol w:w="1196"/>
        <w:gridCol w:w="1196"/>
      </w:tblGrid>
      <w:tr w:rsidR="00D33715" w:rsidRPr="0000267A" w14:paraId="07ED8709" w14:textId="77777777" w:rsidTr="00D33715">
        <w:trPr>
          <w:trHeight w:val="364"/>
          <w:jc w:val="center"/>
        </w:trPr>
        <w:tc>
          <w:tcPr>
            <w:tcW w:w="3011" w:type="dxa"/>
            <w:hideMark/>
          </w:tcPr>
          <w:p w14:paraId="5D025CC9" w14:textId="448F6B31" w:rsidR="000640BA" w:rsidRPr="00C85071"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Parameter</w:t>
            </w:r>
          </w:p>
        </w:tc>
        <w:tc>
          <w:tcPr>
            <w:tcW w:w="0" w:type="auto"/>
            <w:hideMark/>
          </w:tcPr>
          <w:p w14:paraId="3EAE8394" w14:textId="13C6E5C8" w:rsidR="000640BA" w:rsidRPr="00C85071"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Variant-A</w:t>
            </w:r>
          </w:p>
        </w:tc>
        <w:tc>
          <w:tcPr>
            <w:tcW w:w="0" w:type="auto"/>
            <w:hideMark/>
          </w:tcPr>
          <w:p w14:paraId="47FAA892" w14:textId="035F800C" w:rsidR="000640BA" w:rsidRPr="00C85071"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Variant-B</w:t>
            </w:r>
          </w:p>
        </w:tc>
        <w:tc>
          <w:tcPr>
            <w:tcW w:w="0" w:type="auto"/>
            <w:hideMark/>
          </w:tcPr>
          <w:p w14:paraId="7621C0C7" w14:textId="5D54A371" w:rsidR="000640BA" w:rsidRPr="00C85071"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Variant-C</w:t>
            </w:r>
          </w:p>
        </w:tc>
      </w:tr>
      <w:tr w:rsidR="00D33715" w:rsidRPr="0000267A" w14:paraId="45578AA2" w14:textId="77777777" w:rsidTr="00D33715">
        <w:trPr>
          <w:trHeight w:val="364"/>
          <w:jc w:val="center"/>
        </w:trPr>
        <w:tc>
          <w:tcPr>
            <w:tcW w:w="3011" w:type="dxa"/>
            <w:hideMark/>
          </w:tcPr>
          <w:p w14:paraId="3E6217BF" w14:textId="19F74339" w:rsidR="000640BA" w:rsidRPr="0000267A" w:rsidRDefault="000640BA" w:rsidP="000640BA">
            <w:pPr>
              <w:autoSpaceDE w:val="0"/>
              <w:autoSpaceDN w:val="0"/>
              <w:adjustRightInd w:val="0"/>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Av</w:t>
            </w:r>
            <w:r w:rsidR="00D33715">
              <w:rPr>
                <w:rFonts w:ascii="Times New Roman" w:hAnsi="Times New Roman" w:cs="Times New Roman"/>
                <w:color w:val="000000"/>
                <w:sz w:val="20"/>
                <w:szCs w:val="20"/>
                <w:lang w:val="en-IN"/>
              </w:rPr>
              <w:t>era</w:t>
            </w:r>
            <w:r w:rsidRPr="0000267A">
              <w:rPr>
                <w:rFonts w:ascii="Times New Roman" w:hAnsi="Times New Roman" w:cs="Times New Roman"/>
                <w:color w:val="000000"/>
                <w:sz w:val="20"/>
                <w:szCs w:val="20"/>
                <w:lang w:val="en-IN"/>
              </w:rPr>
              <w:t>g</w:t>
            </w:r>
            <w:r w:rsidR="00D33715">
              <w:rPr>
                <w:rFonts w:ascii="Times New Roman" w:hAnsi="Times New Roman" w:cs="Times New Roman"/>
                <w:color w:val="000000"/>
                <w:sz w:val="20"/>
                <w:szCs w:val="20"/>
                <w:lang w:val="en-IN"/>
              </w:rPr>
              <w:t>e</w:t>
            </w:r>
            <w:r w:rsidRPr="0000267A">
              <w:rPr>
                <w:rFonts w:ascii="Times New Roman" w:hAnsi="Times New Roman" w:cs="Times New Roman"/>
                <w:color w:val="000000"/>
                <w:sz w:val="20"/>
                <w:szCs w:val="20"/>
                <w:lang w:val="en-IN"/>
              </w:rPr>
              <w:t xml:space="preserve"> </w:t>
            </w:r>
            <w:r w:rsidR="00D33715">
              <w:rPr>
                <w:rFonts w:ascii="Times New Roman" w:hAnsi="Times New Roman" w:cs="Times New Roman"/>
                <w:color w:val="000000"/>
                <w:sz w:val="20"/>
                <w:szCs w:val="20"/>
                <w:lang w:val="en-IN"/>
              </w:rPr>
              <w:t>Request Delay</w:t>
            </w:r>
            <w:r w:rsidRPr="0000267A">
              <w:rPr>
                <w:rFonts w:ascii="Times New Roman" w:hAnsi="Times New Roman" w:cs="Times New Roman"/>
                <w:color w:val="000000"/>
                <w:sz w:val="20"/>
                <w:szCs w:val="20"/>
                <w:lang w:val="en-IN"/>
              </w:rPr>
              <w:t xml:space="preserve"> (m</w:t>
            </w:r>
            <w:r w:rsidR="00D33715">
              <w:rPr>
                <w:rFonts w:ascii="Times New Roman" w:hAnsi="Times New Roman" w:cs="Times New Roman"/>
                <w:color w:val="000000"/>
                <w:sz w:val="20"/>
                <w:szCs w:val="20"/>
                <w:lang w:val="en-IN"/>
              </w:rPr>
              <w:t>illiseconds</w:t>
            </w:r>
            <w:r w:rsidRPr="0000267A">
              <w:rPr>
                <w:rFonts w:ascii="Times New Roman" w:hAnsi="Times New Roman" w:cs="Times New Roman"/>
                <w:color w:val="000000"/>
                <w:sz w:val="20"/>
                <w:szCs w:val="20"/>
                <w:lang w:val="en-IN"/>
              </w:rPr>
              <w:t>)</w:t>
            </w:r>
          </w:p>
        </w:tc>
        <w:tc>
          <w:tcPr>
            <w:tcW w:w="0" w:type="auto"/>
            <w:hideMark/>
          </w:tcPr>
          <w:p w14:paraId="5435CC0F" w14:textId="7C6DEC07" w:rsidR="000640BA" w:rsidRPr="0000267A" w:rsidRDefault="000640BA" w:rsidP="000640BA">
            <w:pPr>
              <w:autoSpaceDE w:val="0"/>
              <w:autoSpaceDN w:val="0"/>
              <w:adjustRightInd w:val="0"/>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19</w:t>
            </w:r>
            <w:r w:rsidR="00A02AAF">
              <w:rPr>
                <w:rFonts w:ascii="Times New Roman" w:hAnsi="Times New Roman" w:cs="Times New Roman"/>
                <w:color w:val="000000"/>
                <w:sz w:val="20"/>
                <w:szCs w:val="20"/>
                <w:lang w:val="en-IN"/>
              </w:rPr>
              <w:t>0</w:t>
            </w:r>
          </w:p>
        </w:tc>
        <w:tc>
          <w:tcPr>
            <w:tcW w:w="0" w:type="auto"/>
            <w:hideMark/>
          </w:tcPr>
          <w:p w14:paraId="2EE234D7" w14:textId="577003E2"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186</w:t>
            </w:r>
          </w:p>
        </w:tc>
        <w:tc>
          <w:tcPr>
            <w:tcW w:w="0" w:type="auto"/>
            <w:hideMark/>
          </w:tcPr>
          <w:p w14:paraId="3711EA55" w14:textId="6DE1EA36"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193</w:t>
            </w:r>
          </w:p>
        </w:tc>
      </w:tr>
      <w:tr w:rsidR="00D33715" w:rsidRPr="0000267A" w14:paraId="3D926071" w14:textId="77777777" w:rsidTr="00D33715">
        <w:trPr>
          <w:trHeight w:val="344"/>
          <w:jc w:val="center"/>
        </w:trPr>
        <w:tc>
          <w:tcPr>
            <w:tcW w:w="3011" w:type="dxa"/>
            <w:hideMark/>
          </w:tcPr>
          <w:p w14:paraId="4A6E34D4" w14:textId="52DF5BAA" w:rsidR="000640BA" w:rsidRPr="0000267A"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Processing Duration</w:t>
            </w:r>
            <w:r w:rsidR="000640BA" w:rsidRPr="0000267A">
              <w:rPr>
                <w:rFonts w:ascii="Times New Roman" w:hAnsi="Times New Roman" w:cs="Times New Roman"/>
                <w:color w:val="000000"/>
                <w:sz w:val="20"/>
                <w:szCs w:val="20"/>
                <w:lang w:val="en-IN"/>
              </w:rPr>
              <w:t xml:space="preserve"> (</w:t>
            </w:r>
            <w:r w:rsidRPr="0000267A">
              <w:rPr>
                <w:rFonts w:ascii="Times New Roman" w:hAnsi="Times New Roman" w:cs="Times New Roman"/>
                <w:color w:val="000000"/>
                <w:sz w:val="20"/>
                <w:szCs w:val="20"/>
                <w:lang w:val="en-IN"/>
              </w:rPr>
              <w:t>sec</w:t>
            </w:r>
            <w:r>
              <w:rPr>
                <w:rFonts w:ascii="Times New Roman" w:hAnsi="Times New Roman" w:cs="Times New Roman"/>
                <w:color w:val="000000"/>
                <w:sz w:val="20"/>
                <w:szCs w:val="20"/>
                <w:lang w:val="en-IN"/>
              </w:rPr>
              <w:t>onds</w:t>
            </w:r>
            <w:r w:rsidR="000640BA" w:rsidRPr="0000267A">
              <w:rPr>
                <w:rFonts w:ascii="Times New Roman" w:hAnsi="Times New Roman" w:cs="Times New Roman"/>
                <w:color w:val="000000"/>
                <w:sz w:val="20"/>
                <w:szCs w:val="20"/>
                <w:lang w:val="en-IN"/>
              </w:rPr>
              <w:t>)</w:t>
            </w:r>
          </w:p>
        </w:tc>
        <w:tc>
          <w:tcPr>
            <w:tcW w:w="0" w:type="auto"/>
            <w:hideMark/>
          </w:tcPr>
          <w:p w14:paraId="00ED89E7" w14:textId="46A58123"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1.1</w:t>
            </w:r>
          </w:p>
        </w:tc>
        <w:tc>
          <w:tcPr>
            <w:tcW w:w="0" w:type="auto"/>
            <w:hideMark/>
          </w:tcPr>
          <w:p w14:paraId="33D01113" w14:textId="701949FD"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1.0</w:t>
            </w:r>
          </w:p>
        </w:tc>
        <w:tc>
          <w:tcPr>
            <w:tcW w:w="0" w:type="auto"/>
            <w:hideMark/>
          </w:tcPr>
          <w:p w14:paraId="502BDB8C" w14:textId="2D29F906"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1.2</w:t>
            </w:r>
          </w:p>
        </w:tc>
      </w:tr>
      <w:tr w:rsidR="00D33715" w:rsidRPr="0000267A" w14:paraId="4512EBAE" w14:textId="77777777" w:rsidTr="00D33715">
        <w:trPr>
          <w:trHeight w:val="364"/>
          <w:jc w:val="center"/>
        </w:trPr>
        <w:tc>
          <w:tcPr>
            <w:tcW w:w="3011" w:type="dxa"/>
            <w:hideMark/>
          </w:tcPr>
          <w:p w14:paraId="338A914A" w14:textId="230C0200" w:rsidR="000640BA" w:rsidRPr="0000267A"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Verification Rate</w:t>
            </w:r>
            <w:r w:rsidR="000640BA" w:rsidRPr="0000267A">
              <w:rPr>
                <w:rFonts w:ascii="Times New Roman" w:hAnsi="Times New Roman" w:cs="Times New Roman"/>
                <w:color w:val="000000"/>
                <w:sz w:val="20"/>
                <w:szCs w:val="20"/>
                <w:lang w:val="en-IN"/>
              </w:rPr>
              <w:t xml:space="preserve"> (%)</w:t>
            </w:r>
          </w:p>
        </w:tc>
        <w:tc>
          <w:tcPr>
            <w:tcW w:w="0" w:type="auto"/>
            <w:hideMark/>
          </w:tcPr>
          <w:p w14:paraId="65F48D3C" w14:textId="4A17F687"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99.9</w:t>
            </w:r>
          </w:p>
        </w:tc>
        <w:tc>
          <w:tcPr>
            <w:tcW w:w="0" w:type="auto"/>
            <w:hideMark/>
          </w:tcPr>
          <w:p w14:paraId="71DB3054" w14:textId="77777777" w:rsidR="000640BA" w:rsidRPr="0000267A" w:rsidRDefault="000640BA" w:rsidP="000640BA">
            <w:pPr>
              <w:autoSpaceDE w:val="0"/>
              <w:autoSpaceDN w:val="0"/>
              <w:adjustRightInd w:val="0"/>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100</w:t>
            </w:r>
          </w:p>
        </w:tc>
        <w:tc>
          <w:tcPr>
            <w:tcW w:w="0" w:type="auto"/>
            <w:hideMark/>
          </w:tcPr>
          <w:p w14:paraId="00D9F830" w14:textId="6E2D245C"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99.8</w:t>
            </w:r>
          </w:p>
        </w:tc>
      </w:tr>
      <w:tr w:rsidR="00D33715" w:rsidRPr="0000267A" w14:paraId="02E63C8E" w14:textId="77777777" w:rsidTr="00D33715">
        <w:trPr>
          <w:trHeight w:val="364"/>
          <w:jc w:val="center"/>
        </w:trPr>
        <w:tc>
          <w:tcPr>
            <w:tcW w:w="3011" w:type="dxa"/>
            <w:hideMark/>
          </w:tcPr>
          <w:p w14:paraId="01E84C6E" w14:textId="18FCEE74" w:rsidR="000640BA" w:rsidRPr="0000267A" w:rsidRDefault="000640BA" w:rsidP="000640BA">
            <w:pPr>
              <w:autoSpaceDE w:val="0"/>
              <w:autoSpaceDN w:val="0"/>
              <w:adjustRightInd w:val="0"/>
              <w:jc w:val="center"/>
              <w:rPr>
                <w:rFonts w:ascii="Times New Roman" w:hAnsi="Times New Roman" w:cs="Times New Roman"/>
                <w:color w:val="000000"/>
                <w:sz w:val="20"/>
                <w:szCs w:val="20"/>
                <w:lang w:val="en-IN"/>
              </w:rPr>
            </w:pPr>
            <w:r w:rsidRPr="0000267A">
              <w:rPr>
                <w:rFonts w:ascii="Times New Roman" w:hAnsi="Times New Roman" w:cs="Times New Roman"/>
                <w:color w:val="000000"/>
                <w:sz w:val="20"/>
                <w:szCs w:val="20"/>
                <w:lang w:val="en-IN"/>
              </w:rPr>
              <w:t>C</w:t>
            </w:r>
            <w:r w:rsidR="00D33715">
              <w:rPr>
                <w:rFonts w:ascii="Times New Roman" w:hAnsi="Times New Roman" w:cs="Times New Roman"/>
                <w:color w:val="000000"/>
                <w:sz w:val="20"/>
                <w:szCs w:val="20"/>
                <w:lang w:val="en-IN"/>
              </w:rPr>
              <w:t>heckout Reliability</w:t>
            </w:r>
            <w:r w:rsidRPr="0000267A">
              <w:rPr>
                <w:rFonts w:ascii="Times New Roman" w:hAnsi="Times New Roman" w:cs="Times New Roman"/>
                <w:color w:val="000000"/>
                <w:sz w:val="20"/>
                <w:szCs w:val="20"/>
                <w:lang w:val="en-IN"/>
              </w:rPr>
              <w:t xml:space="preserve"> (%)</w:t>
            </w:r>
          </w:p>
        </w:tc>
        <w:tc>
          <w:tcPr>
            <w:tcW w:w="0" w:type="auto"/>
            <w:hideMark/>
          </w:tcPr>
          <w:p w14:paraId="47C8CB36" w14:textId="237AFB8E"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99.8</w:t>
            </w:r>
          </w:p>
        </w:tc>
        <w:tc>
          <w:tcPr>
            <w:tcW w:w="0" w:type="auto"/>
            <w:hideMark/>
          </w:tcPr>
          <w:p w14:paraId="7D28B9BF" w14:textId="14A4300E"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100</w:t>
            </w:r>
          </w:p>
        </w:tc>
        <w:tc>
          <w:tcPr>
            <w:tcW w:w="0" w:type="auto"/>
            <w:hideMark/>
          </w:tcPr>
          <w:p w14:paraId="1E6AD125" w14:textId="77873351"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99.9</w:t>
            </w:r>
          </w:p>
        </w:tc>
      </w:tr>
      <w:tr w:rsidR="00D33715" w:rsidRPr="0000267A" w14:paraId="208C333B" w14:textId="77777777" w:rsidTr="00D33715">
        <w:trPr>
          <w:trHeight w:val="364"/>
          <w:jc w:val="center"/>
        </w:trPr>
        <w:tc>
          <w:tcPr>
            <w:tcW w:w="3011" w:type="dxa"/>
            <w:hideMark/>
          </w:tcPr>
          <w:p w14:paraId="55ADCB55" w14:textId="06C52528" w:rsidR="000640BA" w:rsidRPr="0000267A" w:rsidRDefault="00D33715"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Status</w:t>
            </w:r>
          </w:p>
        </w:tc>
        <w:tc>
          <w:tcPr>
            <w:tcW w:w="0" w:type="auto"/>
            <w:hideMark/>
          </w:tcPr>
          <w:p w14:paraId="075E5B1E" w14:textId="5C0DA475"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Consistent</w:t>
            </w:r>
          </w:p>
        </w:tc>
        <w:tc>
          <w:tcPr>
            <w:tcW w:w="0" w:type="auto"/>
            <w:hideMark/>
          </w:tcPr>
          <w:p w14:paraId="49DA5335" w14:textId="2113F8D6"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Consistent</w:t>
            </w:r>
          </w:p>
        </w:tc>
        <w:tc>
          <w:tcPr>
            <w:tcW w:w="0" w:type="auto"/>
            <w:hideMark/>
          </w:tcPr>
          <w:p w14:paraId="57B6F2C4" w14:textId="0653DBAB" w:rsidR="000640BA" w:rsidRPr="0000267A" w:rsidRDefault="00A02AAF" w:rsidP="000640BA">
            <w:pPr>
              <w:autoSpaceDE w:val="0"/>
              <w:autoSpaceDN w:val="0"/>
              <w:adjustRightInd w:val="0"/>
              <w:jc w:val="center"/>
              <w:rPr>
                <w:rFonts w:ascii="Times New Roman" w:hAnsi="Times New Roman" w:cs="Times New Roman"/>
                <w:color w:val="000000"/>
                <w:sz w:val="20"/>
                <w:szCs w:val="20"/>
                <w:lang w:val="en-IN"/>
              </w:rPr>
            </w:pPr>
            <w:r>
              <w:rPr>
                <w:rFonts w:ascii="Times New Roman" w:hAnsi="Times New Roman" w:cs="Times New Roman"/>
                <w:color w:val="000000"/>
                <w:sz w:val="20"/>
                <w:szCs w:val="20"/>
                <w:lang w:val="en-IN"/>
              </w:rPr>
              <w:t>Consistent</w:t>
            </w:r>
          </w:p>
        </w:tc>
      </w:tr>
    </w:tbl>
    <w:p w14:paraId="21B935AE" w14:textId="57289AE4" w:rsidR="00C85071" w:rsidRPr="000640BA" w:rsidRDefault="00C85071" w:rsidP="00BB205B">
      <w:pPr>
        <w:autoSpaceDE w:val="0"/>
        <w:autoSpaceDN w:val="0"/>
        <w:adjustRightInd w:val="0"/>
        <w:spacing w:after="0" w:line="240" w:lineRule="auto"/>
        <w:rPr>
          <w:rFonts w:ascii="Times New Roman" w:hAnsi="Times New Roman" w:cs="Times New Roman"/>
          <w:color w:val="000000"/>
          <w:sz w:val="20"/>
          <w:szCs w:val="19"/>
          <w:lang w:val="en-GB"/>
        </w:rPr>
        <w:sectPr w:rsidR="00C85071" w:rsidRPr="000640BA" w:rsidSect="00935CAE">
          <w:type w:val="continuous"/>
          <w:pgSz w:w="11880" w:h="15840" w:code="259"/>
          <w:pgMar w:top="851" w:right="1134" w:bottom="851" w:left="1134" w:header="720" w:footer="720" w:gutter="0"/>
          <w:cols w:space="720"/>
          <w:docGrid w:linePitch="360"/>
        </w:sectPr>
      </w:pPr>
    </w:p>
    <w:p w14:paraId="3FF4A33E" w14:textId="77777777" w:rsidR="00265B58" w:rsidRDefault="00265B58" w:rsidP="00FA080D">
      <w:pPr>
        <w:spacing w:before="240" w:line="240" w:lineRule="auto"/>
        <w:jc w:val="both"/>
        <w:rPr>
          <w:rFonts w:ascii="Times New Roman" w:eastAsia="Times New Roman" w:hAnsi="Times New Roman" w:cs="Times New Roman"/>
          <w:iCs/>
          <w:color w:val="000000" w:themeColor="text1"/>
          <w:sz w:val="20"/>
          <w:szCs w:val="24"/>
          <w:lang w:val="en-GB"/>
        </w:rPr>
      </w:pPr>
    </w:p>
    <w:p w14:paraId="2C6D0A82" w14:textId="77777777" w:rsidR="00265B58" w:rsidRDefault="00265B58" w:rsidP="00FA080D">
      <w:pPr>
        <w:spacing w:before="240" w:line="240" w:lineRule="auto"/>
        <w:jc w:val="both"/>
        <w:rPr>
          <w:rFonts w:ascii="Times New Roman" w:eastAsia="Times New Roman" w:hAnsi="Times New Roman" w:cs="Times New Roman"/>
          <w:iCs/>
          <w:color w:val="000000" w:themeColor="text1"/>
          <w:sz w:val="20"/>
          <w:szCs w:val="24"/>
          <w:lang w:val="en-GB"/>
        </w:rPr>
      </w:pPr>
    </w:p>
    <w:p w14:paraId="7C21A879" w14:textId="27275ED0" w:rsidR="0000267A" w:rsidRPr="00FA080D" w:rsidRDefault="00A02AAF" w:rsidP="00FA080D">
      <w:pPr>
        <w:spacing w:before="240" w:line="240" w:lineRule="auto"/>
        <w:jc w:val="both"/>
        <w:rPr>
          <w:rFonts w:ascii="Times New Roman" w:eastAsia="Times New Roman" w:hAnsi="Times New Roman" w:cs="Times New Roman"/>
          <w:iCs/>
          <w:color w:val="000000" w:themeColor="text1"/>
          <w:sz w:val="20"/>
          <w:szCs w:val="24"/>
          <w:lang w:val="en-GB"/>
        </w:rPr>
      </w:pPr>
      <w:r w:rsidRPr="00A02AAF">
        <w:rPr>
          <w:rFonts w:ascii="Times New Roman" w:eastAsia="Times New Roman" w:hAnsi="Times New Roman" w:cs="Times New Roman"/>
          <w:iCs/>
          <w:color w:val="000000" w:themeColor="text1"/>
          <w:sz w:val="20"/>
          <w:szCs w:val="24"/>
          <w:lang w:val="en-GB"/>
        </w:rPr>
        <w:lastRenderedPageBreak/>
        <w:t>The results indicate that the incorporation of AI maintains the reaction times to be constant at tolerable limits of system latency. Subscription validation does not have an adverse effect on throughput. Security standards that are token-based are still compatible with authentication reliability [8]. In general, it can be concluded that the application of cognitive processing, a deployment of clouds, and a modular architecture can be used to enable stable and efficient system operation under a variety of operational conditions.</w:t>
      </w:r>
    </w:p>
    <w:p w14:paraId="5C2B65E9" w14:textId="25D51F62" w:rsidR="003F36C9" w:rsidRPr="00F2448C" w:rsidRDefault="003F36C9" w:rsidP="0008434D">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Conclusion</w:t>
      </w:r>
    </w:p>
    <w:p w14:paraId="654AF939" w14:textId="2C94AD78" w:rsidR="00476438" w:rsidRDefault="00C2264B" w:rsidP="00C2264B">
      <w:pPr>
        <w:spacing w:line="240" w:lineRule="auto"/>
        <w:jc w:val="both"/>
        <w:rPr>
          <w:rFonts w:ascii="Times New Roman" w:eastAsia="Times New Roman" w:hAnsi="Times New Roman" w:cs="Times New Roman"/>
          <w:iCs/>
          <w:color w:val="000000" w:themeColor="text1"/>
          <w:sz w:val="20"/>
          <w:szCs w:val="24"/>
          <w:lang w:val="en-GB"/>
        </w:rPr>
      </w:pPr>
      <w:r w:rsidRPr="00C2264B">
        <w:rPr>
          <w:rFonts w:ascii="Times New Roman" w:eastAsia="Times New Roman" w:hAnsi="Times New Roman" w:cs="Times New Roman"/>
          <w:iCs/>
          <w:color w:val="000000" w:themeColor="text1"/>
          <w:sz w:val="20"/>
          <w:szCs w:val="24"/>
          <w:lang w:val="en-GB"/>
        </w:rPr>
        <w:t>Th</w:t>
      </w:r>
      <w:r>
        <w:rPr>
          <w:rFonts w:ascii="Times New Roman" w:eastAsia="Times New Roman" w:hAnsi="Times New Roman" w:cs="Times New Roman"/>
          <w:iCs/>
          <w:color w:val="000000" w:themeColor="text1"/>
          <w:sz w:val="20"/>
          <w:szCs w:val="24"/>
          <w:lang w:val="en-GB"/>
        </w:rPr>
        <w:t>e</w:t>
      </w:r>
      <w:r w:rsidRPr="00C2264B">
        <w:rPr>
          <w:rFonts w:ascii="Times New Roman" w:eastAsia="Times New Roman" w:hAnsi="Times New Roman" w:cs="Times New Roman"/>
          <w:iCs/>
          <w:color w:val="000000" w:themeColor="text1"/>
          <w:sz w:val="20"/>
          <w:szCs w:val="24"/>
          <w:lang w:val="en-GB"/>
        </w:rPr>
        <w:t xml:space="preserve"> paper proposed LiveFit, a personalized nutritional and subscription-based health application and AI-friendly data combined cloud-based, secure data authentication, real-time macronutrient analysis, and adaptive nutritional recommendations. The results of the evaluation indicate that when the case of implementing advanced analytics through a scalable back-end architecture is assumed in the scenario of simulated user conditions, the system remains scalable and ensures stable performance.</w:t>
      </w:r>
      <w:r>
        <w:rPr>
          <w:rFonts w:ascii="Times New Roman" w:eastAsia="Times New Roman" w:hAnsi="Times New Roman" w:cs="Times New Roman"/>
          <w:iCs/>
          <w:color w:val="000000" w:themeColor="text1"/>
          <w:sz w:val="20"/>
          <w:szCs w:val="24"/>
          <w:lang w:val="en-GB"/>
        </w:rPr>
        <w:t xml:space="preserve"> </w:t>
      </w:r>
      <w:r w:rsidRPr="00C2264B">
        <w:rPr>
          <w:rFonts w:ascii="Times New Roman" w:eastAsia="Times New Roman" w:hAnsi="Times New Roman" w:cs="Times New Roman"/>
          <w:iCs/>
          <w:color w:val="000000" w:themeColor="text1"/>
          <w:sz w:val="20"/>
          <w:szCs w:val="24"/>
          <w:lang w:val="en-GB"/>
        </w:rPr>
        <w:t>Although the accuracy of authentication remained at par with token-based security measures, the measured time on API gave a response remained within the reasonable operational limits [11]. Moreover, the introduction of the process of subscription verification along with AI-based recommendation did not have a negative impact on the system throughput, which proves the successful interaction of the system components.</w:t>
      </w:r>
    </w:p>
    <w:p w14:paraId="39F90F5F" w14:textId="512621A2" w:rsidR="00E179A3" w:rsidRPr="00C2264B" w:rsidRDefault="00E179A3" w:rsidP="00C2264B">
      <w:pPr>
        <w:spacing w:line="240" w:lineRule="auto"/>
        <w:jc w:val="both"/>
        <w:rPr>
          <w:rFonts w:ascii="Times New Roman" w:eastAsia="Times New Roman" w:hAnsi="Times New Roman" w:cs="Times New Roman"/>
          <w:iCs/>
          <w:color w:val="000000" w:themeColor="text1"/>
          <w:sz w:val="20"/>
          <w:szCs w:val="24"/>
          <w:lang w:val="en-GB"/>
        </w:rPr>
      </w:pPr>
      <w:r w:rsidRPr="00E179A3">
        <w:rPr>
          <w:rFonts w:ascii="Times New Roman" w:eastAsia="Times New Roman" w:hAnsi="Times New Roman" w:cs="Times New Roman"/>
          <w:iCs/>
          <w:color w:val="000000" w:themeColor="text1"/>
          <w:sz w:val="20"/>
          <w:szCs w:val="24"/>
          <w:lang w:val="en-GB"/>
        </w:rPr>
        <w:t xml:space="preserve">In summary, the architecture proposed shows that the combination of cloud-computing, trustworthy authorization and Al can lead to wider usage of healthcare products and services. It proves that such systems could be scalable, dependable and user-oriented. The research and development in Al-enabled healthcare and wellness use cases can be based on the </w:t>
      </w:r>
      <w:r w:rsidRPr="00E179A3">
        <w:rPr>
          <w:rFonts w:ascii="Times New Roman" w:eastAsia="Times New Roman" w:hAnsi="Times New Roman" w:cs="Times New Roman"/>
          <w:iCs/>
          <w:color w:val="000000" w:themeColor="text1"/>
          <w:sz w:val="20"/>
          <w:szCs w:val="24"/>
          <w:lang w:val="en-GB"/>
        </w:rPr>
        <w:t>considered</w:t>
      </w:r>
      <w:r w:rsidRPr="00E179A3">
        <w:rPr>
          <w:rFonts w:ascii="Times New Roman" w:eastAsia="Times New Roman" w:hAnsi="Times New Roman" w:cs="Times New Roman"/>
          <w:iCs/>
          <w:color w:val="000000" w:themeColor="text1"/>
          <w:sz w:val="20"/>
          <w:szCs w:val="24"/>
          <w:lang w:val="en-GB"/>
        </w:rPr>
        <w:t xml:space="preserve"> architecture, as well.</w:t>
      </w:r>
    </w:p>
    <w:p w14:paraId="1B8508E6" w14:textId="472CFD39" w:rsidR="00925128" w:rsidRPr="00925128" w:rsidRDefault="00925128" w:rsidP="00925128">
      <w:pPr>
        <w:spacing w:line="240" w:lineRule="auto"/>
        <w:jc w:val="both"/>
        <w:rPr>
          <w:rFonts w:ascii="Times New Roman" w:eastAsia="Times New Roman" w:hAnsi="Times New Roman" w:cs="Times New Roman"/>
          <w:bCs/>
          <w:iCs/>
          <w:color w:val="000000" w:themeColor="text1"/>
          <w:sz w:val="20"/>
          <w:szCs w:val="20"/>
          <w:lang w:val="en-GB"/>
        </w:rPr>
      </w:pPr>
      <w:r>
        <w:rPr>
          <w:rFonts w:ascii="Times New Roman" w:eastAsia="Times New Roman" w:hAnsi="Times New Roman" w:cs="Times New Roman"/>
          <w:b/>
          <w:iCs/>
          <w:color w:val="000000" w:themeColor="text1"/>
          <w:sz w:val="28"/>
          <w:szCs w:val="24"/>
          <w:lang w:val="en-GB"/>
        </w:rPr>
        <w:t>Acknowledgment</w:t>
      </w:r>
    </w:p>
    <w:p w14:paraId="4F62EFEF" w14:textId="77777777" w:rsidR="00513048" w:rsidRPr="00513048" w:rsidRDefault="00513048" w:rsidP="00F4101C">
      <w:pPr>
        <w:spacing w:line="240" w:lineRule="auto"/>
        <w:jc w:val="both"/>
        <w:rPr>
          <w:rFonts w:ascii="Times New Roman" w:eastAsia="Times New Roman" w:hAnsi="Times New Roman" w:cs="Times New Roman"/>
          <w:iCs/>
          <w:color w:val="000000" w:themeColor="text1"/>
          <w:sz w:val="20"/>
          <w:szCs w:val="24"/>
        </w:rPr>
      </w:pPr>
      <w:r w:rsidRPr="00513048">
        <w:rPr>
          <w:rFonts w:ascii="Times New Roman" w:eastAsia="Times New Roman" w:hAnsi="Times New Roman" w:cs="Times New Roman"/>
          <w:iCs/>
          <w:color w:val="000000" w:themeColor="text1"/>
          <w:sz w:val="20"/>
          <w:szCs w:val="24"/>
        </w:rPr>
        <w:t>The authors thank Amity University, Noida, for its support and resources, and acknowledge the valuable guidance from faculty and peers.</w:t>
      </w:r>
    </w:p>
    <w:p w14:paraId="2D89D212" w14:textId="445015D9" w:rsidR="00935CAE" w:rsidRPr="00F4101C" w:rsidRDefault="00B4534C" w:rsidP="00F4101C">
      <w:pPr>
        <w:spacing w:line="240" w:lineRule="auto"/>
        <w:jc w:val="both"/>
        <w:rPr>
          <w:rFonts w:ascii="Times New Roman" w:eastAsia="Times New Roman" w:hAnsi="Times New Roman" w:cs="Times New Roman"/>
          <w:b/>
          <w:iCs/>
          <w:color w:val="000000" w:themeColor="text1"/>
          <w:sz w:val="28"/>
          <w:szCs w:val="24"/>
          <w:lang w:val="en-GB"/>
        </w:rPr>
      </w:pPr>
      <w:r w:rsidRPr="00F2448C">
        <w:rPr>
          <w:rFonts w:ascii="Times New Roman" w:eastAsia="Times New Roman" w:hAnsi="Times New Roman" w:cs="Times New Roman"/>
          <w:b/>
          <w:iCs/>
          <w:color w:val="000000" w:themeColor="text1"/>
          <w:sz w:val="28"/>
          <w:szCs w:val="24"/>
          <w:lang w:val="en-GB"/>
        </w:rPr>
        <w:t>References</w:t>
      </w:r>
    </w:p>
    <w:p w14:paraId="7B39A143" w14:textId="3786780A" w:rsidR="00925128"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World Health Organization, “Noncommunicable diseases,” 2023.</w:t>
      </w:r>
    </w:p>
    <w:p w14:paraId="1EAF37AF" w14:textId="1A725EFC"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proofErr w:type="spellStart"/>
      <w:r w:rsidRPr="00513048">
        <w:rPr>
          <w:rFonts w:ascii="Times New Roman" w:hAnsi="Times New Roman" w:cs="Times New Roman"/>
          <w:sz w:val="20"/>
          <w:lang w:val="en-IN"/>
        </w:rPr>
        <w:t>Shickel</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B., </w:t>
      </w:r>
      <w:r w:rsidRPr="00513048">
        <w:rPr>
          <w:rFonts w:ascii="Times New Roman" w:hAnsi="Times New Roman" w:cs="Times New Roman"/>
          <w:sz w:val="20"/>
          <w:lang w:val="en-IN"/>
        </w:rPr>
        <w:t xml:space="preserve">Tighe, </w:t>
      </w:r>
      <w:r w:rsidR="00596135" w:rsidRPr="00513048">
        <w:rPr>
          <w:rFonts w:ascii="Times New Roman" w:hAnsi="Times New Roman" w:cs="Times New Roman"/>
          <w:sz w:val="20"/>
          <w:lang w:val="en-IN"/>
        </w:rPr>
        <w:t xml:space="preserve">P. J., </w:t>
      </w:r>
      <w:proofErr w:type="spellStart"/>
      <w:r w:rsidRPr="00513048">
        <w:rPr>
          <w:rFonts w:ascii="Times New Roman" w:hAnsi="Times New Roman" w:cs="Times New Roman"/>
          <w:sz w:val="20"/>
          <w:lang w:val="en-IN"/>
        </w:rPr>
        <w:t>Bihorac</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A., </w:t>
      </w:r>
      <w:r w:rsidRPr="00513048">
        <w:rPr>
          <w:rFonts w:ascii="Times New Roman" w:hAnsi="Times New Roman" w:cs="Times New Roman"/>
          <w:sz w:val="20"/>
          <w:lang w:val="en-IN"/>
        </w:rPr>
        <w:t xml:space="preserve">Rashidi, </w:t>
      </w:r>
      <w:r w:rsidR="00596135" w:rsidRPr="00513048">
        <w:rPr>
          <w:rFonts w:ascii="Times New Roman" w:hAnsi="Times New Roman" w:cs="Times New Roman"/>
          <w:sz w:val="20"/>
          <w:lang w:val="en-IN"/>
        </w:rPr>
        <w:t xml:space="preserve">P. </w:t>
      </w:r>
      <w:r w:rsidRPr="00513048">
        <w:rPr>
          <w:rFonts w:ascii="Times New Roman" w:hAnsi="Times New Roman" w:cs="Times New Roman"/>
          <w:sz w:val="20"/>
          <w:lang w:val="en-IN"/>
        </w:rPr>
        <w:t xml:space="preserve">Deep learning in healthcare: Review, </w:t>
      </w:r>
      <w:proofErr w:type="spellStart"/>
      <w:r w:rsidRPr="00513048">
        <w:rPr>
          <w:rFonts w:ascii="Times New Roman" w:hAnsi="Times New Roman" w:cs="Times New Roman"/>
          <w:sz w:val="20"/>
          <w:lang w:val="en-IN"/>
        </w:rPr>
        <w:t>opportunitiesand</w:t>
      </w:r>
      <w:proofErr w:type="spellEnd"/>
      <w:r w:rsidRPr="00513048">
        <w:rPr>
          <w:rFonts w:ascii="Times New Roman" w:hAnsi="Times New Roman" w:cs="Times New Roman"/>
          <w:sz w:val="20"/>
          <w:lang w:val="en-IN"/>
        </w:rPr>
        <w:t xml:space="preserve"> challenges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J. Biomed. Inform.</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2018; </w:t>
      </w:r>
      <w:r w:rsidRPr="00513048">
        <w:rPr>
          <w:rFonts w:ascii="Times New Roman" w:hAnsi="Times New Roman" w:cs="Times New Roman"/>
          <w:sz w:val="20"/>
          <w:lang w:val="en-IN"/>
        </w:rPr>
        <w:t>vol. 83, pp. 1–11.</w:t>
      </w:r>
    </w:p>
    <w:p w14:paraId="42F80054" w14:textId="73CC4DC3"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Short, </w:t>
      </w:r>
      <w:r w:rsidR="00596135" w:rsidRPr="00513048">
        <w:rPr>
          <w:rFonts w:ascii="Times New Roman" w:hAnsi="Times New Roman" w:cs="Times New Roman"/>
          <w:sz w:val="20"/>
          <w:lang w:val="en-IN"/>
        </w:rPr>
        <w:t xml:space="preserve">C. E., </w:t>
      </w:r>
      <w:r w:rsidRPr="00513048">
        <w:rPr>
          <w:rFonts w:ascii="Times New Roman" w:hAnsi="Times New Roman" w:cs="Times New Roman"/>
          <w:sz w:val="20"/>
          <w:lang w:val="en-IN"/>
        </w:rPr>
        <w:t xml:space="preserve">Rebar, </w:t>
      </w:r>
      <w:r w:rsidR="00596135" w:rsidRPr="00513048">
        <w:rPr>
          <w:rFonts w:ascii="Times New Roman" w:hAnsi="Times New Roman" w:cs="Times New Roman"/>
          <w:sz w:val="20"/>
          <w:lang w:val="en-IN"/>
        </w:rPr>
        <w:t xml:space="preserve">A. L., </w:t>
      </w:r>
      <w:proofErr w:type="spellStart"/>
      <w:r w:rsidRPr="00513048">
        <w:rPr>
          <w:rFonts w:ascii="Times New Roman" w:hAnsi="Times New Roman" w:cs="Times New Roman"/>
          <w:sz w:val="20"/>
          <w:lang w:val="en-IN"/>
        </w:rPr>
        <w:t>Plotnikoff</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R. C., </w:t>
      </w:r>
      <w:proofErr w:type="spellStart"/>
      <w:r w:rsidRPr="00513048">
        <w:rPr>
          <w:rFonts w:ascii="Times New Roman" w:hAnsi="Times New Roman" w:cs="Times New Roman"/>
          <w:sz w:val="20"/>
          <w:lang w:val="en-IN"/>
        </w:rPr>
        <w:t>Vandelanotte</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C. </w:t>
      </w:r>
      <w:r w:rsidRPr="00513048">
        <w:rPr>
          <w:rFonts w:ascii="Times New Roman" w:hAnsi="Times New Roman" w:cs="Times New Roman"/>
          <w:sz w:val="20"/>
          <w:lang w:val="en-IN"/>
        </w:rPr>
        <w:t xml:space="preserve">Designing engaging online behaviour change interventions: A systematic </w:t>
      </w:r>
      <w:r w:rsidRPr="00513048">
        <w:rPr>
          <w:rFonts w:ascii="Times New Roman" w:hAnsi="Times New Roman" w:cs="Times New Roman"/>
          <w:sz w:val="20"/>
          <w:lang w:val="en-IN"/>
        </w:rPr>
        <w:t>review</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J. Med. Internet Res.</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2018; </w:t>
      </w:r>
      <w:r w:rsidRPr="00513048">
        <w:rPr>
          <w:rFonts w:ascii="Times New Roman" w:hAnsi="Times New Roman" w:cs="Times New Roman"/>
          <w:sz w:val="20"/>
          <w:lang w:val="en-IN"/>
        </w:rPr>
        <w:t>vol. 20, no. 2.</w:t>
      </w:r>
    </w:p>
    <w:p w14:paraId="3F31627E" w14:textId="7FD01E08"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Burke, </w:t>
      </w:r>
      <w:r w:rsidR="00596135" w:rsidRPr="00513048">
        <w:rPr>
          <w:rFonts w:ascii="Times New Roman" w:hAnsi="Times New Roman" w:cs="Times New Roman"/>
          <w:sz w:val="20"/>
          <w:lang w:val="en-IN"/>
        </w:rPr>
        <w:t xml:space="preserve">R. </w:t>
      </w:r>
      <w:r w:rsidRPr="00513048">
        <w:rPr>
          <w:rFonts w:ascii="Times New Roman" w:hAnsi="Times New Roman" w:cs="Times New Roman"/>
          <w:sz w:val="20"/>
          <w:lang w:val="en-IN"/>
        </w:rPr>
        <w:t>Hybrid recommender systems: Survey and experiments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User Model. User-Adapt. Interact.</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2002; </w:t>
      </w:r>
      <w:r w:rsidRPr="00513048">
        <w:rPr>
          <w:rFonts w:ascii="Times New Roman" w:hAnsi="Times New Roman" w:cs="Times New Roman"/>
          <w:sz w:val="20"/>
          <w:lang w:val="en-IN"/>
        </w:rPr>
        <w:t>vol. 12, no. 4, pp. 331–370.</w:t>
      </w:r>
    </w:p>
    <w:p w14:paraId="649C5CA7" w14:textId="6E1D2432"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Adomavicius</w:t>
      </w:r>
      <w:r w:rsidR="00596135" w:rsidRPr="00513048">
        <w:rPr>
          <w:rFonts w:ascii="Times New Roman" w:hAnsi="Times New Roman" w:cs="Times New Roman"/>
          <w:sz w:val="20"/>
          <w:lang w:val="en-IN"/>
        </w:rPr>
        <w:t xml:space="preserve">, G., </w:t>
      </w:r>
      <w:proofErr w:type="spellStart"/>
      <w:r w:rsidRPr="00513048">
        <w:rPr>
          <w:rFonts w:ascii="Times New Roman" w:hAnsi="Times New Roman" w:cs="Times New Roman"/>
          <w:sz w:val="20"/>
          <w:lang w:val="en-IN"/>
        </w:rPr>
        <w:t>Tuzhilin</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A. </w:t>
      </w:r>
      <w:r w:rsidRPr="00513048">
        <w:rPr>
          <w:rFonts w:ascii="Times New Roman" w:hAnsi="Times New Roman" w:cs="Times New Roman"/>
          <w:sz w:val="20"/>
          <w:lang w:val="en-IN"/>
        </w:rPr>
        <w:t>Toward the next generation of recommender systems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 xml:space="preserve">IEEE Trans. </w:t>
      </w:r>
      <w:proofErr w:type="spellStart"/>
      <w:r w:rsidRPr="00513048">
        <w:rPr>
          <w:rFonts w:ascii="Times New Roman" w:hAnsi="Times New Roman" w:cs="Times New Roman"/>
          <w:i/>
          <w:iCs/>
          <w:sz w:val="20"/>
          <w:lang w:val="en-IN"/>
        </w:rPr>
        <w:t>Knowl</w:t>
      </w:r>
      <w:proofErr w:type="spellEnd"/>
      <w:r w:rsidRPr="00513048">
        <w:rPr>
          <w:rFonts w:ascii="Times New Roman" w:hAnsi="Times New Roman" w:cs="Times New Roman"/>
          <w:i/>
          <w:iCs/>
          <w:sz w:val="20"/>
          <w:lang w:val="en-IN"/>
        </w:rPr>
        <w:t>. Data Eng.</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2005; </w:t>
      </w:r>
      <w:r w:rsidRPr="00513048">
        <w:rPr>
          <w:rFonts w:ascii="Times New Roman" w:hAnsi="Times New Roman" w:cs="Times New Roman"/>
          <w:sz w:val="20"/>
          <w:lang w:val="en-IN"/>
        </w:rPr>
        <w:t>vol. 17, no. 6, pp. 734–749.</w:t>
      </w:r>
    </w:p>
    <w:p w14:paraId="5D9B6D8D" w14:textId="6F0285C7"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Yang, </w:t>
      </w:r>
      <w:r w:rsidR="00596135" w:rsidRPr="00513048">
        <w:rPr>
          <w:rFonts w:ascii="Times New Roman" w:hAnsi="Times New Roman" w:cs="Times New Roman"/>
          <w:sz w:val="20"/>
          <w:lang w:val="en-IN"/>
        </w:rPr>
        <w:t xml:space="preserve">J., </w:t>
      </w:r>
      <w:r w:rsidRPr="00513048">
        <w:rPr>
          <w:rFonts w:ascii="Times New Roman" w:hAnsi="Times New Roman" w:cs="Times New Roman"/>
          <w:sz w:val="20"/>
          <w:lang w:val="en-IN"/>
        </w:rPr>
        <w:t xml:space="preserve">Fariha, </w:t>
      </w:r>
      <w:r w:rsidR="00596135" w:rsidRPr="00513048">
        <w:rPr>
          <w:rFonts w:ascii="Times New Roman" w:hAnsi="Times New Roman" w:cs="Times New Roman"/>
          <w:sz w:val="20"/>
          <w:lang w:val="en-IN"/>
        </w:rPr>
        <w:t xml:space="preserve">A., </w:t>
      </w:r>
      <w:r w:rsidRPr="00513048">
        <w:rPr>
          <w:rFonts w:ascii="Times New Roman" w:hAnsi="Times New Roman" w:cs="Times New Roman"/>
          <w:sz w:val="20"/>
          <w:lang w:val="en-IN"/>
        </w:rPr>
        <w:t xml:space="preserve">Smith, </w:t>
      </w:r>
      <w:r w:rsidR="00596135" w:rsidRPr="00513048">
        <w:rPr>
          <w:rFonts w:ascii="Times New Roman" w:hAnsi="Times New Roman" w:cs="Times New Roman"/>
          <w:sz w:val="20"/>
          <w:lang w:val="en-IN"/>
        </w:rPr>
        <w:t xml:space="preserve">L. </w:t>
      </w:r>
      <w:r w:rsidRPr="00513048">
        <w:rPr>
          <w:rFonts w:ascii="Times New Roman" w:hAnsi="Times New Roman" w:cs="Times New Roman"/>
          <w:sz w:val="20"/>
          <w:lang w:val="en-IN"/>
        </w:rPr>
        <w:t>Personalized nutrition recommendation systems: A review</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Nutrients</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2020; </w:t>
      </w:r>
      <w:r w:rsidRPr="00513048">
        <w:rPr>
          <w:rFonts w:ascii="Times New Roman" w:hAnsi="Times New Roman" w:cs="Times New Roman"/>
          <w:sz w:val="20"/>
          <w:lang w:val="en-IN"/>
        </w:rPr>
        <w:t>vol. 12, no. 9.</w:t>
      </w:r>
    </w:p>
    <w:p w14:paraId="2EC68FDE" w14:textId="4ED3079F"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Ge, </w:t>
      </w:r>
      <w:r w:rsidR="00596135" w:rsidRPr="00513048">
        <w:rPr>
          <w:rFonts w:ascii="Times New Roman" w:hAnsi="Times New Roman" w:cs="Times New Roman"/>
          <w:sz w:val="20"/>
          <w:lang w:val="en-IN"/>
        </w:rPr>
        <w:t xml:space="preserve">L., </w:t>
      </w:r>
      <w:r w:rsidRPr="00513048">
        <w:rPr>
          <w:rFonts w:ascii="Times New Roman" w:hAnsi="Times New Roman" w:cs="Times New Roman"/>
          <w:sz w:val="20"/>
          <w:lang w:val="en-IN"/>
        </w:rPr>
        <w:t xml:space="preserve">Li, </w:t>
      </w:r>
      <w:r w:rsidR="00596135" w:rsidRPr="00513048">
        <w:rPr>
          <w:rFonts w:ascii="Times New Roman" w:hAnsi="Times New Roman" w:cs="Times New Roman"/>
          <w:sz w:val="20"/>
          <w:lang w:val="en-IN"/>
        </w:rPr>
        <w:t xml:space="preserve">H., </w:t>
      </w:r>
      <w:r w:rsidRPr="00513048">
        <w:rPr>
          <w:rFonts w:ascii="Times New Roman" w:hAnsi="Times New Roman" w:cs="Times New Roman"/>
          <w:sz w:val="20"/>
          <w:lang w:val="en-IN"/>
        </w:rPr>
        <w:t xml:space="preserve">Chen, </w:t>
      </w:r>
      <w:r w:rsidR="00596135" w:rsidRPr="00513048">
        <w:rPr>
          <w:rFonts w:ascii="Times New Roman" w:hAnsi="Times New Roman" w:cs="Times New Roman"/>
          <w:sz w:val="20"/>
          <w:lang w:val="en-IN"/>
        </w:rPr>
        <w:t xml:space="preserve">X. </w:t>
      </w:r>
      <w:r w:rsidRPr="00513048">
        <w:rPr>
          <w:rFonts w:ascii="Times New Roman" w:hAnsi="Times New Roman" w:cs="Times New Roman"/>
          <w:sz w:val="20"/>
          <w:lang w:val="en-IN"/>
        </w:rPr>
        <w:t>Machine learning approaches for personalized nutrition recommendation</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IEEE Access</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2019; </w:t>
      </w:r>
      <w:r w:rsidRPr="00513048">
        <w:rPr>
          <w:rFonts w:ascii="Times New Roman" w:hAnsi="Times New Roman" w:cs="Times New Roman"/>
          <w:sz w:val="20"/>
          <w:lang w:val="en-IN"/>
        </w:rPr>
        <w:t>vol. 7, pp. 149216–149227.</w:t>
      </w:r>
    </w:p>
    <w:p w14:paraId="128A02BB" w14:textId="10D840FF"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Armbrust</w:t>
      </w:r>
      <w:r w:rsidR="00596135" w:rsidRPr="00513048">
        <w:rPr>
          <w:rFonts w:ascii="Times New Roman" w:hAnsi="Times New Roman" w:cs="Times New Roman"/>
          <w:sz w:val="20"/>
          <w:lang w:val="en-IN"/>
        </w:rPr>
        <w:t>, M.,</w:t>
      </w:r>
      <w:r w:rsidRPr="00513048">
        <w:rPr>
          <w:rFonts w:ascii="Times New Roman" w:hAnsi="Times New Roman" w:cs="Times New Roman"/>
          <w:sz w:val="20"/>
          <w:lang w:val="en-IN"/>
        </w:rPr>
        <w:t xml:space="preserve"> et al. Above the clouds: A Berkeley view of cloud computing</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Univ. California, Berkeley, </w:t>
      </w:r>
      <w:r w:rsidRPr="00513048">
        <w:rPr>
          <w:rFonts w:ascii="Times New Roman" w:hAnsi="Times New Roman" w:cs="Times New Roman"/>
          <w:i/>
          <w:iCs/>
          <w:sz w:val="20"/>
          <w:lang w:val="en-IN"/>
        </w:rPr>
        <w:t>Tech. Rep</w:t>
      </w:r>
      <w:r w:rsidRPr="00513048">
        <w:rPr>
          <w:rFonts w:ascii="Times New Roman" w:hAnsi="Times New Roman" w:cs="Times New Roman"/>
          <w:sz w:val="20"/>
          <w:lang w:val="en-IN"/>
        </w:rPr>
        <w:t>., 2009.</w:t>
      </w:r>
    </w:p>
    <w:p w14:paraId="5397738F" w14:textId="53422F22"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Hamari, </w:t>
      </w:r>
      <w:r w:rsidR="00596135" w:rsidRPr="00513048">
        <w:rPr>
          <w:rFonts w:ascii="Times New Roman" w:hAnsi="Times New Roman" w:cs="Times New Roman"/>
          <w:sz w:val="20"/>
          <w:lang w:val="en-IN"/>
        </w:rPr>
        <w:t xml:space="preserve">J., </w:t>
      </w:r>
      <w:r w:rsidRPr="00513048">
        <w:rPr>
          <w:rFonts w:ascii="Times New Roman" w:hAnsi="Times New Roman" w:cs="Times New Roman"/>
          <w:sz w:val="20"/>
          <w:lang w:val="en-IN"/>
        </w:rPr>
        <w:t xml:space="preserve">Koivisto, </w:t>
      </w:r>
      <w:r w:rsidR="00596135" w:rsidRPr="00513048">
        <w:rPr>
          <w:rFonts w:ascii="Times New Roman" w:hAnsi="Times New Roman" w:cs="Times New Roman"/>
          <w:sz w:val="20"/>
          <w:lang w:val="en-IN"/>
        </w:rPr>
        <w:t xml:space="preserve">J., </w:t>
      </w:r>
      <w:r w:rsidRPr="00513048">
        <w:rPr>
          <w:rFonts w:ascii="Times New Roman" w:hAnsi="Times New Roman" w:cs="Times New Roman"/>
          <w:sz w:val="20"/>
          <w:lang w:val="en-IN"/>
        </w:rPr>
        <w:t xml:space="preserve">Sarsa, </w:t>
      </w:r>
      <w:r w:rsidR="00596135" w:rsidRPr="00513048">
        <w:rPr>
          <w:rFonts w:ascii="Times New Roman" w:hAnsi="Times New Roman" w:cs="Times New Roman"/>
          <w:sz w:val="20"/>
          <w:lang w:val="en-IN"/>
        </w:rPr>
        <w:t xml:space="preserve">H. </w:t>
      </w:r>
      <w:r w:rsidRPr="00513048">
        <w:rPr>
          <w:rFonts w:ascii="Times New Roman" w:hAnsi="Times New Roman" w:cs="Times New Roman"/>
          <w:sz w:val="20"/>
          <w:lang w:val="en-IN"/>
        </w:rPr>
        <w:t>Does gamification work? A literature review of empirical studies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proofErr w:type="spellStart"/>
      <w:r w:rsidRPr="00513048">
        <w:rPr>
          <w:rFonts w:ascii="Times New Roman" w:hAnsi="Times New Roman" w:cs="Times New Roman"/>
          <w:i/>
          <w:iCs/>
          <w:sz w:val="20"/>
          <w:lang w:val="en-IN"/>
        </w:rPr>
        <w:t>Comput</w:t>
      </w:r>
      <w:proofErr w:type="spellEnd"/>
      <w:r w:rsidRPr="00513048">
        <w:rPr>
          <w:rFonts w:ascii="Times New Roman" w:hAnsi="Times New Roman" w:cs="Times New Roman"/>
          <w:i/>
          <w:iCs/>
          <w:sz w:val="20"/>
          <w:lang w:val="en-IN"/>
        </w:rPr>
        <w:t xml:space="preserve">. Hum. </w:t>
      </w:r>
      <w:proofErr w:type="spellStart"/>
      <w:r w:rsidRPr="00513048">
        <w:rPr>
          <w:rFonts w:ascii="Times New Roman" w:hAnsi="Times New Roman" w:cs="Times New Roman"/>
          <w:i/>
          <w:iCs/>
          <w:sz w:val="20"/>
          <w:lang w:val="en-IN"/>
        </w:rPr>
        <w:t>Behav</w:t>
      </w:r>
      <w:proofErr w:type="spellEnd"/>
      <w:r w:rsidRPr="00513048">
        <w:rPr>
          <w:rFonts w:ascii="Times New Roman" w:hAnsi="Times New Roman" w:cs="Times New Roman"/>
          <w:i/>
          <w:iCs/>
          <w:sz w:val="20"/>
          <w:lang w:val="en-IN"/>
        </w:rPr>
        <w:t>.</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2014; </w:t>
      </w:r>
      <w:r w:rsidRPr="00513048">
        <w:rPr>
          <w:rFonts w:ascii="Times New Roman" w:hAnsi="Times New Roman" w:cs="Times New Roman"/>
          <w:sz w:val="20"/>
          <w:lang w:val="en-IN"/>
        </w:rPr>
        <w:t>vol. 54, pp. 51–62.</w:t>
      </w:r>
    </w:p>
    <w:p w14:paraId="7439148E" w14:textId="2D17038B"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Fielding, </w:t>
      </w:r>
      <w:r w:rsidR="00596135" w:rsidRPr="00513048">
        <w:rPr>
          <w:rFonts w:ascii="Times New Roman" w:hAnsi="Times New Roman" w:cs="Times New Roman"/>
          <w:sz w:val="20"/>
          <w:lang w:val="en-IN"/>
        </w:rPr>
        <w:t xml:space="preserve">R. T. </w:t>
      </w:r>
      <w:r w:rsidRPr="00513048">
        <w:rPr>
          <w:rFonts w:ascii="Times New Roman" w:hAnsi="Times New Roman" w:cs="Times New Roman"/>
          <w:sz w:val="20"/>
          <w:lang w:val="en-IN"/>
        </w:rPr>
        <w:t>Architectural styles and the design of network-based software architectures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Doctoral dissertation, Univ. California, Irvine, 2000.</w:t>
      </w:r>
    </w:p>
    <w:p w14:paraId="4CD68319" w14:textId="7E82B918"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Jones, </w:t>
      </w:r>
      <w:r w:rsidR="00596135" w:rsidRPr="00513048">
        <w:rPr>
          <w:rFonts w:ascii="Times New Roman" w:hAnsi="Times New Roman" w:cs="Times New Roman"/>
          <w:sz w:val="20"/>
          <w:lang w:val="en-IN"/>
        </w:rPr>
        <w:t xml:space="preserve">M., </w:t>
      </w:r>
      <w:r w:rsidRPr="00513048">
        <w:rPr>
          <w:rFonts w:ascii="Times New Roman" w:hAnsi="Times New Roman" w:cs="Times New Roman"/>
          <w:sz w:val="20"/>
          <w:lang w:val="en-IN"/>
        </w:rPr>
        <w:t xml:space="preserve">Bradley, </w:t>
      </w:r>
      <w:r w:rsidR="00596135" w:rsidRPr="00513048">
        <w:rPr>
          <w:rFonts w:ascii="Times New Roman" w:hAnsi="Times New Roman" w:cs="Times New Roman"/>
          <w:sz w:val="20"/>
          <w:lang w:val="en-IN"/>
        </w:rPr>
        <w:t xml:space="preserve">J., </w:t>
      </w:r>
      <w:proofErr w:type="spellStart"/>
      <w:r w:rsidRPr="00513048">
        <w:rPr>
          <w:rFonts w:ascii="Times New Roman" w:hAnsi="Times New Roman" w:cs="Times New Roman"/>
          <w:sz w:val="20"/>
          <w:lang w:val="en-IN"/>
        </w:rPr>
        <w:t>Sakimura</w:t>
      </w:r>
      <w:proofErr w:type="spellEnd"/>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N. </w:t>
      </w:r>
      <w:r w:rsidRPr="00513048">
        <w:rPr>
          <w:rFonts w:ascii="Times New Roman" w:hAnsi="Times New Roman" w:cs="Times New Roman"/>
          <w:sz w:val="20"/>
          <w:lang w:val="en-IN"/>
        </w:rPr>
        <w:t>JSON Web Token (JWT)</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IETF RFC 7519, 2015.</w:t>
      </w:r>
    </w:p>
    <w:p w14:paraId="5C702521" w14:textId="7803C095"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Hardt, </w:t>
      </w:r>
      <w:r w:rsidR="00596135" w:rsidRPr="00513048">
        <w:rPr>
          <w:rFonts w:ascii="Times New Roman" w:hAnsi="Times New Roman" w:cs="Times New Roman"/>
          <w:sz w:val="20"/>
          <w:lang w:val="en-IN"/>
        </w:rPr>
        <w:t xml:space="preserve">D. </w:t>
      </w:r>
      <w:r w:rsidRPr="00513048">
        <w:rPr>
          <w:rFonts w:ascii="Times New Roman" w:hAnsi="Times New Roman" w:cs="Times New Roman"/>
          <w:sz w:val="20"/>
          <w:lang w:val="en-IN"/>
        </w:rPr>
        <w:t>The OAuth 2.0 Authorization Framework</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IETF RFC 6749, 2012.</w:t>
      </w:r>
    </w:p>
    <w:p w14:paraId="554D5507" w14:textId="42FFFF80"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Ricci, </w:t>
      </w:r>
      <w:r w:rsidR="00596135" w:rsidRPr="00513048">
        <w:rPr>
          <w:rFonts w:ascii="Times New Roman" w:hAnsi="Times New Roman" w:cs="Times New Roman"/>
          <w:sz w:val="20"/>
          <w:lang w:val="en-IN"/>
        </w:rPr>
        <w:t xml:space="preserve">F., </w:t>
      </w:r>
      <w:r w:rsidRPr="00513048">
        <w:rPr>
          <w:rFonts w:ascii="Times New Roman" w:hAnsi="Times New Roman" w:cs="Times New Roman"/>
          <w:sz w:val="20"/>
          <w:lang w:val="en-IN"/>
        </w:rPr>
        <w:t xml:space="preserve">Rokach, </w:t>
      </w:r>
      <w:r w:rsidR="00596135" w:rsidRPr="00513048">
        <w:rPr>
          <w:rFonts w:ascii="Times New Roman" w:hAnsi="Times New Roman" w:cs="Times New Roman"/>
          <w:sz w:val="20"/>
          <w:lang w:val="en-IN"/>
        </w:rPr>
        <w:t xml:space="preserve">L., </w:t>
      </w:r>
      <w:r w:rsidRPr="00513048">
        <w:rPr>
          <w:rFonts w:ascii="Times New Roman" w:hAnsi="Times New Roman" w:cs="Times New Roman"/>
          <w:sz w:val="20"/>
          <w:lang w:val="en-IN"/>
        </w:rPr>
        <w:t xml:space="preserve">Shapira, </w:t>
      </w:r>
      <w:r w:rsidR="00596135" w:rsidRPr="00513048">
        <w:rPr>
          <w:rFonts w:ascii="Times New Roman" w:hAnsi="Times New Roman" w:cs="Times New Roman"/>
          <w:sz w:val="20"/>
          <w:lang w:val="en-IN"/>
        </w:rPr>
        <w:t xml:space="preserve">B. </w:t>
      </w:r>
      <w:r w:rsidRPr="00513048">
        <w:rPr>
          <w:rFonts w:ascii="Times New Roman" w:hAnsi="Times New Roman" w:cs="Times New Roman"/>
          <w:i/>
          <w:iCs/>
          <w:sz w:val="20"/>
          <w:lang w:val="en-IN"/>
        </w:rPr>
        <w:t>Recommender Systems Handbook</w:t>
      </w:r>
      <w:r w:rsidRPr="00513048">
        <w:rPr>
          <w:rFonts w:ascii="Times New Roman" w:hAnsi="Times New Roman" w:cs="Times New Roman"/>
          <w:sz w:val="20"/>
          <w:lang w:val="en-IN"/>
        </w:rPr>
        <w:t>, Springer, 2015.</w:t>
      </w:r>
    </w:p>
    <w:p w14:paraId="12C3D8EB" w14:textId="71F9B693"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Seneviratne</w:t>
      </w:r>
      <w:r w:rsidR="00596135" w:rsidRPr="00513048">
        <w:rPr>
          <w:rFonts w:ascii="Times New Roman" w:hAnsi="Times New Roman" w:cs="Times New Roman"/>
          <w:sz w:val="20"/>
          <w:lang w:val="en-IN"/>
        </w:rPr>
        <w:t xml:space="preserve">, S. A. </w:t>
      </w:r>
      <w:r w:rsidRPr="00513048">
        <w:rPr>
          <w:rFonts w:ascii="Times New Roman" w:hAnsi="Times New Roman" w:cs="Times New Roman"/>
          <w:sz w:val="20"/>
          <w:lang w:val="en-IN"/>
        </w:rPr>
        <w:t xml:space="preserve">et al. </w:t>
      </w:r>
      <w:proofErr w:type="gramStart"/>
      <w:r w:rsidRPr="00513048">
        <w:rPr>
          <w:rFonts w:ascii="Times New Roman" w:hAnsi="Times New Roman" w:cs="Times New Roman"/>
          <w:sz w:val="20"/>
          <w:lang w:val="en-IN"/>
        </w:rPr>
        <w:t>Big</w:t>
      </w:r>
      <w:proofErr w:type="gramEnd"/>
      <w:r w:rsidRPr="00513048">
        <w:rPr>
          <w:rFonts w:ascii="Times New Roman" w:hAnsi="Times New Roman" w:cs="Times New Roman"/>
          <w:sz w:val="20"/>
          <w:lang w:val="en-IN"/>
        </w:rPr>
        <w:t xml:space="preserve"> data analytics in healthcare: A review</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J. Big Data</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2017; </w:t>
      </w:r>
      <w:r w:rsidRPr="00513048">
        <w:rPr>
          <w:rFonts w:ascii="Times New Roman" w:hAnsi="Times New Roman" w:cs="Times New Roman"/>
          <w:sz w:val="20"/>
          <w:lang w:val="en-IN"/>
        </w:rPr>
        <w:t>vol. 4, no. 1.</w:t>
      </w:r>
    </w:p>
    <w:p w14:paraId="7E656E02" w14:textId="13DE26E2"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 xml:space="preserve">Holzinger, </w:t>
      </w:r>
      <w:r w:rsidR="00596135" w:rsidRPr="00513048">
        <w:rPr>
          <w:rFonts w:ascii="Times New Roman" w:hAnsi="Times New Roman" w:cs="Times New Roman"/>
          <w:sz w:val="20"/>
          <w:lang w:val="en-IN"/>
        </w:rPr>
        <w:t xml:space="preserve">A. </w:t>
      </w:r>
      <w:r w:rsidRPr="00513048">
        <w:rPr>
          <w:rFonts w:ascii="Times New Roman" w:hAnsi="Times New Roman" w:cs="Times New Roman"/>
          <w:sz w:val="20"/>
          <w:lang w:val="en-IN"/>
        </w:rPr>
        <w:t>Interactive machine learning for health informatics</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proofErr w:type="spellStart"/>
      <w:r w:rsidRPr="00513048">
        <w:rPr>
          <w:rFonts w:ascii="Times New Roman" w:hAnsi="Times New Roman" w:cs="Times New Roman"/>
          <w:i/>
          <w:iCs/>
          <w:sz w:val="20"/>
          <w:lang w:val="en-IN"/>
        </w:rPr>
        <w:t>Artif</w:t>
      </w:r>
      <w:proofErr w:type="spellEnd"/>
      <w:r w:rsidRPr="00513048">
        <w:rPr>
          <w:rFonts w:ascii="Times New Roman" w:hAnsi="Times New Roman" w:cs="Times New Roman"/>
          <w:i/>
          <w:iCs/>
          <w:sz w:val="20"/>
          <w:lang w:val="en-IN"/>
        </w:rPr>
        <w:t>. Intell. Med.</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2014; </w:t>
      </w:r>
      <w:r w:rsidRPr="00513048">
        <w:rPr>
          <w:rFonts w:ascii="Times New Roman" w:hAnsi="Times New Roman" w:cs="Times New Roman"/>
          <w:sz w:val="20"/>
          <w:lang w:val="en-IN"/>
        </w:rPr>
        <w:t>vol. 62, no. 1, pp. 1–3.</w:t>
      </w:r>
    </w:p>
    <w:p w14:paraId="143A3D3D" w14:textId="4C865AC8"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Reddy</w:t>
      </w:r>
      <w:r w:rsidR="00596135" w:rsidRPr="00513048">
        <w:rPr>
          <w:rFonts w:ascii="Times New Roman" w:hAnsi="Times New Roman" w:cs="Times New Roman"/>
          <w:sz w:val="20"/>
          <w:lang w:val="en-IN"/>
        </w:rPr>
        <w:t xml:space="preserve">, S., </w:t>
      </w:r>
      <w:r w:rsidRPr="00513048">
        <w:rPr>
          <w:rFonts w:ascii="Times New Roman" w:hAnsi="Times New Roman" w:cs="Times New Roman"/>
          <w:sz w:val="20"/>
          <w:lang w:val="en-IN"/>
        </w:rPr>
        <w:t xml:space="preserve">Fox, </w:t>
      </w:r>
      <w:r w:rsidR="00596135" w:rsidRPr="00513048">
        <w:rPr>
          <w:rFonts w:ascii="Times New Roman" w:hAnsi="Times New Roman" w:cs="Times New Roman"/>
          <w:sz w:val="20"/>
          <w:lang w:val="en-IN"/>
        </w:rPr>
        <w:t xml:space="preserve">S. </w:t>
      </w:r>
      <w:r w:rsidRPr="00513048">
        <w:rPr>
          <w:rFonts w:ascii="Times New Roman" w:hAnsi="Times New Roman" w:cs="Times New Roman"/>
          <w:sz w:val="20"/>
          <w:lang w:val="en-IN"/>
        </w:rPr>
        <w:t>Artificial intelligence-enabled healthcare delivery</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NPJ Digit. Med.</w:t>
      </w:r>
      <w:r w:rsidRPr="00513048">
        <w:rPr>
          <w:rFonts w:ascii="Times New Roman" w:hAnsi="Times New Roman" w:cs="Times New Roman"/>
          <w:sz w:val="20"/>
          <w:lang w:val="en-IN"/>
        </w:rPr>
        <w:t xml:space="preserve">, </w:t>
      </w:r>
      <w:r w:rsidR="00596135" w:rsidRPr="00513048">
        <w:rPr>
          <w:rFonts w:ascii="Times New Roman" w:hAnsi="Times New Roman" w:cs="Times New Roman"/>
          <w:sz w:val="20"/>
          <w:lang w:val="en-IN"/>
        </w:rPr>
        <w:t xml:space="preserve">2019; </w:t>
      </w:r>
      <w:r w:rsidRPr="00513048">
        <w:rPr>
          <w:rFonts w:ascii="Times New Roman" w:hAnsi="Times New Roman" w:cs="Times New Roman"/>
          <w:sz w:val="20"/>
          <w:lang w:val="en-IN"/>
        </w:rPr>
        <w:t>vol. 2.</w:t>
      </w:r>
    </w:p>
    <w:p w14:paraId="194C000A" w14:textId="59558AB7" w:rsidR="00F4101C" w:rsidRPr="00513048" w:rsidRDefault="00F4101C" w:rsidP="00513048">
      <w:pPr>
        <w:pStyle w:val="ListParagraph"/>
        <w:numPr>
          <w:ilvl w:val="0"/>
          <w:numId w:val="5"/>
        </w:numPr>
        <w:autoSpaceDE w:val="0"/>
        <w:autoSpaceDN w:val="0"/>
        <w:adjustRightInd w:val="0"/>
        <w:spacing w:after="0"/>
        <w:jc w:val="both"/>
        <w:rPr>
          <w:rFonts w:ascii="Times New Roman" w:hAnsi="Times New Roman" w:cs="Times New Roman"/>
          <w:sz w:val="20"/>
          <w:lang w:val="en-IN"/>
        </w:rPr>
      </w:pPr>
      <w:r w:rsidRPr="00513048">
        <w:rPr>
          <w:rFonts w:ascii="Times New Roman" w:hAnsi="Times New Roman" w:cs="Times New Roman"/>
          <w:sz w:val="20"/>
          <w:lang w:val="en-IN"/>
        </w:rPr>
        <w:t>Chen</w:t>
      </w:r>
      <w:r w:rsidR="00596135" w:rsidRPr="00513048">
        <w:rPr>
          <w:rFonts w:ascii="Times New Roman" w:hAnsi="Times New Roman" w:cs="Times New Roman"/>
          <w:sz w:val="20"/>
          <w:lang w:val="en-IN"/>
        </w:rPr>
        <w:t xml:space="preserve">, J., </w:t>
      </w:r>
      <w:r w:rsidRPr="00513048">
        <w:rPr>
          <w:rFonts w:ascii="Times New Roman" w:hAnsi="Times New Roman" w:cs="Times New Roman"/>
          <w:sz w:val="20"/>
          <w:lang w:val="en-IN"/>
        </w:rPr>
        <w:t xml:space="preserve">Zhang, </w:t>
      </w:r>
      <w:r w:rsidR="00596135" w:rsidRPr="00513048">
        <w:rPr>
          <w:rFonts w:ascii="Times New Roman" w:hAnsi="Times New Roman" w:cs="Times New Roman"/>
          <w:sz w:val="20"/>
          <w:lang w:val="en-IN"/>
        </w:rPr>
        <w:t xml:space="preserve">X. </w:t>
      </w:r>
      <w:r w:rsidRPr="00513048">
        <w:rPr>
          <w:rFonts w:ascii="Times New Roman" w:hAnsi="Times New Roman" w:cs="Times New Roman"/>
          <w:sz w:val="20"/>
          <w:lang w:val="en-IN"/>
        </w:rPr>
        <w:t>Cloud-based health monitoring systems: Architecture and implementation</w:t>
      </w:r>
      <w:r w:rsidR="00596135"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IEEE Access</w:t>
      </w:r>
      <w:r w:rsidRPr="00513048">
        <w:rPr>
          <w:rFonts w:ascii="Times New Roman" w:hAnsi="Times New Roman" w:cs="Times New Roman"/>
          <w:sz w:val="20"/>
          <w:lang w:val="en-IN"/>
        </w:rPr>
        <w:t xml:space="preserve">, </w:t>
      </w:r>
      <w:r w:rsidR="003D6C9E" w:rsidRPr="00513048">
        <w:rPr>
          <w:rFonts w:ascii="Times New Roman" w:hAnsi="Times New Roman" w:cs="Times New Roman"/>
          <w:sz w:val="20"/>
          <w:lang w:val="en-IN"/>
        </w:rPr>
        <w:t xml:space="preserve">2020; </w:t>
      </w:r>
      <w:r w:rsidRPr="00513048">
        <w:rPr>
          <w:rFonts w:ascii="Times New Roman" w:hAnsi="Times New Roman" w:cs="Times New Roman"/>
          <w:sz w:val="20"/>
          <w:lang w:val="en-IN"/>
        </w:rPr>
        <w:t>vol. 8.</w:t>
      </w:r>
    </w:p>
    <w:p w14:paraId="13AA3FED" w14:textId="41B76313" w:rsidR="00F4101C" w:rsidRPr="00513048" w:rsidRDefault="00F4101C" w:rsidP="00513048">
      <w:pPr>
        <w:pStyle w:val="ListParagraph"/>
        <w:numPr>
          <w:ilvl w:val="0"/>
          <w:numId w:val="5"/>
        </w:numPr>
        <w:autoSpaceDE w:val="0"/>
        <w:autoSpaceDN w:val="0"/>
        <w:adjustRightInd w:val="0"/>
        <w:spacing w:after="0"/>
        <w:ind w:left="709"/>
        <w:jc w:val="both"/>
        <w:rPr>
          <w:rFonts w:ascii="Times New Roman" w:hAnsi="Times New Roman" w:cs="Times New Roman"/>
          <w:sz w:val="20"/>
          <w:lang w:val="en-IN"/>
        </w:rPr>
      </w:pPr>
      <w:r w:rsidRPr="00513048">
        <w:rPr>
          <w:rFonts w:ascii="Times New Roman" w:hAnsi="Times New Roman" w:cs="Times New Roman"/>
          <w:sz w:val="20"/>
          <w:lang w:val="en-IN"/>
        </w:rPr>
        <w:t>Chen</w:t>
      </w:r>
      <w:r w:rsidR="003D6C9E" w:rsidRPr="00513048">
        <w:rPr>
          <w:rFonts w:ascii="Times New Roman" w:hAnsi="Times New Roman" w:cs="Times New Roman"/>
          <w:sz w:val="20"/>
          <w:lang w:val="en-IN"/>
        </w:rPr>
        <w:t>, M.</w:t>
      </w:r>
      <w:r w:rsidRPr="00513048">
        <w:rPr>
          <w:rFonts w:ascii="Times New Roman" w:hAnsi="Times New Roman" w:cs="Times New Roman"/>
          <w:sz w:val="20"/>
          <w:lang w:val="en-IN"/>
        </w:rPr>
        <w:t xml:space="preserve"> et al. Wearable 2.0: Enabling human-cloud integration in next generation healthcare systems</w:t>
      </w:r>
      <w:r w:rsidR="003D6C9E" w:rsidRPr="00513048">
        <w:rPr>
          <w:rFonts w:ascii="Times New Roman" w:hAnsi="Times New Roman" w:cs="Times New Roman"/>
          <w:sz w:val="20"/>
          <w:lang w:val="en-IN"/>
        </w:rPr>
        <w:t>.</w:t>
      </w:r>
      <w:r w:rsidRPr="00513048">
        <w:rPr>
          <w:rFonts w:ascii="Times New Roman" w:hAnsi="Times New Roman" w:cs="Times New Roman"/>
          <w:sz w:val="20"/>
          <w:lang w:val="en-IN"/>
        </w:rPr>
        <w:t xml:space="preserve"> </w:t>
      </w:r>
      <w:r w:rsidRPr="00513048">
        <w:rPr>
          <w:rFonts w:ascii="Times New Roman" w:hAnsi="Times New Roman" w:cs="Times New Roman"/>
          <w:i/>
          <w:iCs/>
          <w:sz w:val="20"/>
          <w:lang w:val="en-IN"/>
        </w:rPr>
        <w:t>IEEE Commun. Mag.</w:t>
      </w:r>
      <w:r w:rsidRPr="00513048">
        <w:rPr>
          <w:rFonts w:ascii="Times New Roman" w:hAnsi="Times New Roman" w:cs="Times New Roman"/>
          <w:sz w:val="20"/>
          <w:lang w:val="en-IN"/>
        </w:rPr>
        <w:t xml:space="preserve">, </w:t>
      </w:r>
      <w:r w:rsidR="003D6C9E" w:rsidRPr="00513048">
        <w:rPr>
          <w:rFonts w:ascii="Times New Roman" w:hAnsi="Times New Roman" w:cs="Times New Roman"/>
          <w:sz w:val="20"/>
          <w:lang w:val="en-IN"/>
        </w:rPr>
        <w:t xml:space="preserve">2017; </w:t>
      </w:r>
      <w:r w:rsidRPr="00513048">
        <w:rPr>
          <w:rFonts w:ascii="Times New Roman" w:hAnsi="Times New Roman" w:cs="Times New Roman"/>
          <w:sz w:val="20"/>
          <w:lang w:val="en-IN"/>
        </w:rPr>
        <w:t>vol. 55, no. 1.</w:t>
      </w:r>
    </w:p>
    <w:p w14:paraId="7AF05F52" w14:textId="0681D446" w:rsidR="000640BA" w:rsidRPr="00513048" w:rsidRDefault="000640BA" w:rsidP="00513048">
      <w:pPr>
        <w:autoSpaceDE w:val="0"/>
        <w:autoSpaceDN w:val="0"/>
        <w:adjustRightInd w:val="0"/>
        <w:spacing w:after="0" w:line="240" w:lineRule="auto"/>
        <w:rPr>
          <w:rFonts w:ascii="Times New Roman" w:hAnsi="Times New Roman" w:cs="Times New Roman"/>
          <w:sz w:val="20"/>
          <w:lang w:val="en-IN"/>
        </w:rPr>
        <w:sectPr w:rsidR="000640BA" w:rsidRPr="00513048" w:rsidSect="00513048">
          <w:type w:val="continuous"/>
          <w:pgSz w:w="11880" w:h="15840" w:code="259"/>
          <w:pgMar w:top="851" w:right="1107" w:bottom="851" w:left="1134" w:header="720" w:footer="720" w:gutter="0"/>
          <w:cols w:num="2" w:space="569"/>
          <w:docGrid w:linePitch="360"/>
        </w:sectPr>
      </w:pPr>
    </w:p>
    <w:p w14:paraId="1D1D98F0" w14:textId="594D061D" w:rsidR="007F631B" w:rsidRPr="00513048" w:rsidRDefault="007F631B" w:rsidP="00513048">
      <w:pPr>
        <w:autoSpaceDE w:val="0"/>
        <w:autoSpaceDN w:val="0"/>
        <w:adjustRightInd w:val="0"/>
        <w:spacing w:after="0" w:line="240" w:lineRule="auto"/>
        <w:jc w:val="both"/>
        <w:rPr>
          <w:rFonts w:ascii="Times New Roman" w:eastAsia="Times New Roman" w:hAnsi="Times New Roman" w:cs="Times New Roman"/>
          <w:iCs/>
          <w:sz w:val="20"/>
          <w:szCs w:val="24"/>
          <w:lang w:val="en-GB"/>
        </w:rPr>
      </w:pPr>
    </w:p>
    <w:sectPr w:rsidR="007F631B" w:rsidRPr="00513048" w:rsidSect="00935CAE">
      <w:type w:val="continuous"/>
      <w:pgSz w:w="11880" w:h="15840" w:code="259"/>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46A7" w14:textId="77777777" w:rsidR="00451F46" w:rsidRDefault="00451F46" w:rsidP="00142FA7">
      <w:pPr>
        <w:spacing w:after="0" w:line="240" w:lineRule="auto"/>
      </w:pPr>
      <w:r>
        <w:separator/>
      </w:r>
    </w:p>
  </w:endnote>
  <w:endnote w:type="continuationSeparator" w:id="0">
    <w:p w14:paraId="2909BFD0" w14:textId="77777777" w:rsidR="00451F46" w:rsidRDefault="00451F46" w:rsidP="0014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CA19" w14:textId="7F27E8E8" w:rsidR="005B1475" w:rsidRDefault="005B1475">
    <w:pPr>
      <w:pStyle w:val="Footer"/>
    </w:pPr>
    <w:r>
      <w:rPr>
        <w:noProof/>
        <w:lang w:val="en-IN" w:eastAsia="en-IN"/>
      </w:rPr>
      <mc:AlternateContent>
        <mc:Choice Requires="wps">
          <w:drawing>
            <wp:anchor distT="0" distB="0" distL="0" distR="0" simplePos="0" relativeHeight="251659264" behindDoc="0" locked="0" layoutInCell="1" allowOverlap="1" wp14:anchorId="391EFDB9" wp14:editId="7F44324E">
              <wp:simplePos x="635" y="635"/>
              <wp:positionH relativeFrom="page">
                <wp:align>left</wp:align>
              </wp:positionH>
              <wp:positionV relativeFrom="page">
                <wp:align>bottom</wp:align>
              </wp:positionV>
              <wp:extent cx="2085975" cy="344805"/>
              <wp:effectExtent l="0" t="0" r="9525" b="0"/>
              <wp:wrapNone/>
              <wp:docPr id="3390306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1EFDB9"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" filled="f" stroked="f">
              <v:textbox style="mso-fit-shape-to-text:t" inset="20pt,0,0,15pt">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A51A" w14:textId="09B1F95A" w:rsidR="005B1475" w:rsidRDefault="005B1475">
    <w:pPr>
      <w:pStyle w:val="Footer"/>
    </w:pPr>
    <w:r>
      <w:rPr>
        <w:noProof/>
        <w:lang w:val="en-IN" w:eastAsia="en-IN"/>
      </w:rPr>
      <mc:AlternateContent>
        <mc:Choice Requires="wps">
          <w:drawing>
            <wp:anchor distT="0" distB="0" distL="0" distR="0" simplePos="0" relativeHeight="251658240" behindDoc="0" locked="0" layoutInCell="1" allowOverlap="1" wp14:anchorId="0BB7B822" wp14:editId="727FB4FC">
              <wp:simplePos x="635" y="635"/>
              <wp:positionH relativeFrom="page">
                <wp:align>left</wp:align>
              </wp:positionH>
              <wp:positionV relativeFrom="page">
                <wp:align>bottom</wp:align>
              </wp:positionV>
              <wp:extent cx="2085975" cy="344805"/>
              <wp:effectExtent l="0" t="0" r="9525" b="0"/>
              <wp:wrapNone/>
              <wp:docPr id="155872620"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B7B822" id="_x0000_t202" coordsize="21600,21600" o:spt="202" path="m,l,21600r21600,l21600,xe">
              <v:stroke joinstyle="miter"/>
              <v:path gradientshapeok="t" o:connecttype="rect"/>
            </v:shapetype>
            <v:shape id="Text Box 1" o:spid="_x0000_s1027"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" filled="f" stroked="f">
              <v:textbox style="mso-fit-shape-to-text:t" inset="20pt,0,0,15pt">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CF5A" w14:textId="77777777" w:rsidR="00451F46" w:rsidRDefault="00451F46" w:rsidP="00142FA7">
      <w:pPr>
        <w:spacing w:after="0" w:line="240" w:lineRule="auto"/>
      </w:pPr>
      <w:r>
        <w:separator/>
      </w:r>
    </w:p>
  </w:footnote>
  <w:footnote w:type="continuationSeparator" w:id="0">
    <w:p w14:paraId="25CDA51D" w14:textId="77777777" w:rsidR="00451F46" w:rsidRDefault="00451F46" w:rsidP="00142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F87"/>
    <w:multiLevelType w:val="hybridMultilevel"/>
    <w:tmpl w:val="36F81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531198"/>
    <w:multiLevelType w:val="hybridMultilevel"/>
    <w:tmpl w:val="593A7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CA544A"/>
    <w:multiLevelType w:val="singleLevel"/>
    <w:tmpl w:val="FFFFFFFF"/>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2506567"/>
    <w:multiLevelType w:val="hybridMultilevel"/>
    <w:tmpl w:val="D26CF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FC2EE0"/>
    <w:multiLevelType w:val="hybridMultilevel"/>
    <w:tmpl w:val="AAC8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25286">
    <w:abstractNumId w:val="2"/>
  </w:num>
  <w:num w:numId="2" w16cid:durableId="336082312">
    <w:abstractNumId w:val="4"/>
  </w:num>
  <w:num w:numId="3" w16cid:durableId="1748647489">
    <w:abstractNumId w:val="0"/>
  </w:num>
  <w:num w:numId="4" w16cid:durableId="1771899982">
    <w:abstractNumId w:val="3"/>
  </w:num>
  <w:num w:numId="5" w16cid:durableId="1904214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CA"/>
    <w:rsid w:val="0000267A"/>
    <w:rsid w:val="00004B28"/>
    <w:rsid w:val="00021013"/>
    <w:rsid w:val="00024912"/>
    <w:rsid w:val="0003130A"/>
    <w:rsid w:val="0003678D"/>
    <w:rsid w:val="00037D7F"/>
    <w:rsid w:val="00045730"/>
    <w:rsid w:val="00050BAD"/>
    <w:rsid w:val="000577CB"/>
    <w:rsid w:val="000640BA"/>
    <w:rsid w:val="00080467"/>
    <w:rsid w:val="000840AA"/>
    <w:rsid w:val="0008434D"/>
    <w:rsid w:val="00096D43"/>
    <w:rsid w:val="00097E22"/>
    <w:rsid w:val="000B7A08"/>
    <w:rsid w:val="000C4795"/>
    <w:rsid w:val="000C66E4"/>
    <w:rsid w:val="000D1738"/>
    <w:rsid w:val="000D658D"/>
    <w:rsid w:val="000E5A9B"/>
    <w:rsid w:val="000F433E"/>
    <w:rsid w:val="00104142"/>
    <w:rsid w:val="00104D56"/>
    <w:rsid w:val="00117CED"/>
    <w:rsid w:val="00122389"/>
    <w:rsid w:val="00133B5B"/>
    <w:rsid w:val="00140843"/>
    <w:rsid w:val="00142FA7"/>
    <w:rsid w:val="0016749B"/>
    <w:rsid w:val="00170D7D"/>
    <w:rsid w:val="0018687F"/>
    <w:rsid w:val="0019651C"/>
    <w:rsid w:val="001A0F40"/>
    <w:rsid w:val="001A2DBC"/>
    <w:rsid w:val="001B4361"/>
    <w:rsid w:val="001B66C2"/>
    <w:rsid w:val="001C6CAB"/>
    <w:rsid w:val="001C6EC7"/>
    <w:rsid w:val="001E31FC"/>
    <w:rsid w:val="001E42E4"/>
    <w:rsid w:val="001E65AF"/>
    <w:rsid w:val="001F70A1"/>
    <w:rsid w:val="002002A5"/>
    <w:rsid w:val="00206D8C"/>
    <w:rsid w:val="002135F0"/>
    <w:rsid w:val="00214370"/>
    <w:rsid w:val="00220DCB"/>
    <w:rsid w:val="00222529"/>
    <w:rsid w:val="002322C3"/>
    <w:rsid w:val="00252553"/>
    <w:rsid w:val="00261BED"/>
    <w:rsid w:val="00265B58"/>
    <w:rsid w:val="00267469"/>
    <w:rsid w:val="00270847"/>
    <w:rsid w:val="00270BEC"/>
    <w:rsid w:val="00280C85"/>
    <w:rsid w:val="00280ED1"/>
    <w:rsid w:val="0028447D"/>
    <w:rsid w:val="00285FB5"/>
    <w:rsid w:val="002A4288"/>
    <w:rsid w:val="002A732A"/>
    <w:rsid w:val="002D46F4"/>
    <w:rsid w:val="002D5D46"/>
    <w:rsid w:val="002E5CB1"/>
    <w:rsid w:val="002F18E6"/>
    <w:rsid w:val="00324429"/>
    <w:rsid w:val="00326031"/>
    <w:rsid w:val="003339C9"/>
    <w:rsid w:val="003518BE"/>
    <w:rsid w:val="00357878"/>
    <w:rsid w:val="00361F32"/>
    <w:rsid w:val="003669A2"/>
    <w:rsid w:val="00376B81"/>
    <w:rsid w:val="0038382E"/>
    <w:rsid w:val="00383EF8"/>
    <w:rsid w:val="00390C0E"/>
    <w:rsid w:val="003C3C2E"/>
    <w:rsid w:val="003D4A45"/>
    <w:rsid w:val="003D4C3C"/>
    <w:rsid w:val="003D6C9E"/>
    <w:rsid w:val="003F36C9"/>
    <w:rsid w:val="003F3C02"/>
    <w:rsid w:val="00403D95"/>
    <w:rsid w:val="00410A03"/>
    <w:rsid w:val="00420C69"/>
    <w:rsid w:val="00421973"/>
    <w:rsid w:val="004308F7"/>
    <w:rsid w:val="004368B3"/>
    <w:rsid w:val="004424D9"/>
    <w:rsid w:val="004457C0"/>
    <w:rsid w:val="004508F2"/>
    <w:rsid w:val="00451169"/>
    <w:rsid w:val="00451F46"/>
    <w:rsid w:val="00453762"/>
    <w:rsid w:val="00472F3B"/>
    <w:rsid w:val="00473BBB"/>
    <w:rsid w:val="00476438"/>
    <w:rsid w:val="00480485"/>
    <w:rsid w:val="00490A09"/>
    <w:rsid w:val="00491C25"/>
    <w:rsid w:val="004A6FD4"/>
    <w:rsid w:val="004C6B39"/>
    <w:rsid w:val="004D5526"/>
    <w:rsid w:val="004E14C8"/>
    <w:rsid w:val="004E36A7"/>
    <w:rsid w:val="004E3A0F"/>
    <w:rsid w:val="004F2BEA"/>
    <w:rsid w:val="004F7FE1"/>
    <w:rsid w:val="00510237"/>
    <w:rsid w:val="005112A9"/>
    <w:rsid w:val="00513048"/>
    <w:rsid w:val="00516F65"/>
    <w:rsid w:val="00534C70"/>
    <w:rsid w:val="005376DB"/>
    <w:rsid w:val="00543CD6"/>
    <w:rsid w:val="00544B5A"/>
    <w:rsid w:val="005635ED"/>
    <w:rsid w:val="00570E0B"/>
    <w:rsid w:val="00586479"/>
    <w:rsid w:val="00590699"/>
    <w:rsid w:val="00595BB5"/>
    <w:rsid w:val="00596135"/>
    <w:rsid w:val="005B1475"/>
    <w:rsid w:val="005B3D5C"/>
    <w:rsid w:val="005D2621"/>
    <w:rsid w:val="005D2F4E"/>
    <w:rsid w:val="005E3465"/>
    <w:rsid w:val="005E3D76"/>
    <w:rsid w:val="005E4F8F"/>
    <w:rsid w:val="005F765B"/>
    <w:rsid w:val="00601538"/>
    <w:rsid w:val="0060527D"/>
    <w:rsid w:val="00607FBF"/>
    <w:rsid w:val="00621010"/>
    <w:rsid w:val="00627CC8"/>
    <w:rsid w:val="00645AB3"/>
    <w:rsid w:val="00655F73"/>
    <w:rsid w:val="00656764"/>
    <w:rsid w:val="006609E1"/>
    <w:rsid w:val="00661770"/>
    <w:rsid w:val="006709C5"/>
    <w:rsid w:val="0067197D"/>
    <w:rsid w:val="00675CDE"/>
    <w:rsid w:val="00680DB3"/>
    <w:rsid w:val="00684F3B"/>
    <w:rsid w:val="006908C3"/>
    <w:rsid w:val="006949E6"/>
    <w:rsid w:val="00695929"/>
    <w:rsid w:val="006959C2"/>
    <w:rsid w:val="006A5489"/>
    <w:rsid w:val="006A5C98"/>
    <w:rsid w:val="006A5D8D"/>
    <w:rsid w:val="006B3BB0"/>
    <w:rsid w:val="006C5EC1"/>
    <w:rsid w:val="006D3220"/>
    <w:rsid w:val="006E25FE"/>
    <w:rsid w:val="006E6098"/>
    <w:rsid w:val="006F11DD"/>
    <w:rsid w:val="00700FE8"/>
    <w:rsid w:val="0074583C"/>
    <w:rsid w:val="007658D2"/>
    <w:rsid w:val="007739AB"/>
    <w:rsid w:val="0077732B"/>
    <w:rsid w:val="00780D69"/>
    <w:rsid w:val="00785388"/>
    <w:rsid w:val="00790CC2"/>
    <w:rsid w:val="0079307C"/>
    <w:rsid w:val="007A593A"/>
    <w:rsid w:val="007B02B5"/>
    <w:rsid w:val="007B0648"/>
    <w:rsid w:val="007B43C7"/>
    <w:rsid w:val="007B4598"/>
    <w:rsid w:val="007B71AF"/>
    <w:rsid w:val="007D140D"/>
    <w:rsid w:val="007D30A6"/>
    <w:rsid w:val="007D7C68"/>
    <w:rsid w:val="007E73BB"/>
    <w:rsid w:val="007F631B"/>
    <w:rsid w:val="007F7360"/>
    <w:rsid w:val="008045CF"/>
    <w:rsid w:val="00810356"/>
    <w:rsid w:val="008119E2"/>
    <w:rsid w:val="00813B14"/>
    <w:rsid w:val="008172D4"/>
    <w:rsid w:val="0081731B"/>
    <w:rsid w:val="00822C17"/>
    <w:rsid w:val="008304FC"/>
    <w:rsid w:val="00834527"/>
    <w:rsid w:val="00834DBB"/>
    <w:rsid w:val="0083735F"/>
    <w:rsid w:val="0085253C"/>
    <w:rsid w:val="008534FB"/>
    <w:rsid w:val="00874BB7"/>
    <w:rsid w:val="008820B0"/>
    <w:rsid w:val="008919F6"/>
    <w:rsid w:val="00891CC6"/>
    <w:rsid w:val="00891D82"/>
    <w:rsid w:val="00897327"/>
    <w:rsid w:val="008B478B"/>
    <w:rsid w:val="008B641D"/>
    <w:rsid w:val="008C4E5C"/>
    <w:rsid w:val="008C5C30"/>
    <w:rsid w:val="008C74FD"/>
    <w:rsid w:val="008D3195"/>
    <w:rsid w:val="008D6D74"/>
    <w:rsid w:val="008E233A"/>
    <w:rsid w:val="008F7848"/>
    <w:rsid w:val="00905DD4"/>
    <w:rsid w:val="00913B10"/>
    <w:rsid w:val="009228D2"/>
    <w:rsid w:val="0092432B"/>
    <w:rsid w:val="00925128"/>
    <w:rsid w:val="00935CAE"/>
    <w:rsid w:val="00937B64"/>
    <w:rsid w:val="009509A3"/>
    <w:rsid w:val="00964A6A"/>
    <w:rsid w:val="0096512F"/>
    <w:rsid w:val="00972986"/>
    <w:rsid w:val="00974512"/>
    <w:rsid w:val="00980D0C"/>
    <w:rsid w:val="00984BD0"/>
    <w:rsid w:val="00996D9D"/>
    <w:rsid w:val="009A77E1"/>
    <w:rsid w:val="009B140C"/>
    <w:rsid w:val="009B4031"/>
    <w:rsid w:val="009B648A"/>
    <w:rsid w:val="009C3A16"/>
    <w:rsid w:val="009C7057"/>
    <w:rsid w:val="009D3CD1"/>
    <w:rsid w:val="009E430B"/>
    <w:rsid w:val="009E5E6C"/>
    <w:rsid w:val="009F060F"/>
    <w:rsid w:val="009F7DC8"/>
    <w:rsid w:val="00A02AAF"/>
    <w:rsid w:val="00A03C33"/>
    <w:rsid w:val="00A05CD5"/>
    <w:rsid w:val="00A06726"/>
    <w:rsid w:val="00A142AD"/>
    <w:rsid w:val="00A310CA"/>
    <w:rsid w:val="00A4207E"/>
    <w:rsid w:val="00A42725"/>
    <w:rsid w:val="00A46D49"/>
    <w:rsid w:val="00A53AAF"/>
    <w:rsid w:val="00A57773"/>
    <w:rsid w:val="00A650C3"/>
    <w:rsid w:val="00A67000"/>
    <w:rsid w:val="00A748EB"/>
    <w:rsid w:val="00A825D5"/>
    <w:rsid w:val="00A93FE1"/>
    <w:rsid w:val="00A9406D"/>
    <w:rsid w:val="00A943A0"/>
    <w:rsid w:val="00AB1530"/>
    <w:rsid w:val="00AD528C"/>
    <w:rsid w:val="00AE528E"/>
    <w:rsid w:val="00AF630E"/>
    <w:rsid w:val="00B03C81"/>
    <w:rsid w:val="00B03E96"/>
    <w:rsid w:val="00B21C46"/>
    <w:rsid w:val="00B37E91"/>
    <w:rsid w:val="00B4534C"/>
    <w:rsid w:val="00B514D4"/>
    <w:rsid w:val="00B62E66"/>
    <w:rsid w:val="00B75A5B"/>
    <w:rsid w:val="00B82EA3"/>
    <w:rsid w:val="00B853B9"/>
    <w:rsid w:val="00B95047"/>
    <w:rsid w:val="00B969AA"/>
    <w:rsid w:val="00BA0292"/>
    <w:rsid w:val="00BA61EB"/>
    <w:rsid w:val="00BB205B"/>
    <w:rsid w:val="00BB66A1"/>
    <w:rsid w:val="00BC13CC"/>
    <w:rsid w:val="00BC46BC"/>
    <w:rsid w:val="00BC5120"/>
    <w:rsid w:val="00BC6482"/>
    <w:rsid w:val="00BD2F20"/>
    <w:rsid w:val="00BD6508"/>
    <w:rsid w:val="00BD7DC3"/>
    <w:rsid w:val="00BE6969"/>
    <w:rsid w:val="00BF0753"/>
    <w:rsid w:val="00BF1C79"/>
    <w:rsid w:val="00BF3347"/>
    <w:rsid w:val="00BF7D14"/>
    <w:rsid w:val="00C07CA3"/>
    <w:rsid w:val="00C16393"/>
    <w:rsid w:val="00C2264B"/>
    <w:rsid w:val="00C24FED"/>
    <w:rsid w:val="00C32C8E"/>
    <w:rsid w:val="00C33BD1"/>
    <w:rsid w:val="00C378B1"/>
    <w:rsid w:val="00C478A4"/>
    <w:rsid w:val="00C55FC5"/>
    <w:rsid w:val="00C73661"/>
    <w:rsid w:val="00C85071"/>
    <w:rsid w:val="00C96ACE"/>
    <w:rsid w:val="00CA6A80"/>
    <w:rsid w:val="00CB31CA"/>
    <w:rsid w:val="00CB4655"/>
    <w:rsid w:val="00CC2AA2"/>
    <w:rsid w:val="00CC621C"/>
    <w:rsid w:val="00CE1C86"/>
    <w:rsid w:val="00CE7D3B"/>
    <w:rsid w:val="00CF7995"/>
    <w:rsid w:val="00D03C7C"/>
    <w:rsid w:val="00D06DE7"/>
    <w:rsid w:val="00D147FD"/>
    <w:rsid w:val="00D17AD4"/>
    <w:rsid w:val="00D33715"/>
    <w:rsid w:val="00D55F9F"/>
    <w:rsid w:val="00D56360"/>
    <w:rsid w:val="00D56538"/>
    <w:rsid w:val="00D64827"/>
    <w:rsid w:val="00D745DD"/>
    <w:rsid w:val="00D7555C"/>
    <w:rsid w:val="00D83F6D"/>
    <w:rsid w:val="00D848A6"/>
    <w:rsid w:val="00D86681"/>
    <w:rsid w:val="00D9216B"/>
    <w:rsid w:val="00DA3286"/>
    <w:rsid w:val="00DB2B5F"/>
    <w:rsid w:val="00DB5166"/>
    <w:rsid w:val="00DB5826"/>
    <w:rsid w:val="00DC5DBE"/>
    <w:rsid w:val="00DD0849"/>
    <w:rsid w:val="00DD2E3E"/>
    <w:rsid w:val="00DD5432"/>
    <w:rsid w:val="00DE05A0"/>
    <w:rsid w:val="00DE3873"/>
    <w:rsid w:val="00E01049"/>
    <w:rsid w:val="00E04484"/>
    <w:rsid w:val="00E05CC3"/>
    <w:rsid w:val="00E078E1"/>
    <w:rsid w:val="00E16177"/>
    <w:rsid w:val="00E179A3"/>
    <w:rsid w:val="00E22EE4"/>
    <w:rsid w:val="00E23044"/>
    <w:rsid w:val="00E418D3"/>
    <w:rsid w:val="00E46204"/>
    <w:rsid w:val="00E544A7"/>
    <w:rsid w:val="00E562AD"/>
    <w:rsid w:val="00E567EF"/>
    <w:rsid w:val="00E605F2"/>
    <w:rsid w:val="00E6160A"/>
    <w:rsid w:val="00E62AE2"/>
    <w:rsid w:val="00E6486C"/>
    <w:rsid w:val="00E73C69"/>
    <w:rsid w:val="00E839A1"/>
    <w:rsid w:val="00E84A56"/>
    <w:rsid w:val="00E90B28"/>
    <w:rsid w:val="00E9785E"/>
    <w:rsid w:val="00EA08E9"/>
    <w:rsid w:val="00EB0964"/>
    <w:rsid w:val="00EB51EA"/>
    <w:rsid w:val="00EC0DD1"/>
    <w:rsid w:val="00EC7949"/>
    <w:rsid w:val="00ED57D8"/>
    <w:rsid w:val="00EE10D5"/>
    <w:rsid w:val="00EE6321"/>
    <w:rsid w:val="00EF28E5"/>
    <w:rsid w:val="00EF4A3A"/>
    <w:rsid w:val="00F00D99"/>
    <w:rsid w:val="00F10D60"/>
    <w:rsid w:val="00F1239F"/>
    <w:rsid w:val="00F1766D"/>
    <w:rsid w:val="00F214A3"/>
    <w:rsid w:val="00F2448C"/>
    <w:rsid w:val="00F30DFB"/>
    <w:rsid w:val="00F4101C"/>
    <w:rsid w:val="00F47D57"/>
    <w:rsid w:val="00F55A4E"/>
    <w:rsid w:val="00F60468"/>
    <w:rsid w:val="00F61672"/>
    <w:rsid w:val="00F62344"/>
    <w:rsid w:val="00F62D45"/>
    <w:rsid w:val="00F64091"/>
    <w:rsid w:val="00F67BB3"/>
    <w:rsid w:val="00F7079C"/>
    <w:rsid w:val="00F72350"/>
    <w:rsid w:val="00F73F96"/>
    <w:rsid w:val="00F80EAE"/>
    <w:rsid w:val="00F82CBB"/>
    <w:rsid w:val="00F83271"/>
    <w:rsid w:val="00F83F8B"/>
    <w:rsid w:val="00F8777D"/>
    <w:rsid w:val="00F91496"/>
    <w:rsid w:val="00F941D5"/>
    <w:rsid w:val="00FA080D"/>
    <w:rsid w:val="00FA4BC9"/>
    <w:rsid w:val="00FA53F1"/>
    <w:rsid w:val="00FA5F02"/>
    <w:rsid w:val="00FB1DFF"/>
    <w:rsid w:val="00FB2E73"/>
    <w:rsid w:val="00FB605B"/>
    <w:rsid w:val="00FB67F9"/>
    <w:rsid w:val="00FC5FE5"/>
    <w:rsid w:val="00FD069D"/>
    <w:rsid w:val="00FD58C5"/>
    <w:rsid w:val="00FE0CEB"/>
    <w:rsid w:val="00FE1BF0"/>
    <w:rsid w:val="00FF322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EB4259"/>
  <w14:defaultImageDpi w14:val="32767"/>
  <w15:docId w15:val="{21E28D4A-45AE-4813-9A60-19E3E742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3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3BB"/>
    <w:rPr>
      <w:color w:val="0000FF" w:themeColor="hyperlink"/>
      <w:u w:val="single"/>
    </w:rPr>
  </w:style>
  <w:style w:type="paragraph" w:styleId="BalloonText">
    <w:name w:val="Balloon Text"/>
    <w:basedOn w:val="Normal"/>
    <w:link w:val="BalloonTextChar"/>
    <w:uiPriority w:val="99"/>
    <w:semiHidden/>
    <w:unhideWhenUsed/>
    <w:rsid w:val="00690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8C3"/>
    <w:rPr>
      <w:rFonts w:ascii="Tahoma" w:hAnsi="Tahoma" w:cs="Tahoma"/>
      <w:sz w:val="16"/>
      <w:szCs w:val="16"/>
    </w:rPr>
  </w:style>
  <w:style w:type="character" w:styleId="CommentReference">
    <w:name w:val="annotation reference"/>
    <w:basedOn w:val="DefaultParagraphFont"/>
    <w:uiPriority w:val="99"/>
    <w:semiHidden/>
    <w:unhideWhenUsed/>
    <w:rsid w:val="000C4795"/>
    <w:rPr>
      <w:sz w:val="16"/>
      <w:szCs w:val="16"/>
    </w:rPr>
  </w:style>
  <w:style w:type="paragraph" w:styleId="CommentText">
    <w:name w:val="annotation text"/>
    <w:basedOn w:val="Normal"/>
    <w:link w:val="CommentTextChar"/>
    <w:uiPriority w:val="99"/>
    <w:unhideWhenUsed/>
    <w:rsid w:val="000C4795"/>
    <w:pPr>
      <w:spacing w:line="240" w:lineRule="auto"/>
    </w:pPr>
    <w:rPr>
      <w:sz w:val="20"/>
      <w:szCs w:val="20"/>
    </w:rPr>
  </w:style>
  <w:style w:type="character" w:customStyle="1" w:styleId="CommentTextChar">
    <w:name w:val="Comment Text Char"/>
    <w:basedOn w:val="DefaultParagraphFont"/>
    <w:link w:val="CommentText"/>
    <w:uiPriority w:val="99"/>
    <w:rsid w:val="000C4795"/>
    <w:rPr>
      <w:sz w:val="20"/>
      <w:szCs w:val="20"/>
    </w:rPr>
  </w:style>
  <w:style w:type="paragraph" w:styleId="CommentSubject">
    <w:name w:val="annotation subject"/>
    <w:basedOn w:val="CommentText"/>
    <w:next w:val="CommentText"/>
    <w:link w:val="CommentSubjectChar"/>
    <w:uiPriority w:val="99"/>
    <w:semiHidden/>
    <w:unhideWhenUsed/>
    <w:rsid w:val="000C4795"/>
    <w:rPr>
      <w:b/>
      <w:bCs/>
    </w:rPr>
  </w:style>
  <w:style w:type="character" w:customStyle="1" w:styleId="CommentSubjectChar">
    <w:name w:val="Comment Subject Char"/>
    <w:basedOn w:val="CommentTextChar"/>
    <w:link w:val="CommentSubject"/>
    <w:uiPriority w:val="99"/>
    <w:semiHidden/>
    <w:rsid w:val="000C4795"/>
    <w:rPr>
      <w:b/>
      <w:bCs/>
      <w:sz w:val="20"/>
      <w:szCs w:val="20"/>
    </w:rPr>
  </w:style>
  <w:style w:type="paragraph" w:styleId="Revision">
    <w:name w:val="Revision"/>
    <w:hidden/>
    <w:uiPriority w:val="99"/>
    <w:semiHidden/>
    <w:rsid w:val="00F83F8B"/>
    <w:pPr>
      <w:spacing w:after="0" w:line="240" w:lineRule="auto"/>
    </w:pPr>
  </w:style>
  <w:style w:type="paragraph" w:customStyle="1" w:styleId="references">
    <w:name w:val="references"/>
    <w:rsid w:val="00B37E91"/>
    <w:pPr>
      <w:numPr>
        <w:numId w:val="1"/>
      </w:numPr>
      <w:spacing w:after="50" w:line="180" w:lineRule="exact"/>
      <w:jc w:val="both"/>
    </w:pPr>
    <w:rPr>
      <w:rFonts w:ascii="Times New Roman" w:eastAsia="MS Mincho" w:hAnsi="Times New Roman" w:cs="Times New Roman"/>
      <w:noProof/>
      <w:sz w:val="16"/>
      <w:szCs w:val="16"/>
    </w:rPr>
  </w:style>
  <w:style w:type="paragraph" w:styleId="Footer">
    <w:name w:val="footer"/>
    <w:basedOn w:val="Normal"/>
    <w:link w:val="FooterChar"/>
    <w:uiPriority w:val="99"/>
    <w:unhideWhenUsed/>
    <w:rsid w:val="00142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FA7"/>
  </w:style>
  <w:style w:type="paragraph" w:styleId="ListParagraph">
    <w:name w:val="List Paragraph"/>
    <w:basedOn w:val="Normal"/>
    <w:uiPriority w:val="34"/>
    <w:qFormat/>
    <w:rsid w:val="0074583C"/>
    <w:pPr>
      <w:ind w:left="720"/>
      <w:contextualSpacing/>
    </w:pPr>
  </w:style>
  <w:style w:type="character" w:customStyle="1" w:styleId="UnresolvedMention1">
    <w:name w:val="Unresolved Mention1"/>
    <w:basedOn w:val="DefaultParagraphFont"/>
    <w:uiPriority w:val="99"/>
    <w:semiHidden/>
    <w:unhideWhenUsed/>
    <w:rsid w:val="00F64091"/>
    <w:rPr>
      <w:color w:val="605E5C"/>
      <w:shd w:val="clear" w:color="auto" w:fill="E1DFDD"/>
    </w:rPr>
  </w:style>
  <w:style w:type="paragraph" w:styleId="Header">
    <w:name w:val="header"/>
    <w:basedOn w:val="Normal"/>
    <w:link w:val="HeaderChar"/>
    <w:uiPriority w:val="99"/>
    <w:unhideWhenUsed/>
    <w:rsid w:val="00064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0BA"/>
  </w:style>
  <w:style w:type="table" w:styleId="TableGrid">
    <w:name w:val="Table Grid"/>
    <w:basedOn w:val="TableNormal"/>
    <w:uiPriority w:val="59"/>
    <w:rsid w:val="00D55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C5C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C3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8724">
      <w:bodyDiv w:val="1"/>
      <w:marLeft w:val="0"/>
      <w:marRight w:val="0"/>
      <w:marTop w:val="0"/>
      <w:marBottom w:val="0"/>
      <w:divBdr>
        <w:top w:val="none" w:sz="0" w:space="0" w:color="auto"/>
        <w:left w:val="none" w:sz="0" w:space="0" w:color="auto"/>
        <w:bottom w:val="none" w:sz="0" w:space="0" w:color="auto"/>
        <w:right w:val="none" w:sz="0" w:space="0" w:color="auto"/>
      </w:divBdr>
    </w:div>
    <w:div w:id="322851497">
      <w:bodyDiv w:val="1"/>
      <w:marLeft w:val="0"/>
      <w:marRight w:val="0"/>
      <w:marTop w:val="0"/>
      <w:marBottom w:val="0"/>
      <w:divBdr>
        <w:top w:val="none" w:sz="0" w:space="0" w:color="auto"/>
        <w:left w:val="none" w:sz="0" w:space="0" w:color="auto"/>
        <w:bottom w:val="none" w:sz="0" w:space="0" w:color="auto"/>
        <w:right w:val="none" w:sz="0" w:space="0" w:color="auto"/>
      </w:divBdr>
    </w:div>
    <w:div w:id="558057728">
      <w:bodyDiv w:val="1"/>
      <w:marLeft w:val="0"/>
      <w:marRight w:val="0"/>
      <w:marTop w:val="0"/>
      <w:marBottom w:val="0"/>
      <w:divBdr>
        <w:top w:val="none" w:sz="0" w:space="0" w:color="auto"/>
        <w:left w:val="none" w:sz="0" w:space="0" w:color="auto"/>
        <w:bottom w:val="none" w:sz="0" w:space="0" w:color="auto"/>
        <w:right w:val="none" w:sz="0" w:space="0" w:color="auto"/>
      </w:divBdr>
    </w:div>
    <w:div w:id="700403228">
      <w:bodyDiv w:val="1"/>
      <w:marLeft w:val="0"/>
      <w:marRight w:val="0"/>
      <w:marTop w:val="0"/>
      <w:marBottom w:val="0"/>
      <w:divBdr>
        <w:top w:val="none" w:sz="0" w:space="0" w:color="auto"/>
        <w:left w:val="none" w:sz="0" w:space="0" w:color="auto"/>
        <w:bottom w:val="none" w:sz="0" w:space="0" w:color="auto"/>
        <w:right w:val="none" w:sz="0" w:space="0" w:color="auto"/>
      </w:divBdr>
    </w:div>
    <w:div w:id="873154142">
      <w:bodyDiv w:val="1"/>
      <w:marLeft w:val="0"/>
      <w:marRight w:val="0"/>
      <w:marTop w:val="0"/>
      <w:marBottom w:val="0"/>
      <w:divBdr>
        <w:top w:val="none" w:sz="0" w:space="0" w:color="auto"/>
        <w:left w:val="none" w:sz="0" w:space="0" w:color="auto"/>
        <w:bottom w:val="none" w:sz="0" w:space="0" w:color="auto"/>
        <w:right w:val="none" w:sz="0" w:space="0" w:color="auto"/>
      </w:divBdr>
    </w:div>
    <w:div w:id="879442266">
      <w:bodyDiv w:val="1"/>
      <w:marLeft w:val="0"/>
      <w:marRight w:val="0"/>
      <w:marTop w:val="0"/>
      <w:marBottom w:val="0"/>
      <w:divBdr>
        <w:top w:val="none" w:sz="0" w:space="0" w:color="auto"/>
        <w:left w:val="none" w:sz="0" w:space="0" w:color="auto"/>
        <w:bottom w:val="none" w:sz="0" w:space="0" w:color="auto"/>
        <w:right w:val="none" w:sz="0" w:space="0" w:color="auto"/>
      </w:divBdr>
    </w:div>
    <w:div w:id="944120848">
      <w:bodyDiv w:val="1"/>
      <w:marLeft w:val="0"/>
      <w:marRight w:val="0"/>
      <w:marTop w:val="0"/>
      <w:marBottom w:val="0"/>
      <w:divBdr>
        <w:top w:val="none" w:sz="0" w:space="0" w:color="auto"/>
        <w:left w:val="none" w:sz="0" w:space="0" w:color="auto"/>
        <w:bottom w:val="none" w:sz="0" w:space="0" w:color="auto"/>
        <w:right w:val="none" w:sz="0" w:space="0" w:color="auto"/>
      </w:divBdr>
    </w:div>
    <w:div w:id="987320098">
      <w:bodyDiv w:val="1"/>
      <w:marLeft w:val="0"/>
      <w:marRight w:val="0"/>
      <w:marTop w:val="0"/>
      <w:marBottom w:val="0"/>
      <w:divBdr>
        <w:top w:val="none" w:sz="0" w:space="0" w:color="auto"/>
        <w:left w:val="none" w:sz="0" w:space="0" w:color="auto"/>
        <w:bottom w:val="none" w:sz="0" w:space="0" w:color="auto"/>
        <w:right w:val="none" w:sz="0" w:space="0" w:color="auto"/>
      </w:divBdr>
    </w:div>
    <w:div w:id="1064718725">
      <w:bodyDiv w:val="1"/>
      <w:marLeft w:val="0"/>
      <w:marRight w:val="0"/>
      <w:marTop w:val="0"/>
      <w:marBottom w:val="0"/>
      <w:divBdr>
        <w:top w:val="none" w:sz="0" w:space="0" w:color="auto"/>
        <w:left w:val="none" w:sz="0" w:space="0" w:color="auto"/>
        <w:bottom w:val="none" w:sz="0" w:space="0" w:color="auto"/>
        <w:right w:val="none" w:sz="0" w:space="0" w:color="auto"/>
      </w:divBdr>
    </w:div>
    <w:div w:id="1078408574">
      <w:bodyDiv w:val="1"/>
      <w:marLeft w:val="0"/>
      <w:marRight w:val="0"/>
      <w:marTop w:val="0"/>
      <w:marBottom w:val="0"/>
      <w:divBdr>
        <w:top w:val="none" w:sz="0" w:space="0" w:color="auto"/>
        <w:left w:val="none" w:sz="0" w:space="0" w:color="auto"/>
        <w:bottom w:val="none" w:sz="0" w:space="0" w:color="auto"/>
        <w:right w:val="none" w:sz="0" w:space="0" w:color="auto"/>
      </w:divBdr>
    </w:div>
    <w:div w:id="1110010360">
      <w:bodyDiv w:val="1"/>
      <w:marLeft w:val="0"/>
      <w:marRight w:val="0"/>
      <w:marTop w:val="0"/>
      <w:marBottom w:val="0"/>
      <w:divBdr>
        <w:top w:val="none" w:sz="0" w:space="0" w:color="auto"/>
        <w:left w:val="none" w:sz="0" w:space="0" w:color="auto"/>
        <w:bottom w:val="none" w:sz="0" w:space="0" w:color="auto"/>
        <w:right w:val="none" w:sz="0" w:space="0" w:color="auto"/>
      </w:divBdr>
    </w:div>
    <w:div w:id="1117796153">
      <w:bodyDiv w:val="1"/>
      <w:marLeft w:val="0"/>
      <w:marRight w:val="0"/>
      <w:marTop w:val="0"/>
      <w:marBottom w:val="0"/>
      <w:divBdr>
        <w:top w:val="none" w:sz="0" w:space="0" w:color="auto"/>
        <w:left w:val="none" w:sz="0" w:space="0" w:color="auto"/>
        <w:bottom w:val="none" w:sz="0" w:space="0" w:color="auto"/>
        <w:right w:val="none" w:sz="0" w:space="0" w:color="auto"/>
      </w:divBdr>
    </w:div>
    <w:div w:id="1118336124">
      <w:bodyDiv w:val="1"/>
      <w:marLeft w:val="0"/>
      <w:marRight w:val="0"/>
      <w:marTop w:val="0"/>
      <w:marBottom w:val="0"/>
      <w:divBdr>
        <w:top w:val="none" w:sz="0" w:space="0" w:color="auto"/>
        <w:left w:val="none" w:sz="0" w:space="0" w:color="auto"/>
        <w:bottom w:val="none" w:sz="0" w:space="0" w:color="auto"/>
        <w:right w:val="none" w:sz="0" w:space="0" w:color="auto"/>
      </w:divBdr>
    </w:div>
    <w:div w:id="1379933114">
      <w:bodyDiv w:val="1"/>
      <w:marLeft w:val="0"/>
      <w:marRight w:val="0"/>
      <w:marTop w:val="0"/>
      <w:marBottom w:val="0"/>
      <w:divBdr>
        <w:top w:val="none" w:sz="0" w:space="0" w:color="auto"/>
        <w:left w:val="none" w:sz="0" w:space="0" w:color="auto"/>
        <w:bottom w:val="none" w:sz="0" w:space="0" w:color="auto"/>
        <w:right w:val="none" w:sz="0" w:space="0" w:color="auto"/>
      </w:divBdr>
    </w:div>
    <w:div w:id="1578326772">
      <w:bodyDiv w:val="1"/>
      <w:marLeft w:val="0"/>
      <w:marRight w:val="0"/>
      <w:marTop w:val="0"/>
      <w:marBottom w:val="0"/>
      <w:divBdr>
        <w:top w:val="none" w:sz="0" w:space="0" w:color="auto"/>
        <w:left w:val="none" w:sz="0" w:space="0" w:color="auto"/>
        <w:bottom w:val="none" w:sz="0" w:space="0" w:color="auto"/>
        <w:right w:val="none" w:sz="0" w:space="0" w:color="auto"/>
      </w:divBdr>
    </w:div>
    <w:div w:id="1659190349">
      <w:bodyDiv w:val="1"/>
      <w:marLeft w:val="0"/>
      <w:marRight w:val="0"/>
      <w:marTop w:val="0"/>
      <w:marBottom w:val="0"/>
      <w:divBdr>
        <w:top w:val="none" w:sz="0" w:space="0" w:color="auto"/>
        <w:left w:val="none" w:sz="0" w:space="0" w:color="auto"/>
        <w:bottom w:val="none" w:sz="0" w:space="0" w:color="auto"/>
        <w:right w:val="none" w:sz="0" w:space="0" w:color="auto"/>
      </w:divBdr>
    </w:div>
    <w:div w:id="1660963349">
      <w:bodyDiv w:val="1"/>
      <w:marLeft w:val="0"/>
      <w:marRight w:val="0"/>
      <w:marTop w:val="0"/>
      <w:marBottom w:val="0"/>
      <w:divBdr>
        <w:top w:val="none" w:sz="0" w:space="0" w:color="auto"/>
        <w:left w:val="none" w:sz="0" w:space="0" w:color="auto"/>
        <w:bottom w:val="none" w:sz="0" w:space="0" w:color="auto"/>
        <w:right w:val="none" w:sz="0" w:space="0" w:color="auto"/>
      </w:divBdr>
    </w:div>
    <w:div w:id="1675499524">
      <w:bodyDiv w:val="1"/>
      <w:marLeft w:val="0"/>
      <w:marRight w:val="0"/>
      <w:marTop w:val="0"/>
      <w:marBottom w:val="0"/>
      <w:divBdr>
        <w:top w:val="none" w:sz="0" w:space="0" w:color="auto"/>
        <w:left w:val="none" w:sz="0" w:space="0" w:color="auto"/>
        <w:bottom w:val="none" w:sz="0" w:space="0" w:color="auto"/>
        <w:right w:val="none" w:sz="0" w:space="0" w:color="auto"/>
      </w:divBdr>
    </w:div>
    <w:div w:id="1766803787">
      <w:bodyDiv w:val="1"/>
      <w:marLeft w:val="0"/>
      <w:marRight w:val="0"/>
      <w:marTop w:val="0"/>
      <w:marBottom w:val="0"/>
      <w:divBdr>
        <w:top w:val="none" w:sz="0" w:space="0" w:color="auto"/>
        <w:left w:val="none" w:sz="0" w:space="0" w:color="auto"/>
        <w:bottom w:val="none" w:sz="0" w:space="0" w:color="auto"/>
        <w:right w:val="none" w:sz="0" w:space="0" w:color="auto"/>
      </w:divBdr>
    </w:div>
    <w:div w:id="1782265726">
      <w:bodyDiv w:val="1"/>
      <w:marLeft w:val="0"/>
      <w:marRight w:val="0"/>
      <w:marTop w:val="0"/>
      <w:marBottom w:val="0"/>
      <w:divBdr>
        <w:top w:val="none" w:sz="0" w:space="0" w:color="auto"/>
        <w:left w:val="none" w:sz="0" w:space="0" w:color="auto"/>
        <w:bottom w:val="none" w:sz="0" w:space="0" w:color="auto"/>
        <w:right w:val="none" w:sz="0" w:space="0" w:color="auto"/>
      </w:divBdr>
    </w:div>
    <w:div w:id="197718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ll\Downloads\shikhaaryraw87@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Downloads\rchhokar@amity.edu"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file:///C:\Users\Dell\Downloads\kushagrapankaj2005@gmail.com" TargetMode="External"/><Relationship Id="rId4" Type="http://schemas.openxmlformats.org/officeDocument/2006/relationships/settings" Target="settings.xml"/><Relationship Id="rId9" Type="http://schemas.openxmlformats.org/officeDocument/2006/relationships/hyperlink" Target="file:///C:\Users\Dell\Downloads\acharysubham2803@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BA26A-1A86-4A12-B466-278EE9BFF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3907</Words>
  <Characters>22271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Aryan Walia</cp:lastModifiedBy>
  <cp:revision>2</cp:revision>
  <cp:lastPrinted>2026-04-27T21:53:00Z</cp:lastPrinted>
  <dcterms:created xsi:type="dcterms:W3CDTF">2026-05-07T12:25:00Z</dcterms:created>
  <dcterms:modified xsi:type="dcterms:W3CDTF">2026-05-07T12:25:00Z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94a6d6c,20551d5,38e4d13c</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2025-01-29T10:54:59Z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d06fdaea-2bff-41d7-909b-350ed33eb833</vt:lpwstr>
  </property>
  <property fmtid="{D5CDD505-2E9C-101B-9397-08002B2CF9AE}" pid="11" name="MSIP_Label_2bbab825-a111-45e4-86a1-18cee0005896_ContentBits">
    <vt:lpwstr>2</vt:lpwstr>
  </property>
</Properties>
</file>