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MLAuditBench — NeurIPS 2026 ED Track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Gap Analysis &amp; Submission Roadmap  ·  v3.0</w:t>
      </w:r>
    </w:p>
    <w:p>
      <w:pPr>
        <w:spacing w:after="300" w:before="0"/>
        <w:jc w:val="center"/>
      </w:pP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DeltaDreamers  ·  Updated April 11, 2026  ·  Internal</w:t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 Current Status Dashboard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v3 UPDATE</w:t>
            </w:r>
          </w:p>
        </w:tc>
        <w:tc>
          <w:tcPr>
            <w:tcW w:type="dxa" w:w="8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9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Copilot agent and manual work have closed a large number of gaps since v2. Three new security/hygiene issues discovered in the submission zip that require immediate attention.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0"/>
        <w:gridCol w:w="3160"/>
      </w:tblGrid>
      <w:tr>
        <w:trPr>
          <w:tblHeader/>
        </w:trPr>
        <w:tc>
          <w:tcPr>
            <w:tcW w:type="dxa" w:w="6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6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neurips_2026.sty — real file (13,462 bytes)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✅ DONE</w:t>
            </w:r>
          </w:p>
        </w:tc>
      </w:tr>
      <w:tr>
        <w:tc>
          <w:tcPr>
            <w:tcW w:type="dxa" w:w="6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checklist.tex — all 16 Q&amp;A, 0 answerTODO remaining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✅ DONE</w:t>
            </w:r>
          </w:p>
        </w:tc>
      </w:tr>
      <w:tr>
        <w:tc>
          <w:tcPr>
            <w:tcW w:type="dxa" w:w="6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missing LaTeX packages (fontenc, nicefrac, microtype, amsfonts, url)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✅ DONE</w:t>
            </w:r>
          </w:p>
        </w:tc>
      </w:tr>
      <w:tr>
        <w:tc>
          <w:tcPr>
            <w:tcW w:type="dxa" w:w="6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Formal MDP specification subsection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✅ DONE</w:t>
            </w:r>
          </w:p>
        </w:tc>
      </w:tr>
      <w:tr>
        <w:tc>
          <w:tcPr>
            <w:tcW w:type="dxa" w:w="6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Evaluative Claims and Scope subsection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✅ DONE</w:t>
            </w:r>
          </w:p>
        </w:tc>
      </w:tr>
      <w:tr>
        <w:tc>
          <w:tcPr>
            <w:tcW w:type="dxa" w:w="6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Broader Impact section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✅ DONE</w:t>
            </w:r>
          </w:p>
        </w:tc>
      </w:tr>
      <w:tr>
        <w:tc>
          <w:tcPr>
            <w:tcW w:type="dxa" w:w="6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Expanded Limitations (6 paragraphs)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✅ DONE</w:t>
            </w:r>
          </w:p>
        </w:tc>
      </w:tr>
      <w:tr>
        <w:tc>
          <w:tcPr>
            <w:tcW w:type="dxa" w:w="6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Discussion — design principles section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✅ DONE</w:t>
            </w:r>
          </w:p>
        </w:tc>
      </w:tr>
      <w:tr>
        <w:tc>
          <w:tcPr>
            <w:tcW w:type="dxa" w:w="6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Compute resources paragraph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✅ DONE</w:t>
            </w:r>
          </w:p>
        </w:tc>
      </w:tr>
      <w:tr>
        <w:tc>
          <w:tcPr>
            <w:tcW w:type="dxa" w:w="6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scripts/parse_logs.py — baseline stats parser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✅ DONE</w:t>
            </w:r>
          </w:p>
        </w:tc>
      </w:tr>
      <w:tr>
        <w:tc>
          <w:tcPr>
            <w:tcW w:type="dxa" w:w="6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gebru2021datasheets bib entry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✅ DONE</w:t>
            </w:r>
          </w:p>
        </w:tc>
      </w:tr>
      <w:tr>
        <w:tc>
          <w:tcPr>
            <w:tcW w:type="dxa" w:w="6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Human evaluation kit — full protocol + templates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✅ DONE</w:t>
            </w:r>
          </w:p>
        </w:tc>
      </w:tr>
      <w:tr>
        <w:tc>
          <w:tcPr>
            <w:tcW w:type="dxa" w:w="6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ui/audit_console.html — human-friendly web UI at /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✅ DONE</w:t>
            </w:r>
          </w:p>
        </w:tc>
      </w:tr>
      <w:tr>
        <w:tc>
          <w:tcPr>
            <w:tcW w:type="dxa" w:w="6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inference.py — load_dotenv, OpenAI-first, HF refs removed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✅ DONE</w:t>
            </w:r>
          </w:p>
        </w:tc>
      </w:tr>
      <w:tr>
        <w:tc>
          <w:tcPr>
            <w:tcW w:type="dxa" w:w="6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requirements.txt — pydantic==2.11.3, pytest&gt;=8.2.0 fixed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✅ DONE</w:t>
            </w:r>
          </w:p>
        </w:tc>
      </w:tr>
      <w:tr>
        <w:tc>
          <w:tcPr>
            <w:tcW w:type="dxa" w:w="6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9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🔴 CRITICAL: Real API key in .env committed to repo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9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⚠️ SECURITY ISSUE</w:t>
            </w:r>
          </w:p>
        </w:tc>
      </w:tr>
      <w:tr>
        <w:tc>
          <w:tcPr>
            <w:tcW w:type="dxa" w:w="6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9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🔴 extracted_files25/ dev folder in submission zip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9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⚠️ MUST REMOVE</w:t>
            </w:r>
          </w:p>
        </w:tc>
      </w:tr>
      <w:tr>
        <w:tc>
          <w:tcPr>
            <w:tcW w:type="dxa" w:w="6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9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.pytest_cache/ in submission zip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9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⚠️ MUST REMOVE</w:t>
            </w:r>
          </w:p>
        </w:tc>
      </w:tr>
      <w:tr>
        <w:tc>
          <w:tcPr>
            <w:tcW w:type="dxa" w:w="6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9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checklist Q7 (error bars): answerYes but multi-seed runs not done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9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⚠️ FORWARD REFERENCE</w:t>
            </w:r>
          </w:p>
        </w:tc>
      </w:tr>
      <w:tr>
        <w:tc>
          <w:tcPr>
            <w:tcW w:type="dxa" w:w="6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9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checklist Q14 (human subjects): references §5.3 which doesn't exist yet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9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⚠️ FORWARD REFERENCE</w:t>
            </w:r>
          </w:p>
        </w:tc>
      </w:tr>
      <w:tr>
        <w:tc>
          <w:tcPr>
            <w:tcW w:type="dxa" w:w="6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Human expert evaluation: kit ready, study NOT yet run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⏳ EXECUTE NOW</w:t>
            </w:r>
          </w:p>
        </w:tc>
      </w:tr>
      <w:tr>
        <w:tc>
          <w:tcPr>
            <w:tcW w:type="dxa" w:w="6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Multi-seed error bars (seeds 42/43/44): not yet computed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⏳ NEEDS API RUNS</w:t>
            </w:r>
          </w:p>
        </w:tc>
      </w:tr>
      <w:tr>
        <w:tc>
          <w:tcPr>
            <w:tcW w:type="dxa" w:w="6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Per-violation-type breakdown table (V1–V8)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🔴 NOT DONE</w:t>
            </w:r>
          </w:p>
        </w:tc>
      </w:tr>
      <w:tr>
        <w:tc>
          <w:tcPr>
            <w:tcW w:type="dxa" w:w="6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Pool size justification subsection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🔴 NOT DONE</w:t>
            </w:r>
          </w:p>
        </w:tc>
      </w:tr>
      <w:tr>
        <w:tc>
          <w:tcPr>
            <w:tcW w:type="dxa" w:w="6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Papers-with-Code leaderboard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🔴 NOT DONE</w:t>
            </w:r>
          </w:p>
        </w:tc>
      </w:tr>
      <w:tr>
        <w:tc>
          <w:tcPr>
            <w:tcW w:type="dxa" w:w="6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Page count verification (≤9 content pages)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⏳ NEEDS COMPILE</w:t>
            </w:r>
          </w:p>
        </w:tc>
      </w:tr>
      <w:tr>
        <w:tc>
          <w:tcPr>
            <w:tcW w:type="dxa" w:w="6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Abstract deadline (OpenReview)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📅 May 4</w:t>
            </w:r>
          </w:p>
        </w:tc>
      </w:tr>
      <w:tr>
        <w:tc>
          <w:tcPr>
            <w:tcW w:type="dxa" w:w="6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paper deadline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📅 May 6</w:t>
            </w:r>
          </w:p>
        </w:tc>
      </w:tr>
    </w:tbl>
    <w:p>
      <w:pPr>
        <w:spacing w:after="0" w:before="200"/>
      </w:pPr>
    </w:p>
    <w:p>
      <w:pPr>
        <w:pBdr>
          <w:bottom w:val="single" w:color="DDDDDD" w:sz="4" w:space="1"/>
        </w:pBdr>
        <w:spacing w:after="160" w:before="16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 Immediate Security &amp; Hygiene Fixes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 THIS NOW</w:t>
            </w:r>
          </w:p>
        </w:tc>
        <w:tc>
          <w:tcPr>
            <w:tcW w:type="dxa" w:w="8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These three issues must be fixed before pushing anything to GitHub or submitting. Issue 1 is a real API key leak.</w:t>
            </w:r>
          </w:p>
        </w:tc>
      </w:tr>
    </w:tbl>
    <w:p>
      <w:pPr>
        <w:spacing w:after="0" w:before="12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🔴 ISSUE 1 — Live OpenAI API Key in .env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file .env is present in the submission zip and contains your real OPENAI_API_KEY starting with sk-proj-GrLnn.... This key is exposed if this zip is shared or pushed to a public repo.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Fix RIGHT NOW: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Add .env to .gitignore immediately (it should already be there — verify it's working)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Delete .env from neurips_submission/ before any push or zip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Rotate your OpenAI API key at platform.openai.com — treat the exposed key as compromised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Create .env.example with placeholder values: OPENAI_API_KEY=your-key-here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The submission zip you give to NeurIPS should never contain .env. Reviewers do not need your API key.</w:t>
      </w:r>
    </w:p>
    <w:p>
      <w:pPr>
        <w:spacing w:after="0" w:before="8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🔴 ISSUE 2 — extracted_files25/ dev folder in submission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directory extracted_files25/ (with audit_reporter.py, audit_dashboard.html, your_audit_results.html, HOW_TO_USE.md, __pycache__/) is present in the zip. These are Copilot-generated development artifacts — not part of the benchmark.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Fix: Delete the entire extracted_files25/ directory from neurips_submission/. The ui/audit_console.html and scripts/parse_logs.py are the proper locations for these capabilities.</w:t>
      </w:r>
    </w:p>
    <w:p>
      <w:pPr>
        <w:spacing w:after="0" w:before="8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⚠️ ISSUE 3 — .pytest_cache/ in submission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 .pytest_cache/ directory is present in the zip. This is auto-generated and should never be committed.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Fix: Add .pytest_cache/ to .gitignore (may already be there). Delete the directory from neurips_submission/ and verify .gitignore catches it.</w:t>
      </w:r>
    </w:p>
    <w:p>
      <w:pPr>
        <w:spacing w:after="0" w:before="200"/>
      </w:pPr>
    </w:p>
    <w:p>
      <w:pPr>
        <w:pBdr>
          <w:bottom w:val="single" w:color="DDDDDD" w:sz="4" w:space="1"/>
        </w:pBdr>
        <w:spacing w:after="160" w:before="16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 Checklist Forward References — Must Align Before Submission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checklist was written optimistically. Two answers reference paper sections and data that do not yet exist. These must match reality by May 6.</w:t>
      </w:r>
    </w:p>
    <w:p>
      <w:pPr>
        <w:spacing w:after="0" w:before="10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Checklist Q7 — Error Bars (currently \ answerYes{} — forward reference)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CURRENT STATE</w:t>
            </w:r>
          </w:p>
        </w:tc>
        <w:tc>
          <w:tcPr>
            <w:tcW w:type="dxa" w:w="8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Checklist Q7 says: 'Baseline scores are reported as mean ± std across seeds 42–44 per tier per model.' This is NOT TRUE YET. The multi-seed runs have not been executed. The paper's results table currently shows single-seed point estimates.</w:t>
            </w:r>
          </w:p>
        </w:tc>
      </w:tr>
    </w:tbl>
    <w:p>
      <w:pPr>
        <w:spacing w:after="0" w:before="80"/>
      </w:pP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You have two options: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Option A (correct, recommended): Run the multi-seed baselines, compute real mean ± std, update Table 1 in main.tex with ± values. Then Q7 is truthful.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Option B (honest fallback): Change Q7 answer to \answerNo{} with justification: 'Single-seed results are reported due to API cost constraints. The hard tier variance (σ=0.46) is documented from the mixture distribution analysis. Multi-seed evaluation is a known limitation discussed in §7.' This is acceptable per NeurIPS guidelines.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Option A is strongly preferable for acceptance probability. You have scripts/parse_logs.py ready — just run seeds 42, 43, 44 for each model and tier.</w:t>
      </w:r>
    </w:p>
    <w:p>
      <w:pPr>
        <w:spacing w:after="0" w:before="10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Checklist Q14 — Human Subjects (currently \answerYes{} — references §5.3 which doesn't exist)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CURRENT STATE</w:t>
            </w:r>
          </w:p>
        </w:tc>
        <w:tc>
          <w:tcPr>
            <w:tcW w:type="dxa" w:w="8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Checklist Q14 says: 'The human expert evaluation (§5.3) involved ML researchers... Participant instructions and the evaluation protocol are provided in Appendix A.' Neither §5.3 nor Appendix A exist in the paper yet.</w:t>
            </w:r>
          </w:p>
        </w:tc>
      </w:tr>
    </w:tbl>
    <w:p>
      <w:pPr>
        <w:spacing w:after="0" w:before="80"/>
      </w:pP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Again two options: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Option A (correct): Run the human evaluation using human_evaluation_kit/. Add §5.3 results to the paper. Add Appendix A with the protocol. Then Q14 is truthful.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Option B (honest): Change Q14 to \answerNA{} with note: 'Human evaluation is planned for the camera-ready version. The evaluation kit (protocol, templates, consent script) is included in the supplemental material.' This defers but stays honest.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Given you now have the human_evaluation_kit/ fully built, Option A is very achievable before May 6.</w:t>
      </w:r>
    </w:p>
    <w:p>
      <w:pPr>
        <w:spacing w:after="0" w:before="200"/>
      </w:pPr>
    </w:p>
    <w:p>
      <w:pPr>
        <w:pBdr>
          <w:bottom w:val="single" w:color="DDDDDD" w:sz="4" w:space="1"/>
        </w:pBdr>
        <w:spacing w:after="160" w:before="16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 Remaining Open Gaps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4A.  Experiments — Must run (blocking checklist correctness)</w:t>
      </w:r>
    </w:p>
    <w:p>
      <w:pPr>
        <w:spacing w:after="0" w:before="8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GAP-EXP-1  Multi-seed baselines for error bars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Status: scripts/parse_logs.py is ready. Server runs correctly (195 tests pass). .env is set to gpt-4.1-mini. What remains: actually run inference.py with SEED=42, 43, 44 for each tier, collect the 9 result logs, run parse_logs.py to get mean ± std, update Table 1 in main.tex.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1A7A1A"/>
          <w:sz w:val="22"/>
          <w:szCs w:val="22"/>
        </w:rPr>
        <w:t xml:space="preserve">Effort: ~1 day of API calls + 1 hour of table editing. Unblocks checklist Q7.</w:t>
      </w:r>
    </w:p>
    <w:p>
      <w:pPr>
        <w:spacing w:after="0" w:before="8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GAP-EXP-2  Human expert evaluation — kit ready, study not run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Status: human_evaluation_kit/ contains a complete protocol: facilitator guide, participant instructions, artifact packet spec, scoring sheet, consent script, CSV templates. This is the most complete preparation seen for a benchmark paper human study.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What remains: recruit 3–5 participants (BTech friends with ML knowledge qualify — describe as 'ML-trained human participants'), run sessions using the kit, fill in the CSV logs, compute mean ± std per tier, add §5.3 to the paper.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1A7A1A"/>
          <w:sz w:val="22"/>
          <w:szCs w:val="22"/>
        </w:rPr>
        <w:t xml:space="preserve">Effort: 2–3 days including recruitment. Unblocks checklist Q14 and adds the most impactful result to the paper.</w:t>
      </w:r>
    </w:p>
    <w:p>
      <w:pPr>
        <w:spacing w:after="0" w:before="8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GAP-EXP-3  GPT-4o results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You have gpt4o_*.log files in the original codebase. Run scripts/parse_logs.py against those logs to get GPT-4o scores. Add a row to Table 1.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1A7A1A"/>
          <w:sz w:val="22"/>
          <w:szCs w:val="22"/>
        </w:rPr>
        <w:t xml:space="preserve">Effort: ~1 hour. Adds a well-known frontier model to the comparison.</w:t>
      </w:r>
    </w:p>
    <w:p>
      <w:pPr>
        <w:spacing w:after="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4B.  Paper content — medium priority</w:t>
      </w:r>
    </w:p>
    <w:p>
      <w:pPr>
        <w:spacing w:after="0" w:before="8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GAP-PAPER-1  Per-violation-type breakdown table (V1–V8 detection rates)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Parse existing logs with scripts/parse_logs.py — it already extracts violation_type from flag actions. Group by (model, violation_type) and report detection frequency. This produces Table 2 for free from existing data.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1A7A1A"/>
          <w:sz w:val="22"/>
          <w:szCs w:val="22"/>
        </w:rPr>
        <w:t xml:space="preserve">Effort: ~2 hours. Run parser, format as LaTeX table, insert after Table 1.</w:t>
      </w:r>
    </w:p>
    <w:p>
      <w:pPr>
        <w:spacing w:after="0" w:before="8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GAP-PAPER-2  Pool size justification subsection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56 experiments needs defending vs SWE-bench (2,294). The Limitations section now notes this but doesn't make the positive case. Add 'Dataset Statistics' subsection in §3: show violation type distribution across tiers, per-archetype counts, and note that each episode is a multi-step interactive task with combinatorial action space (n=56 × 18 steps × 5 action types is effectively very large).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1A7A1A"/>
          <w:sz w:val="22"/>
          <w:szCs w:val="22"/>
        </w:rPr>
        <w:t xml:space="preserve">Effort: ~1 day writing.</w:t>
      </w:r>
    </w:p>
    <w:p>
      <w:pPr>
        <w:spacing w:after="0" w:before="8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GAP-PAPER-3  Page count must be verified at ≤9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main.tex is 550 lines. Estimated ~10 pages. The new sections (MDP, Evaluative Claims, Discussion, Broader Impact, expanded Limitations) add ~2–3 pages. Need to compile and check. May require trimming.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i/>
          <w:iCs/>
          <w:color w:val="CC3300"/>
          <w:sz w:val="22"/>
          <w:szCs w:val="22"/>
        </w:rPr>
        <w:t xml:space="preserve">Fix strategy: compile with real .sty, check page count. If &gt;9 content pages: trim Discussion to 0.25 page, trim compute resources to 2 sentences, move pool justification to supplement.</w:t>
      </w:r>
    </w:p>
    <w:p>
      <w:pPr>
        <w:spacing w:after="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4C.  Repo hygiene — quick fixes</w:t>
      </w:r>
    </w:p>
    <w:p>
      <w:pPr>
        <w:spacing w:after="0" w:before="8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README: still contains 'Nemotron 3 Super' in the code block — acceptable (it's a comment) but consider moving that subsection to a §Competition History note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ui/audit_console.html + human_evaluation_kit/ are great additions for the submission but should be referenced in the paper — mention the web console in §4 (Implementation)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Papers-with-Code leaderboard: create entry, link from README and paper footer — 1 day, good for visibility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.env.example: create with placeholder values so users know what variables to set</w:t>
      </w:r>
    </w:p>
    <w:p>
      <w:pPr>
        <w:spacing w:after="0" w:before="200"/>
      </w:pPr>
    </w:p>
    <w:p>
      <w:pPr>
        <w:pBdr>
          <w:bottom w:val="single" w:color="DDDDDD" w:sz="4" w:space="1"/>
        </w:pBdr>
        <w:spacing w:after="160" w:before="16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 Full Completion Register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5A.  Completed — all items verified in neurips_submission/ zip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4A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5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4A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Evidence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Abstract 50~unique fix</w:t>
            </w:r>
          </w:p>
        </w:tc>
        <w:tc>
          <w:tcPr>
            <w:tcW w:type="dxa" w:w="5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Line 52: '56~unique experiments (50 standard + 6 compound)'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1F8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Stale baseline scores</w:t>
            </w:r>
          </w:p>
        </w:tc>
        <w:tc>
          <w:tcPr>
            <w:tcW w:type="dxa" w:w="5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1F8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0.95/0.95/0.40 throughout — no 0.94/0.96/0.33 remaining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Hard step budget</w:t>
            </w:r>
          </w:p>
        </w:tc>
        <w:tc>
          <w:tcPr>
            <w:tcW w:type="dxa" w:w="5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18-step budget in paper and openenv.yaml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1F8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\cite{ng1999policy}</w:t>
            </w:r>
          </w:p>
        </w:tc>
        <w:tc>
          <w:tcPr>
            <w:tcW w:type="dxa" w:w="5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1F8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Line 132 in main.tex — proper cite command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kapoor2024 real DOI</w:t>
            </w:r>
          </w:p>
        </w:tc>
        <w:tc>
          <w:tcPr>
            <w:tcW w:type="dxa" w:w="5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adk9428 DOI in references.bib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1F8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drobnjakovic broken URL</w:t>
            </w:r>
          </w:p>
        </w:tc>
        <w:tc>
          <w:tcPr>
            <w:tcW w:type="dxa" w:w="5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1F8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URL line removed from entry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Checklist stub replaced</w:t>
            </w:r>
          </w:p>
        </w:tc>
        <w:tc>
          <w:tcPr>
            <w:tcW w:type="dxa" w:w="5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\input{checklist.tex} at line 548 of main.tex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1F8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checklist.tex — 16 Q&amp;A</w:t>
            </w:r>
          </w:p>
        </w:tc>
        <w:tc>
          <w:tcPr>
            <w:tcW w:type="dxa" w:w="5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1F8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184 lines, 0 \answerTODO remaining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 LaTeX packages</w:t>
            </w:r>
          </w:p>
        </w:tc>
        <w:tc>
          <w:tcPr>
            <w:tcW w:type="dxa" w:w="5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fontenc, url, amsfonts, nicefrac, microtype at lines 4–8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1F8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Real neurips_2026.sty</w:t>
            </w:r>
          </w:p>
        </w:tc>
        <w:tc>
          <w:tcPr>
            <w:tcW w:type="dxa" w:w="5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1F8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13,462 bytes — actual NeurIPS style file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Formal MDP subsection</w:t>
            </w:r>
          </w:p>
        </w:tc>
        <w:tc>
          <w:tcPr>
            <w:tcW w:type="dxa" w:w="5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Line 161 — full (S,A,R,T,H) specification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1F8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Evaluative Claims subsection</w:t>
            </w:r>
          </w:p>
        </w:tc>
        <w:tc>
          <w:tcPr>
            <w:tcW w:type="dxa" w:w="5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1F8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Line 201 — assumptions, scope limits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Broader Impact section</w:t>
            </w:r>
          </w:p>
        </w:tc>
        <w:tc>
          <w:tcPr>
            <w:tcW w:type="dxa" w:w="5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Line 516 — positive, negative, mitigations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1F8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Expanded Limitations</w:t>
            </w:r>
          </w:p>
        </w:tc>
        <w:tc>
          <w:tcPr>
            <w:tcW w:type="dxa" w:w="5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1F8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6 named paragraphs replacing 3-sentence stub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Discussion section</w:t>
            </w:r>
          </w:p>
        </w:tc>
        <w:tc>
          <w:tcPr>
            <w:tcW w:type="dxa" w:w="5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Line 463 — 3 design principles for reasoning benchmarks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1F8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Compute resources paragraph</w:t>
            </w:r>
          </w:p>
        </w:tc>
        <w:tc>
          <w:tcPr>
            <w:tcW w:type="dxa" w:w="5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1F8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Line 399 — CPU server, token cost, wall-clock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scripts/parse_logs.py</w:t>
            </w:r>
          </w:p>
        </w:tc>
        <w:tc>
          <w:tcPr>
            <w:tcW w:type="dxa" w:w="5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195 lines — parses [START]/[STEP]/[END] format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1F8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gebru2021datasheets bib</w:t>
            </w:r>
          </w:p>
        </w:tc>
        <w:tc>
          <w:tcPr>
            <w:tcW w:type="dxa" w:w="5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1F8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Confirmed in references.bib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human_evaluation_kit/</w:t>
            </w:r>
          </w:p>
        </w:tc>
        <w:tc>
          <w:tcPr>
            <w:tcW w:type="dxa" w:w="5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Complete: facilitator guide, participant instructions, templates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1F8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ui/audit_console.html</w:t>
            </w:r>
          </w:p>
        </w:tc>
        <w:tc>
          <w:tcPr>
            <w:tcW w:type="dxa" w:w="5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1F8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477 lines — served at / in app.py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inference.py dotenv + OpenAI-first</w:t>
            </w:r>
          </w:p>
        </w:tc>
        <w:tc>
          <w:tcPr>
            <w:tcW w:type="dxa" w:w="5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load_dotenv at top, gpt-4.1-mini default, HF refs removed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1F8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requirements.txt</w:t>
            </w:r>
          </w:p>
        </w:tc>
        <w:tc>
          <w:tcPr>
            <w:tcW w:type="dxa" w:w="5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1F8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pydantic==2.11.3, pytest&gt;=8.2.0 (fixed syntax)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neurips_submission/ structure</w:t>
            </w:r>
          </w:p>
        </w:tc>
        <w:tc>
          <w:tcPr>
            <w:tcW w:type="dxa" w:w="5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40+ files, clean manifest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1F8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.gitignore deduplication</w:t>
            </w:r>
          </w:p>
        </w:tc>
        <w:tc>
          <w:tcPr>
            <w:tcW w:type="dxa" w:w="5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1F8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Fixed manually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pyproject.toml server entry</w:t>
            </w:r>
          </w:p>
        </w:tc>
        <w:tc>
          <w:tcPr>
            <w:tcW w:type="dxa" w:w="5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Fixed manually</w:t>
            </w:r>
          </w:p>
        </w:tc>
      </w:tr>
    </w:tbl>
    <w:p>
      <w:pPr>
        <w:spacing w:after="0" w:before="2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5B.  Open Items — Prioritised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500"/>
        <w:gridCol w:w="1200"/>
        <w:gridCol w:w="3960"/>
      </w:tblGrid>
      <w:tr>
        <w:trPr>
          <w:tblHeader/>
        </w:trP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Blocker / Note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🔴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Delete .env + rotate API key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TODAY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Security — do before any push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🔴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Delete extracted_files25/ + .pytest_cache/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TODAY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Hygiene — not part of submission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🔴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Run multi-seed baselines (seeds 42–44, all models)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Apr 14–16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Unblocks checklist Q7 — use scripts/parse_logs.py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🔴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Execute human eval using kit (3–5 participants)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Apr 12–18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Unblocks checklist Q14 and adds highest-impact result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🔴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Compile paper with real .sty and check page count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Apr 14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Must be ≤9 content pages — trim if needed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🟡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per-violation-type breakdown table (Table 2)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Apr 20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Parse existing logs — 2 hours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🟡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GPT-4o results from gpt4o_*.logs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Apr 17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Run parse_logs.py against existing logs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🟡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§5.3 human eval results + Appendix A protocol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Apr 22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After human eval runs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🟡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Update Table 1 with mean ± std from multi-seed runs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Apr 17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After seed runs complete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🟡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Pool size justification subsection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Apr 24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Dataset Statistics in §3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🟢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Papers-with-Code leaderboard entry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Apr 27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Visibility — not blocking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🟢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.env.example with placeholder values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Apr 14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Good practice — 5 minutes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🟢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Mention ui/ and human_eval_kit/ in §4 paper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Apr 19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Justifies their inclusion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📅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Compile clean PDF, font check (pdffonts)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May 1–3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Final pre-submission check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📅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Abstract submit on OpenReview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May 4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authors need OpenReview profiles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📅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Full paper + code + checklist.tex submit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May 6 HARD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Code not supplementary — must be final</w:t>
            </w:r>
          </w:p>
        </w:tc>
      </w:tr>
    </w:tbl>
    <w:p>
      <w:pPr>
        <w:spacing w:after="0" w:before="200"/>
      </w:pPr>
    </w:p>
    <w:p>
      <w:pPr>
        <w:pBdr>
          <w:bottom w:val="single" w:color="DDDDDD" w:sz="4" w:space="1"/>
        </w:pBdr>
        <w:spacing w:after="160" w:before="16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 Revised Timeline — April 11 to May 6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rPr>
          <w:tblHeader/>
        </w:trP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7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Tasks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TODAY Apr 11</w:t>
            </w:r>
          </w:p>
        </w:tc>
        <w:tc>
          <w:tcPr>
            <w:tcW w:type="dxa" w:w="7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🔴 Delete .env, rotate API key. Delete extracted_files25/ and .pytest_cache/. Create .env.example. This must happen before any git push.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Apr 12–13</w:t>
            </w:r>
          </w:p>
        </w:tc>
        <w:tc>
          <w:tcPr>
            <w:tcW w:type="dxa" w:w="7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Recruit 3–5 human eval participants (BTech friends with ML background). Brief them using human_evaluation_kit/02_participant_instructions.md. Book time slots.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Apr 13–14</w:t>
            </w:r>
          </w:p>
        </w:tc>
        <w:tc>
          <w:tcPr>
            <w:tcW w:type="dxa" w:w="7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Compile paper/main.tex with real .sty. Check page count — if &gt;9 content pages, trim Discussion to 0.5 page and move pool justification to supplement.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Apr 15 — PORTAL OPENS</w:t>
            </w:r>
          </w:p>
        </w:tc>
        <w:tc>
          <w:tcPr>
            <w:tcW w:type="dxa" w:w="7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Submit abstract draft on OpenReview (can be updated). All team members create OpenReview profiles if not done.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Apr 14–16</w:t>
            </w:r>
          </w:p>
        </w:tc>
        <w:tc>
          <w:tcPr>
            <w:tcW w:type="dxa" w:w="7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Run multi-seed baselines: seeds 42, 43, 44 for Qwen-72B, Llama-70B, Qwen-7B across all tiers (9 runs). Run scripts/parse_logs.py. Update Table 1 with mean ± std.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Apr 16–17</w:t>
            </w:r>
          </w:p>
        </w:tc>
        <w:tc>
          <w:tcPr>
            <w:tcW w:type="dxa" w:w="7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Run scripts/parse_logs.py against gpt4o_*.log files. Add GPT-4o row to Table 1. Fix checklist Q7 to reflect real error bars.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Apr 15–19</w:t>
            </w:r>
          </w:p>
        </w:tc>
        <w:tc>
          <w:tcPr>
            <w:tcW w:type="dxa" w:w="7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Human eval sessions run. Use session_log_template.csv to record results. Aim for 3–5 participants × 15 episodes each.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Apr 19–22</w:t>
            </w:r>
          </w:p>
        </w:tc>
        <w:tc>
          <w:tcPr>
            <w:tcW w:type="dxa" w:w="7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Add §5.3 (Human Evaluation Results) to paper. Add Appendix A (Protocol). Fix checklist Q14. Add per-violation-type Table 2 from parse_logs.py output.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Apr 22–26</w:t>
            </w:r>
          </w:p>
        </w:tc>
        <w:tc>
          <w:tcPr>
            <w:tcW w:type="dxa" w:w="7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Pool size justification subsection. Papers-with-Code leaderboard. Mention ui/ and human_eval_kit/ in §4. Final content integration.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Apr 27–30</w:t>
            </w:r>
          </w:p>
        </w:tc>
        <w:tc>
          <w:tcPr>
            <w:tcW w:type="dxa" w:w="7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Full paper review: all cross-references resolve, all \label{} cited, all tables formatted, supplemental material complete.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May 1–3</w:t>
            </w:r>
          </w:p>
        </w:tc>
        <w:tc>
          <w:tcPr>
            <w:tcW w:type="dxa" w:w="7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Compile clean PDF. Run pdffonts to check Type 1 fonts. Count pages. Replace abstract submission with final version on OpenReview.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May 4 DEADLINE</w:t>
            </w:r>
          </w:p>
        </w:tc>
        <w:tc>
          <w:tcPr>
            <w:tcW w:type="dxa" w:w="7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Abstract must be finalised on OpenReview.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May 6 HARD DEADLINE</w:t>
            </w:r>
          </w:p>
        </w:tc>
        <w:tc>
          <w:tcPr>
            <w:tcW w:type="dxa" w:w="7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Full paper + code + checklist.tex submitted. Code is NOT supplementary — must be in final form.</w:t>
            </w:r>
          </w:p>
        </w:tc>
      </w:tr>
    </w:tbl>
    <w:p>
      <w:pPr>
        <w:spacing w:after="0" w:before="200"/>
      </w:pPr>
    </w:p>
    <w:p>
      <w:pPr>
        <w:pBdr>
          <w:bottom w:val="single" w:color="DDDDDD" w:sz="4" w:space="1"/>
        </w:pBdr>
        <w:spacing w:after="160" w:before="16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 What Changed Since v2.0 (April 11)</w:t>
      </w:r>
    </w:p>
    <w:p>
      <w:pPr>
        <w:spacing w:after="0" w:before="8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The following new work was done by the Copilot agent session and your manual work on the UI:</w:t>
      </w:r>
    </w:p>
    <w:p>
      <w:pPr>
        <w:spacing w:after="0" w:before="6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All 13 Copilot tasks executed cleanly: checklist.tex (16 Q&amp;A), packages, MDP spec, evaluative claims, broader impact, expanded limitations, discussion, compute resources, parse_logs.py, gebru bib, README fix, app.py UI route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Human evaluation kit created in human_evaluation_kit/ — complete facilitator protocol, participant instructions, scoring guide, CSV templates, consent script — this is production-ready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ui/audit_console.html — 477-line interactive web console integrated at app.py / and /ui endpoints, solving the 'raw JSON is unreadable' problem for human evaluators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inference.py fixed: dotenv loaded first, gpt-4.1-mini as default, all HF/Qwen references removed — baseline agent now runs with correct model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requirements.txt fixed: pydantic and pytest version specifiers corrected for Python 3.13 compatibility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Server verified: health check returns correct payload, 195 tests pass</w:t>
      </w:r>
    </w:p>
    <w:p>
      <w:pPr>
        <w:spacing w:after="0" w:before="8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Three new issues discovered: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Real API key in .env committed — rotate immediately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extracted_files25/ dev artifacts in submission zip — delete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.pytest_cache/ in zip — delete and ensure .gitignore covers it</w:t>
      </w:r>
    </w:p>
    <w:p>
      <w:pPr>
        <w:spacing w:after="0" w:before="80"/>
      </w:pPr>
    </w:p>
    <w:p>
      <w:pPr>
        <w:spacing w:after="60" w:before="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Net assessment: the paper is now substantially complete in structure. What remains is primarily experimental (running the human eval, running multi-seed baselines) and cleanup. If both experiments run successfully, this is a competitive submission.</w:t>
      </w:r>
    </w:p>
    <w:p>
      <w:pPr>
        <w:spacing w:after="0" w:before="200"/>
      </w:pPr>
    </w:p>
    <w:p>
      <w:pPr>
        <w:jc w:val="center"/>
      </w:pPr>
      <w:r>
        <w:rPr>
          <w:rFonts w:ascii="Arial" w:cs="Arial" w:eastAsia="Arial" w:hAnsi="Arial"/>
          <w:i/>
          <w:iCs/>
          <w:color w:val="AAAAAA"/>
          <w:sz w:val="18"/>
          <w:szCs w:val="18"/>
        </w:rPr>
        <w:t xml:space="preserve">MLAuditBench Gap Analysis v3.0  ·  DeltaDreamers  ·  April 11, 2026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33333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2026-04-11T15:08:17.241Z</dcterms:created>
  <dcterms:modified xsi:type="dcterms:W3CDTF">2026-04-11T15:08:17.241Z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