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left"/>
      </w:pPr>
      <w:r>
        <w:rPr>
          <w:b/>
          <w:bCs/>
          <w:color w:val="2563EB"/>
          <w:spacing w:val="60"/>
          <w:sz w:val="24"/>
          <w:szCs w:val="24"/>
        </w:rPr>
        <w:t xml:space="preserve">PHASE 4</w:t>
      </w:r>
    </w:p>
    <w:p>
      <w:pPr>
        <w:spacing w:after="120" w:before="120"/>
      </w:pPr>
      <w:r>
        <w:rPr>
          <w:b/>
          <w:bCs/>
          <w:color w:val="1E3A8A"/>
          <w:sz w:val="56"/>
          <w:szCs w:val="56"/>
        </w:rPr>
        <w:t xml:space="preserve">Project Planning</w:t>
      </w:r>
    </w:p>
    <w:p>
      <w:pPr>
        <w:spacing w:after="400"/>
      </w:pPr>
      <w:r>
        <w:rPr>
          <w:color w:val="4B5563"/>
          <w:sz w:val="26"/>
          <w:szCs w:val="26"/>
        </w:rPr>
        <w:t xml:space="preserve">Work breakdown, schedule, roles, risks and delivery process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EduGenie — Intelligent Academic Learning Assistant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19 + Vite + Tailwind CSS v4 • Express.js (TypeScript) • Google Gemini (@google/genai)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September 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[Add author / team name]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[Add GitHub repository URL]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Delivery Approach</w:t>
      </w:r>
    </w:p>
    <w:p>
      <w:pPr>
        <w:spacing w:after="160" w:line="276"/>
      </w:pPr>
      <w:r>
        <w:t xml:space="preserve">The project is delivered in eight sequential phases, each with its own folder and document in the repository. Development itself follows the four Kanban stages shown in the app: Setup, Core Modules, Fallback Engine, Verification.</w:t>
      </w:r>
    </w:p>
    <w:p>
      <w:pPr>
        <w:spacing w:after="0" w:before="200"/>
        <w:jc w:val="center"/>
      </w:pPr>
      <w:r>
        <w:drawing>
          <wp:inline distT="0" distB="0" distL="0" distR="0">
            <wp:extent cx="5905500" cy="139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Figure 4.1 — Eight-phase lifecycle</w:t>
      </w:r>
    </w:p>
    <w:p>
      <w:pPr>
        <w:pStyle w:val="Heading1"/>
        <w:spacing w:after="200" w:before="400"/>
      </w:pPr>
      <w:r>
        <w:t xml:space="preserve">2. Work Breakdown Structure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700"/>
        <w:gridCol w:w="2400"/>
        <w:gridCol w:w="4200"/>
        <w:gridCol w:w="2050"/>
      </w:tblGrid>
      <w:tr>
        <w:trPr>
          <w:tblHeader/>
        </w:trPr>
        <w:tc>
          <w:tcPr>
            <w:tcW w:type="dxa" w:w="7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WBS</w:t>
            </w:r>
          </w:p>
        </w:tc>
        <w:tc>
          <w:tcPr>
            <w:tcW w:type="dxa" w:w="24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 package</w:t>
            </w:r>
          </w:p>
        </w:tc>
        <w:tc>
          <w:tcPr>
            <w:tcW w:type="dxa" w:w="42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  <w:tc>
          <w:tcPr>
            <w:tcW w:type="dxa" w:w="20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Brainstorming &amp; Ideation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 framing, personas, idea scoring, scope</w:t>
            </w:r>
          </w:p>
        </w:tc>
        <w:tc>
          <w:tcPr>
            <w:tcW w:type="dxa" w:w="2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 document</w:t>
            </w:r>
          </w:p>
        </w:tc>
      </w:tr>
      <w:tr>
        <w:tc>
          <w:tcPr>
            <w:tcW w:type="dxa" w:w="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Requirement Analysis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FR/NFR, user stories, traceability</w:t>
            </w:r>
          </w:p>
        </w:tc>
        <w:tc>
          <w:tcPr>
            <w:tcW w:type="dxa" w:w="20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 document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Design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Architecture, flows, components, API design</w:t>
            </w:r>
          </w:p>
        </w:tc>
        <w:tc>
          <w:tcPr>
            <w:tcW w:type="dxa" w:w="2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 document + diagrams</w:t>
            </w:r>
          </w:p>
        </w:tc>
      </w:tr>
      <w:tr>
        <w:tc>
          <w:tcPr>
            <w:tcW w:type="dxa" w:w="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Planning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WBS, schedule, risks, process</w:t>
            </w:r>
          </w:p>
        </w:tc>
        <w:tc>
          <w:tcPr>
            <w:tcW w:type="dxa" w:w="20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 document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— Setup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Repo, Vite + React + Tailwind, Express + tsx, env config, scripts</w:t>
            </w:r>
          </w:p>
        </w:tc>
        <w:tc>
          <w:tcPr>
            <w:tcW w:type="dxa" w:w="2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Runnable skeleton</w:t>
            </w:r>
          </w:p>
        </w:tc>
      </w:tr>
      <w:tr>
        <w:tc>
          <w:tcPr>
            <w:tcW w:type="dxa" w:w="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— Core Modules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Five module endpoints + five UI components, Markdown rendering, copy button</w:t>
            </w:r>
          </w:p>
        </w:tc>
        <w:tc>
          <w:tcPr>
            <w:tcW w:type="dxa" w:w="20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Working modules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5.3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— Fallback Engine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Cascade, offline knowledge base, status endpoint, quiz schema</w:t>
            </w:r>
          </w:p>
        </w:tc>
        <w:tc>
          <w:tcPr>
            <w:tcW w:type="dxa" w:w="2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Resilient backend</w:t>
            </w:r>
          </w:p>
        </w:tc>
      </w:tr>
      <w:tr>
        <w:tc>
          <w:tcPr>
            <w:tcW w:type="dxa" w:w="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Testing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plan, execution, defect log</w:t>
            </w:r>
          </w:p>
        </w:tc>
        <w:tc>
          <w:tcPr>
            <w:tcW w:type="dxa" w:w="20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6 document + results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Documentation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doc, README, API reference, user guide</w:t>
            </w:r>
          </w:p>
        </w:tc>
        <w:tc>
          <w:tcPr>
            <w:tcW w:type="dxa" w:w="2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7 document</w:t>
            </w:r>
          </w:p>
        </w:tc>
      </w:tr>
      <w:tr>
        <w:tc>
          <w:tcPr>
            <w:tcW w:type="dxa" w:w="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Demonstration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 script, rehearsal, evidence, submission</w:t>
            </w:r>
          </w:p>
        </w:tc>
        <w:tc>
          <w:tcPr>
            <w:tcW w:type="dxa" w:w="20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8 document + demo video</w:t>
            </w:r>
          </w:p>
        </w:tc>
      </w:tr>
    </w:tbl>
    <w:p>
      <w:pPr>
        <w:pStyle w:val="Heading1"/>
        <w:spacing w:after="200" w:before="400"/>
      </w:pPr>
      <w:r>
        <w:t xml:space="preserve">3. Suggested Schedule</w:t>
      </w:r>
    </w:p>
    <w:p>
      <w:pPr>
        <w:spacing w:after="160" w:line="276"/>
      </w:pPr>
      <w:r>
        <w:t xml:space="preserve">Durations are suggested effort; replace the date columns with your real submission timeline.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1900"/>
        <w:gridCol w:w="1600"/>
        <w:gridCol w:w="1150"/>
        <w:gridCol w:w="1150"/>
        <w:gridCol w:w="1600"/>
        <w:gridCol w:w="1950"/>
      </w:tblGrid>
      <w:tr>
        <w:trPr>
          <w:tblHeader/>
        </w:trPr>
        <w:tc>
          <w:tcPr>
            <w:tcW w:type="dxa" w:w="19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Suggested effort</w:t>
            </w:r>
          </w:p>
        </w:tc>
        <w:tc>
          <w:tcPr>
            <w:tcW w:type="dxa" w:w="11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1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</w:t>
            </w:r>
          </w:p>
        </w:tc>
        <w:tc>
          <w:tcPr>
            <w:tcW w:type="dxa" w:w="16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9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Brainstorming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[dd-mm]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[dd-mm]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Requirements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 days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[dd-mm]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[dd-mm]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Design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[dd-mm]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[dd-mm]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Planning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[dd-mm]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[dd-mm]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2, 3</w:t>
            </w:r>
          </w:p>
        </w:tc>
        <w:tc>
          <w:tcPr>
            <w:tcW w:type="dxa" w:w="19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Development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5–7 days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[dd-mm]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[dd-mm]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3, 4</w:t>
            </w:r>
          </w:p>
        </w:tc>
        <w:tc>
          <w:tcPr>
            <w:tcW w:type="dxa" w:w="1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Testing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[dd-mm]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[dd-mm]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Documentation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[dd-mm]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[dd-mm]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5, 6</w:t>
            </w:r>
          </w:p>
        </w:tc>
        <w:tc>
          <w:tcPr>
            <w:tcW w:type="dxa" w:w="1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Demonstration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 days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[dd-mm]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[dd-mm]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6, 7</w:t>
            </w:r>
          </w:p>
        </w:tc>
        <w:tc>
          <w:tcPr>
            <w:tcW w:type="dxa" w:w="19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160"/>
      </w:pPr>
    </w:p>
    <w:p>
      <w:pPr>
        <w:pStyle w:val="Heading1"/>
        <w:spacing w:after="200" w:before="400"/>
      </w:pPr>
      <w:r>
        <w:t xml:space="preserve">4. Milestones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3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 — Skeleton runs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npm run dev serves the app and /api/status responds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M2 — Modules complete</w:t>
            </w:r>
          </w:p>
        </w:tc>
        <w:tc>
          <w:tcPr>
            <w:tcW w:type="dxa" w:w="6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five routes and UI modules work against Gemini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 — Resilient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Cascade and offline fallback verified (TC-10 to TC-12)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M4 — Tested</w:t>
            </w:r>
          </w:p>
        </w:tc>
        <w:tc>
          <w:tcPr>
            <w:tcW w:type="dxa" w:w="6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Must test cases executed; no open Critical/High defects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M5 — Documented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eight phase documents and README present in the repo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M6 — Demonstrated</w:t>
            </w:r>
          </w:p>
        </w:tc>
        <w:tc>
          <w:tcPr>
            <w:tcW w:type="dxa" w:w="6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 delivered; video and screenshots added; release tagged</w:t>
            </w:r>
          </w:p>
        </w:tc>
      </w:tr>
    </w:tbl>
    <w:p>
      <w:pPr>
        <w:pStyle w:val="Heading1"/>
        <w:spacing w:after="200" w:before="400"/>
      </w:pPr>
      <w:r>
        <w:t xml:space="preserve">5. Roles &amp; Responsibilities</w:t>
      </w:r>
    </w:p>
    <w:p>
      <w:pPr>
        <w:spacing w:after="160" w:line="276"/>
      </w:pPr>
      <w:r>
        <w:t xml:space="preserve">Fill in names. One person can hold several roles.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400"/>
        <w:gridCol w:w="4900"/>
        <w:gridCol w:w="2050"/>
      </w:tblGrid>
      <w:tr>
        <w:trPr>
          <w:tblHeader/>
        </w:trPr>
        <w:tc>
          <w:tcPr>
            <w:tcW w:type="dxa" w:w="24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9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0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Scope, schedule, submission</w:t>
            </w:r>
          </w:p>
        </w:tc>
        <w:tc>
          <w:tcPr>
            <w:tcW w:type="dxa" w:w="2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components, Tailwind styling, quiz UX</w:t>
            </w:r>
          </w:p>
        </w:tc>
        <w:tc>
          <w:tcPr>
            <w:tcW w:type="dxa" w:w="20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 routes, cascade, offline KB, schema</w:t>
            </w:r>
          </w:p>
        </w:tc>
        <w:tc>
          <w:tcPr>
            <w:tcW w:type="dxa" w:w="2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Tester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plan execution, defect log</w:t>
            </w:r>
          </w:p>
        </w:tc>
        <w:tc>
          <w:tcPr>
            <w:tcW w:type="dxa" w:w="20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 owner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documents, README, diagrams</w:t>
            </w:r>
          </w:p>
        </w:tc>
        <w:tc>
          <w:tcPr>
            <w:tcW w:type="dxa" w:w="2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[name]</w:t>
            </w:r>
          </w:p>
        </w:tc>
      </w:tr>
    </w:tbl>
    <w:p>
      <w:pPr>
        <w:pStyle w:val="Heading1"/>
        <w:spacing w:after="200" w:before="400"/>
      </w:pPr>
      <w:r>
        <w:t xml:space="preserve">6. Tools &amp; Environment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63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+ GitHub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Runtime / packages</w:t>
            </w:r>
          </w:p>
        </w:tc>
        <w:tc>
          <w:tcPr>
            <w:tcW w:type="dxa" w:w="6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18+, npm 9+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Vite; tsx for server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access</w:t>
            </w:r>
          </w:p>
        </w:tc>
        <w:tc>
          <w:tcPr>
            <w:tcW w:type="dxa" w:w="6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AI Studio API key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curl (see Phase 6 script)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Diagrams</w:t>
            </w:r>
          </w:p>
        </w:tc>
        <w:tc>
          <w:tcPr>
            <w:tcW w:type="dxa" w:w="6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Graphviz DOT sources in 03_Project_Design_Phase/diagrams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Word (.docx) + Markdown</w:t>
            </w:r>
          </w:p>
        </w:tc>
      </w:tr>
    </w:tbl>
    <w:p>
      <w:pPr>
        <w:pStyle w:val="Heading1"/>
        <w:spacing w:after="200" w:before="400"/>
      </w:pPr>
      <w:r>
        <w:t xml:space="preserve">7. Repository &amp; Git Workflow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main is always demo-ready; work happens on feature/&lt;name&gt; branches merged by pull request.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Commit messages: type: summary (feat, fix, docs, test, chore).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Each phase folder is committed when its exit criteria are ticked; tag releases (v0.x during build, v1.0.0 at submission).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Never commit .env; .env.example carries the placeholder.</w:t>
      </w:r>
    </w:p>
    <w:p>
      <w:pPr>
        <w:pStyle w:val="Heading1"/>
        <w:spacing w:after="200" w:before="400"/>
      </w:pPr>
      <w:r>
        <w:t xml:space="preserve">8. Risk Register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600"/>
        <w:gridCol w:w="2900"/>
        <w:gridCol w:w="1100"/>
        <w:gridCol w:w="900"/>
        <w:gridCol w:w="3850"/>
      </w:tblGrid>
      <w:tr>
        <w:trPr>
          <w:tblHeader/>
        </w:trPr>
        <w:tc>
          <w:tcPr>
            <w:tcW w:type="dxa" w:w="6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9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8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Free-tier quota exhausted (429) during demo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Cascade + offline KB; rehearse offline mode; keep a spare key</w:t>
            </w:r>
          </w:p>
        </w:tc>
      </w:tr>
      <w:tr>
        <w:tc>
          <w:tcPr>
            <w:tcW w:type="dxa" w:w="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2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model ID is retired or renamed</w:t>
            </w:r>
          </w:p>
        </w:tc>
        <w:tc>
          <w:tcPr>
            <w:tcW w:type="dxa" w:w="1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 model IDs configurable; check Google’s model list before release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gives inaccurate content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 for concise, checkable facts; show model used; note limitation in docs</w:t>
            </w:r>
          </w:p>
        </w:tc>
      </w:tr>
      <w:tr>
        <w:tc>
          <w:tcPr>
            <w:tcW w:type="dxa" w:w="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type="dxa" w:w="2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key leaked to Git or browser</w:t>
            </w:r>
          </w:p>
        </w:tc>
        <w:tc>
          <w:tcPr>
            <w:tcW w:type="dxa" w:w="1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Server-side only; .gitignore; TC-21; rotate if exposed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R5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XSS from unsanitized Markdown output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Sanitize HTML; TC-23</w:t>
            </w:r>
          </w:p>
        </w:tc>
      </w:tr>
      <w:tr>
        <w:tc>
          <w:tcPr>
            <w:tcW w:type="dxa" w:w="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R6</w:t>
            </w:r>
          </w:p>
        </w:tc>
        <w:tc>
          <w:tcPr>
            <w:tcW w:type="dxa" w:w="2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deployment lets others burn quota</w:t>
            </w:r>
          </w:p>
        </w:tc>
        <w:tc>
          <w:tcPr>
            <w:tcW w:type="dxa" w:w="1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limiting and input-size caps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R7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 creep (accounts, uploads)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Backlog list from Phase 1; freeze scope</w:t>
            </w:r>
          </w:p>
        </w:tc>
      </w:tr>
      <w:tr>
        <w:tc>
          <w:tcPr>
            <w:tcW w:type="dxa" w:w="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R8</w:t>
            </w:r>
          </w:p>
        </w:tc>
        <w:tc>
          <w:tcPr>
            <w:tcW w:type="dxa" w:w="2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 slips near submission</w:t>
            </w:r>
          </w:p>
        </w:tc>
        <w:tc>
          <w:tcPr>
            <w:tcW w:type="dxa" w:w="1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Phase-wise commits; documentation written alongside development</w:t>
            </w:r>
          </w:p>
        </w:tc>
      </w:tr>
    </w:tbl>
    <w:p>
      <w:pPr>
        <w:pStyle w:val="Heading1"/>
        <w:spacing w:after="200" w:before="400"/>
      </w:pPr>
      <w:r>
        <w:t xml:space="preserve">9. Definition of Done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Code merged to main, builds with npm run build, runs with npm start.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Mapped test cases executed and results recorded.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Relevant phase document updated and committed.</w:t>
      </w:r>
    </w:p>
    <w:p>
      <w:pPr>
        <w:pStyle w:val="Heading1"/>
        <w:spacing w:after="200" w:before="400"/>
      </w:pPr>
      <w:r>
        <w:t xml:space="preserve">10. Exit Criteria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Schedule dates filled in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Roles assigned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Risk register reviewed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4"/>
      </w:pBdr>
    </w:pPr>
    <w:r>
      <w:rPr>
        <w:color w:val="6B7280"/>
        <w:sz w:val="18"/>
        <w:szCs w:val="18"/>
      </w:rPr>
      <w:t xml:space="preserve">EduGenie  |  Phase 4 — Project Planning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3edcb5b620694a94ebe52ab5e4684036c21f73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2026-09-28T05:11:34.056Z</dcterms:created>
  <dcterms:modified xsi:type="dcterms:W3CDTF">2026-09-28T05:11:34.056Z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