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8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Project Demonstration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Demo plan, script, evidence and final submission checklist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Demo Objectives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Show that EduGenie solves the stated problem: clear, structured, self-testing study help.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Prove resilience live: the app keeps answering with no API key or a failing provider.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Walk the audience through the design artefacts and the phase-wise repository.</w:t>
      </w:r>
    </w:p>
    <w:p>
      <w:pPr>
        <w:pStyle w:val="Heading1"/>
        <w:spacing w:after="200" w:before="400"/>
      </w:pPr>
      <w:r>
        <w:t xml:space="preserve">2. Audience &amp; Format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Mentors / evaluators / peers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8–10 minutes + Q&amp;A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demo on localhost with a screen recording as backup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Presenter(s)</w:t>
            </w:r>
          </w:p>
        </w:tc>
        <w:tc>
          <w:tcPr>
            <w:tcW w:type="dxa" w:w="6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[name(s)]</w:t>
            </w:r>
          </w:p>
        </w:tc>
      </w:tr>
    </w:tbl>
    <w:p>
      <w:pPr>
        <w:pStyle w:val="Heading1"/>
        <w:spacing w:after="200" w:before="400"/>
      </w:pPr>
      <w:r>
        <w:t xml:space="preserve">3. Pre-Demo Checklist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Fresh clone builds: npm install &amp;&amp; npm run build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GEMINI_API_KEY set and /api/status shows hasApiKey=true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A second .env copy without a key ready for the offline demo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Browser at 100% zoom, clean profile, notifications off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Repository open on GitHub in another tab (phase folders visible)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 recording of a full run captured as backup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Internet backup plan: hotspot or offline-mode demo</w:t>
      </w:r>
    </w:p>
    <w:p>
      <w:pPr>
        <w:pStyle w:val="Heading1"/>
        <w:spacing w:after="200" w:before="400"/>
      </w:pPr>
      <w:r>
        <w:t xml:space="preserve">4. Demo Script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700"/>
        <w:gridCol w:w="1500"/>
        <w:gridCol w:w="3000"/>
        <w:gridCol w:w="4150"/>
      </w:tblGrid>
      <w:tr>
        <w:trPr>
          <w:tblHeader/>
        </w:trPr>
        <w:tc>
          <w:tcPr>
            <w:tcW w:type="dxa" w:w="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Slide/intro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need understandable, testable answers — and tools that don’t break in exam week.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1:00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Project Architecture view + Figure 3.1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never touches Gemini; Express injects prompts, runs a 3-model cascade, falls back to an offline KB.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Scenarios bar → Largest Ocean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answer; Copy button; model field shows which tier answered.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3:00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Explainer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Photosynthesis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Analogy + key takeaways, clean typography — no raw Markdown.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Revolution paragraph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Revision-ready points.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5:00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 System → answer some wrong → Check Answers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Schema-enforced JSON; green/red feedback, explanations, confetti.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6:30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Stack Web Development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stages with timeframes and resources.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7:30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Restart with no key; ask again; open ApiKeyModal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feature, curated answer, no crash — this is the reliability story.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 phase folders + test plan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Eight phase deliverables, requirement-to-test traceability.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9:30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 slide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Accounts, progress tracking, file input, voice, multilingual.</w:t>
            </w:r>
          </w:p>
        </w:tc>
      </w:tr>
    </w:tbl>
    <w:p>
      <w:pPr>
        <w:pStyle w:val="Heading1"/>
        <w:spacing w:after="200" w:before="400"/>
      </w:pPr>
      <w:r>
        <w:t xml:space="preserve">5. Demo Data (use the scenarios bar)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4000"/>
        <w:gridCol w:w="5350"/>
      </w:tblGrid>
      <w:tr>
        <w:trPr>
          <w:tblHeader/>
        </w:trPr>
        <w:tc>
          <w:tcPr>
            <w:tcW w:type="dxa" w:w="4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shown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Ocean</w:t>
            </w:r>
          </w:p>
        </w:tc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</w:t>
            </w:r>
          </w:p>
        </w:tc>
      </w:tr>
      <w:tr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Photosynthesis</w:t>
            </w:r>
          </w:p>
        </w:tc>
        <w:tc>
          <w:tcPr>
            <w:tcW w:type="dxa" w:w="5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Explainer / Quiz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Revolution</w:t>
            </w:r>
          </w:p>
        </w:tc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Summarizer</w:t>
            </w:r>
          </w:p>
        </w:tc>
      </w:tr>
      <w:tr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5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Stack Web Development</w:t>
            </w:r>
          </w:p>
        </w:tc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</w:tr>
    </w:tbl>
    <w:p>
      <w:pPr>
        <w:pStyle w:val="Heading1"/>
        <w:spacing w:after="200" w:before="400"/>
      </w:pPr>
      <w:r>
        <w:t xml:space="preserve">6. Anticipated Questions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 outline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a server instead of calling Gemini from the browser?</w:t>
            </w:r>
          </w:p>
        </w:tc>
        <w:tc>
          <w:tcPr>
            <w:tcW w:type="dxa" w:w="5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the key secret, lets us inject prompts, run the cascade and normalise responses.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happens when the API is down or rate-limited?</w:t>
            </w:r>
          </w:p>
        </w:tc>
        <w:tc>
          <w:tcPr>
            <w:tcW w:type="dxa" w:w="5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404/429 advance through two more models, then the offline knowledge base answers.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 you guarantee quiz JSON is valid?</w:t>
            </w:r>
          </w:p>
        </w:tc>
        <w:tc>
          <w:tcPr>
            <w:tcW w:type="dxa" w:w="5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mode with a response schema, plus server-side JSON.parse verification.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accurate are the answers?</w:t>
            </w:r>
          </w:p>
        </w:tc>
        <w:tc>
          <w:tcPr>
            <w:tcW w:type="dxa" w:w="5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come from an LLM and can be wrong; the app states model used and docs advise verification.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if a model is retired?</w:t>
            </w:r>
          </w:p>
        </w:tc>
        <w:tc>
          <w:tcPr>
            <w:tcW w:type="dxa" w:w="5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cascade tolerates 404; model IDs should be configurable and checked before release.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it safe to deploy publicly?</w:t>
            </w:r>
          </w:p>
        </w:tc>
        <w:tc>
          <w:tcPr>
            <w:tcW w:type="dxa" w:w="5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rate limiting, HTML sanitization and input limits (documented in Phases 3 and 5).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would you build next?</w:t>
            </w:r>
          </w:p>
        </w:tc>
        <w:tc>
          <w:tcPr>
            <w:tcW w:type="dxa" w:w="5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and history, progress tracking, PDF input, voice, multilingual.</w:t>
            </w:r>
          </w:p>
        </w:tc>
      </w:tr>
    </w:tbl>
    <w:p>
      <w:pPr>
        <w:pStyle w:val="Heading1"/>
        <w:spacing w:after="200" w:before="400"/>
      </w:pPr>
      <w:r>
        <w:t xml:space="preserve">7. Evidence to Attach</w:t>
      </w:r>
    </w:p>
    <w:p>
      <w:pPr>
        <w:spacing w:after="160" w:line="276"/>
      </w:pPr>
      <w:r>
        <w:t xml:space="preserve">Add files to 08_Project_Demonstration_Phase/evidence/ and tick them off.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home / All Tools view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Q&amp;A answer with Copy button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Quiz with green/red feedback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Roadmap output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Project Architecture (Kanban) view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/api/status output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Screenshot: offline-mode response (no key)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Demo video (link or file): [add URL]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Test execution results (Phase 6 filled in)</w:t>
      </w:r>
    </w:p>
    <w:p>
      <w:pPr>
        <w:pStyle w:val="Heading1"/>
        <w:spacing w:after="200" w:before="400"/>
      </w:pPr>
      <w:r>
        <w:t xml:space="preserve">8. Suggested Presentation Outline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1.	Title + problem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2.	Users and value proposition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3.	Architecture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4.	Cascade and fallback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5.	Live demo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6.	Testing and traceability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7.	Lessons learned and risks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8.	Future work + Q&amp;A</w:t>
      </w:r>
    </w:p>
    <w:p>
      <w:pPr>
        <w:pStyle w:val="Heading1"/>
        <w:spacing w:after="200" w:before="400"/>
      </w:pPr>
      <w:r>
        <w:t xml:space="preserve">9. Final Submission Checklist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All eight phase folders present with documents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Root README.md explains the structure and links each phase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Source code at repo root builds (npm run build) and runs (npm start)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.env is NOT in the repository; .env.example 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LICENSE present (MIT)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Phase 6 results and defect log filled in with real data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Author, repository URL and dates filled in on every document cover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Screenshots and demo video added to evidence/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Release tagged v1.0.0 and repository visibility set as required</w:t>
      </w:r>
    </w:p>
    <w:p>
      <w:pPr>
        <w:pStyle w:val="Heading1"/>
        <w:spacing w:after="200" w:before="400"/>
      </w:pPr>
      <w:r>
        <w:t xml:space="preserve">10. GitHub Submission Steps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git add 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git commit -m "docs: add phase-wise project documents"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git push origin main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git tag v1.0.0 &amp;&amp; git push origin v1.0.0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8 — Project Demonstration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2026-09-28T05:11:34.360Z</dcterms:created>
  <dcterms:modified xsi:type="dcterms:W3CDTF">2026-09-28T05:11:34.360Z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