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FDBD" w14:textId="77777777" w:rsidR="00C44E7A" w:rsidRDefault="009E08F7" w:rsidP="00C44E7A">
      <w:pPr>
        <w:spacing w:after="120" w:line="240" w:lineRule="auto"/>
        <w:ind w:left="0"/>
        <w:rPr>
          <w:rFonts w:eastAsia="Arial" w:cs="Arial"/>
          <w:b/>
          <w:sz w:val="32"/>
          <w:szCs w:val="32"/>
        </w:rPr>
      </w:pPr>
      <w:r w:rsidRPr="00B8284A">
        <w:rPr>
          <w:rFonts w:eastAsia="Arial" w:cs="Arial"/>
          <w:b/>
          <w:sz w:val="32"/>
          <w:szCs w:val="32"/>
        </w:rPr>
        <w:t>Project Charter</w:t>
      </w:r>
    </w:p>
    <w:p w14:paraId="7EAE3E17" w14:textId="1853E871" w:rsidR="00542FF8" w:rsidRDefault="009E08F7" w:rsidP="00071E93">
      <w:pPr>
        <w:spacing w:line="240" w:lineRule="auto"/>
        <w:ind w:left="0"/>
        <w:rPr>
          <w:rFonts w:ascii="Times New Roman" w:eastAsia="Times New Roman" w:hAnsi="Times New Roman" w:cs="Times New Roman"/>
          <w:sz w:val="24"/>
          <w:szCs w:val="24"/>
        </w:rPr>
      </w:pPr>
      <w:r>
        <w:rPr>
          <w:rFonts w:eastAsia="Arial" w:cs="Arial"/>
          <w:b/>
          <w:sz w:val="28"/>
          <w:szCs w:val="28"/>
        </w:rPr>
        <w:t>Part I: Project Overview</w:t>
      </w:r>
    </w:p>
    <w:tbl>
      <w:tblPr>
        <w:tblStyle w:val="TableGrid"/>
        <w:tblW w:w="9625" w:type="dxa"/>
        <w:tblLayout w:type="fixed"/>
        <w:tblCellMar>
          <w:top w:w="43" w:type="dxa"/>
          <w:left w:w="101" w:type="dxa"/>
          <w:bottom w:w="43" w:type="dxa"/>
          <w:right w:w="101" w:type="dxa"/>
        </w:tblCellMar>
        <w:tblLook w:val="04A0" w:firstRow="1" w:lastRow="0" w:firstColumn="1" w:lastColumn="0" w:noHBand="0" w:noVBand="1"/>
      </w:tblPr>
      <w:tblGrid>
        <w:gridCol w:w="2880"/>
        <w:gridCol w:w="2360"/>
        <w:gridCol w:w="2268"/>
        <w:gridCol w:w="2117"/>
      </w:tblGrid>
      <w:tr w:rsidR="00B45F95" w14:paraId="1C70C40C" w14:textId="77777777" w:rsidTr="004B02AA">
        <w:trPr>
          <w:trHeight w:val="288"/>
        </w:trPr>
        <w:tc>
          <w:tcPr>
            <w:tcW w:w="2880" w:type="dxa"/>
            <w:shd w:val="pct20" w:color="auto" w:fill="auto"/>
          </w:tcPr>
          <w:p w14:paraId="77BDD73D" w14:textId="38F6DCE2"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b/>
              </w:rPr>
              <w:t>Project Name</w:t>
            </w:r>
          </w:p>
        </w:tc>
        <w:tc>
          <w:tcPr>
            <w:tcW w:w="6745" w:type="dxa"/>
            <w:gridSpan w:val="3"/>
          </w:tcPr>
          <w:p w14:paraId="0248AA17" w14:textId="560B7D25" w:rsidR="00B45F95" w:rsidRPr="00AB39BA" w:rsidRDefault="00AB39BA" w:rsidP="00A13302">
            <w:pPr>
              <w:pStyle w:val="NoSpacing"/>
              <w:keepNext/>
              <w:rPr>
                <w:bCs/>
              </w:rPr>
            </w:pPr>
            <w:r>
              <w:rPr>
                <w:bCs/>
              </w:rPr>
              <w:t>Blackrock Investment Analysis</w:t>
            </w:r>
          </w:p>
        </w:tc>
      </w:tr>
      <w:tr w:rsidR="00B45F95" w14:paraId="499E471E" w14:textId="77777777" w:rsidTr="004B02AA">
        <w:trPr>
          <w:trHeight w:val="288"/>
        </w:trPr>
        <w:tc>
          <w:tcPr>
            <w:tcW w:w="2880" w:type="dxa"/>
            <w:shd w:val="pct20" w:color="auto" w:fill="auto"/>
          </w:tcPr>
          <w:p w14:paraId="4FC54A6D" w14:textId="5FF1B73D"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rFonts w:eastAsia="Arial" w:cs="Arial"/>
                <w:b/>
                <w:szCs w:val="22"/>
              </w:rPr>
              <w:t>Project Charter Author</w:t>
            </w:r>
          </w:p>
        </w:tc>
        <w:tc>
          <w:tcPr>
            <w:tcW w:w="6745" w:type="dxa"/>
            <w:gridSpan w:val="3"/>
          </w:tcPr>
          <w:p w14:paraId="66E45776" w14:textId="26298AC5" w:rsidR="00B45F95" w:rsidRPr="00FC52B0" w:rsidRDefault="00572FCB" w:rsidP="00FC52B0">
            <w:pPr>
              <w:pStyle w:val="NoSpacing"/>
            </w:pPr>
            <w:r w:rsidRPr="00572FCB">
              <w:t>Joyson Gonsalves</w:t>
            </w:r>
          </w:p>
        </w:tc>
      </w:tr>
      <w:tr w:rsidR="00B45F95" w14:paraId="166DA2ED" w14:textId="77777777" w:rsidTr="00572FCB">
        <w:trPr>
          <w:trHeight w:val="288"/>
        </w:trPr>
        <w:tc>
          <w:tcPr>
            <w:tcW w:w="2880" w:type="dxa"/>
            <w:shd w:val="pct20" w:color="auto" w:fill="auto"/>
          </w:tcPr>
          <w:p w14:paraId="4A4BDB13" w14:textId="05C9464D"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rFonts w:eastAsia="Arial" w:cs="Arial"/>
                <w:b/>
                <w:szCs w:val="22"/>
              </w:rPr>
              <w:t>Creation Date</w:t>
            </w:r>
          </w:p>
        </w:tc>
        <w:tc>
          <w:tcPr>
            <w:tcW w:w="2360" w:type="dxa"/>
          </w:tcPr>
          <w:p w14:paraId="581B19C5" w14:textId="06310EB8" w:rsidR="00B45F95" w:rsidRPr="00FC52B0" w:rsidRDefault="00AB39BA" w:rsidP="00FC52B0">
            <w:pPr>
              <w:pStyle w:val="NoSpacing"/>
            </w:pPr>
            <w:r>
              <w:t>15</w:t>
            </w:r>
            <w:r w:rsidR="00572FCB" w:rsidRPr="00572FCB">
              <w:rPr>
                <w:vertAlign w:val="superscript"/>
              </w:rPr>
              <w:t>th</w:t>
            </w:r>
            <w:r w:rsidR="00572FCB">
              <w:t xml:space="preserve"> </w:t>
            </w:r>
            <w:r>
              <w:t>November</w:t>
            </w:r>
            <w:r w:rsidR="00572FCB">
              <w:t xml:space="preserve"> 2023</w:t>
            </w:r>
          </w:p>
        </w:tc>
        <w:tc>
          <w:tcPr>
            <w:tcW w:w="2268" w:type="dxa"/>
            <w:shd w:val="pct20" w:color="auto" w:fill="auto"/>
          </w:tcPr>
          <w:p w14:paraId="22B88C89" w14:textId="3377A44B"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032B44">
              <w:rPr>
                <w:rFonts w:eastAsia="Arial" w:cs="Arial"/>
                <w:b/>
                <w:szCs w:val="22"/>
              </w:rPr>
              <w:t>Last Revision Date</w:t>
            </w:r>
          </w:p>
        </w:tc>
        <w:tc>
          <w:tcPr>
            <w:tcW w:w="2117" w:type="dxa"/>
          </w:tcPr>
          <w:p w14:paraId="1CF421D0" w14:textId="1E62600C" w:rsidR="00B45F95" w:rsidRPr="00FC52B0" w:rsidRDefault="00572FCB" w:rsidP="00FC52B0">
            <w:pPr>
              <w:pStyle w:val="NoSpacing"/>
            </w:pPr>
            <w:r>
              <w:t>1</w:t>
            </w:r>
            <w:r w:rsidR="00AB39BA">
              <w:t>9</w:t>
            </w:r>
            <w:r w:rsidR="00AB39BA" w:rsidRPr="00AB39BA">
              <w:rPr>
                <w:vertAlign w:val="superscript"/>
              </w:rPr>
              <w:t>th</w:t>
            </w:r>
            <w:r>
              <w:t xml:space="preserve"> April 2024</w:t>
            </w:r>
          </w:p>
        </w:tc>
      </w:tr>
      <w:tr w:rsidR="00B45F95" w14:paraId="1B44C4BC" w14:textId="77777777" w:rsidTr="004B02AA">
        <w:trPr>
          <w:trHeight w:val="288"/>
        </w:trPr>
        <w:tc>
          <w:tcPr>
            <w:tcW w:w="2880" w:type="dxa"/>
            <w:shd w:val="pct20" w:color="auto" w:fill="auto"/>
          </w:tcPr>
          <w:p w14:paraId="7E47D60C" w14:textId="159A9D5D"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rFonts w:eastAsia="Arial" w:cs="Arial"/>
                <w:b/>
                <w:szCs w:val="22"/>
              </w:rPr>
              <w:t>Project Requestor</w:t>
            </w:r>
          </w:p>
        </w:tc>
        <w:tc>
          <w:tcPr>
            <w:tcW w:w="6745" w:type="dxa"/>
            <w:gridSpan w:val="3"/>
          </w:tcPr>
          <w:p w14:paraId="188C9824" w14:textId="0EC4A6F0" w:rsidR="00B45F95" w:rsidRPr="00446AB1" w:rsidRDefault="00572FCB" w:rsidP="00FC52B0">
            <w:pPr>
              <w:pStyle w:val="NoSpacing"/>
            </w:pPr>
            <w:r>
              <w:t>Rick Lambroff</w:t>
            </w:r>
          </w:p>
        </w:tc>
      </w:tr>
      <w:tr w:rsidR="00B45F95" w14:paraId="01891DC2" w14:textId="77777777" w:rsidTr="004B02AA">
        <w:trPr>
          <w:trHeight w:val="288"/>
        </w:trPr>
        <w:tc>
          <w:tcPr>
            <w:tcW w:w="2880" w:type="dxa"/>
            <w:shd w:val="pct20" w:color="auto" w:fill="auto"/>
          </w:tcPr>
          <w:p w14:paraId="72E1BC0B" w14:textId="5FE286B9"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rFonts w:eastAsia="Arial" w:cs="Arial"/>
                <w:b/>
                <w:szCs w:val="22"/>
              </w:rPr>
              <w:t>Proposed Project Start</w:t>
            </w:r>
          </w:p>
        </w:tc>
        <w:tc>
          <w:tcPr>
            <w:tcW w:w="6745" w:type="dxa"/>
            <w:gridSpan w:val="3"/>
          </w:tcPr>
          <w:p w14:paraId="4479CE39" w14:textId="3CFD757D" w:rsidR="00B45F95" w:rsidRPr="00FC52B0" w:rsidRDefault="00AB39BA" w:rsidP="00FC52B0">
            <w:pPr>
              <w:pStyle w:val="NoSpacing"/>
            </w:pPr>
            <w:r>
              <w:t>6</w:t>
            </w:r>
            <w:r w:rsidR="00572FCB" w:rsidRPr="00572FCB">
              <w:rPr>
                <w:vertAlign w:val="superscript"/>
              </w:rPr>
              <w:t>th</w:t>
            </w:r>
            <w:r w:rsidR="00572FCB">
              <w:t xml:space="preserve"> </w:t>
            </w:r>
            <w:r>
              <w:t>December</w:t>
            </w:r>
            <w:r w:rsidR="00572FCB">
              <w:t xml:space="preserve"> 2023</w:t>
            </w:r>
          </w:p>
        </w:tc>
      </w:tr>
      <w:tr w:rsidR="00B45F95" w14:paraId="2EB8FE67" w14:textId="77777777" w:rsidTr="004B02AA">
        <w:trPr>
          <w:trHeight w:val="288"/>
        </w:trPr>
        <w:tc>
          <w:tcPr>
            <w:tcW w:w="2880" w:type="dxa"/>
            <w:shd w:val="pct20" w:color="auto" w:fill="auto"/>
          </w:tcPr>
          <w:p w14:paraId="3AB1A4AC" w14:textId="10576337" w:rsidR="00B45F95" w:rsidRDefault="00B45F95" w:rsidP="00B45F95">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Times New Roman" w:eastAsia="Times New Roman" w:hAnsi="Times New Roman" w:cs="Times New Roman"/>
                <w:sz w:val="24"/>
                <w:szCs w:val="24"/>
              </w:rPr>
            </w:pPr>
            <w:r w:rsidRPr="00DF0E49">
              <w:rPr>
                <w:rFonts w:eastAsia="Arial" w:cs="Arial"/>
                <w:b/>
                <w:szCs w:val="22"/>
              </w:rPr>
              <w:t>Proposed Project End</w:t>
            </w:r>
          </w:p>
        </w:tc>
        <w:tc>
          <w:tcPr>
            <w:tcW w:w="6745" w:type="dxa"/>
            <w:gridSpan w:val="3"/>
          </w:tcPr>
          <w:p w14:paraId="539086B4" w14:textId="48BF7798" w:rsidR="00B45F95" w:rsidRPr="00FC52B0" w:rsidRDefault="00572FCB" w:rsidP="00FC52B0">
            <w:pPr>
              <w:pStyle w:val="NoSpacing"/>
            </w:pPr>
            <w:r>
              <w:t>25</w:t>
            </w:r>
            <w:r w:rsidRPr="00572FCB">
              <w:rPr>
                <w:vertAlign w:val="superscript"/>
              </w:rPr>
              <w:t>th</w:t>
            </w:r>
            <w:r>
              <w:t xml:space="preserve"> March 2024</w:t>
            </w:r>
          </w:p>
        </w:tc>
      </w:tr>
    </w:tbl>
    <w:p w14:paraId="42A93DB9" w14:textId="77777777" w:rsidR="00B45F95" w:rsidRDefault="00B45F95" w:rsidP="00C44E7A">
      <w:pPr>
        <w:spacing w:after="0" w:line="240" w:lineRule="auto"/>
        <w:ind w:left="0"/>
        <w:rPr>
          <w:rFonts w:ascii="Times New Roman" w:eastAsia="Times New Roman" w:hAnsi="Times New Roman" w:cs="Times New Roman"/>
          <w:sz w:val="24"/>
          <w:szCs w:val="24"/>
        </w:rPr>
      </w:pPr>
    </w:p>
    <w:p w14:paraId="7E8E018C" w14:textId="4A1328A0" w:rsidR="00E424D0" w:rsidRPr="00762DBF" w:rsidRDefault="00E424D0" w:rsidP="00C44E7A">
      <w:pPr>
        <w:spacing w:line="240" w:lineRule="auto"/>
        <w:ind w:left="0"/>
        <w:rPr>
          <w:rFonts w:eastAsia="Arial" w:cs="Arial"/>
          <w:sz w:val="28"/>
          <w:szCs w:val="28"/>
        </w:rPr>
      </w:pPr>
      <w:r>
        <w:rPr>
          <w:rFonts w:eastAsia="Arial" w:cs="Arial"/>
          <w:b/>
          <w:sz w:val="28"/>
          <w:szCs w:val="28"/>
        </w:rPr>
        <w:t>Part II: Stakeholders</w:t>
      </w:r>
    </w:p>
    <w:tbl>
      <w:tblPr>
        <w:tblStyle w:val="a1"/>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01" w:type="dxa"/>
          <w:bottom w:w="43" w:type="dxa"/>
          <w:right w:w="101" w:type="dxa"/>
        </w:tblCellMar>
        <w:tblLook w:val="0000" w:firstRow="0" w:lastRow="0" w:firstColumn="0" w:lastColumn="0" w:noHBand="0" w:noVBand="0"/>
      </w:tblPr>
      <w:tblGrid>
        <w:gridCol w:w="2304"/>
        <w:gridCol w:w="7344"/>
      </w:tblGrid>
      <w:tr w:rsidR="00E424D0" w14:paraId="72B3DF41" w14:textId="77777777" w:rsidTr="004B02AA">
        <w:trPr>
          <w:trHeight w:val="288"/>
        </w:trPr>
        <w:tc>
          <w:tcPr>
            <w:tcW w:w="2304" w:type="dxa"/>
            <w:shd w:val="pct20" w:color="auto" w:fill="auto"/>
          </w:tcPr>
          <w:p w14:paraId="42434150" w14:textId="77777777" w:rsidR="00E424D0" w:rsidRPr="000872AF" w:rsidRDefault="00E424D0" w:rsidP="00C44E7A">
            <w:pPr>
              <w:spacing w:after="0" w:line="240" w:lineRule="auto"/>
              <w:rPr>
                <w:b/>
              </w:rPr>
            </w:pPr>
            <w:r>
              <w:rPr>
                <w:b/>
              </w:rPr>
              <w:t xml:space="preserve">Sponsor </w:t>
            </w:r>
          </w:p>
        </w:tc>
        <w:tc>
          <w:tcPr>
            <w:tcW w:w="7344" w:type="dxa"/>
          </w:tcPr>
          <w:p w14:paraId="4E6E25FB" w14:textId="3DA18E1B" w:rsidR="00E424D0" w:rsidRPr="00FC52B0" w:rsidRDefault="002A1065" w:rsidP="00FC52B0">
            <w:pPr>
              <w:pStyle w:val="NoSpacing"/>
            </w:pPr>
            <w:r>
              <w:t>Georgian College</w:t>
            </w:r>
          </w:p>
        </w:tc>
      </w:tr>
      <w:tr w:rsidR="00E424D0" w14:paraId="22160130" w14:textId="77777777" w:rsidTr="004B02AA">
        <w:trPr>
          <w:trHeight w:val="288"/>
        </w:trPr>
        <w:tc>
          <w:tcPr>
            <w:tcW w:w="2304" w:type="dxa"/>
            <w:shd w:val="pct20" w:color="auto" w:fill="auto"/>
          </w:tcPr>
          <w:p w14:paraId="7988AEFB" w14:textId="77777777" w:rsidR="00E424D0" w:rsidRPr="000872AF" w:rsidRDefault="00E424D0" w:rsidP="00C44E7A">
            <w:pPr>
              <w:spacing w:after="0" w:line="240" w:lineRule="auto"/>
              <w:rPr>
                <w:b/>
              </w:rPr>
            </w:pPr>
            <w:r>
              <w:rPr>
                <w:b/>
              </w:rPr>
              <w:t xml:space="preserve">Client </w:t>
            </w:r>
          </w:p>
        </w:tc>
        <w:tc>
          <w:tcPr>
            <w:tcW w:w="7344" w:type="dxa"/>
          </w:tcPr>
          <w:p w14:paraId="2409ABF1" w14:textId="14E7C328" w:rsidR="00E424D0" w:rsidRPr="00FC52B0" w:rsidRDefault="004D341C" w:rsidP="00FC52B0">
            <w:pPr>
              <w:pStyle w:val="NoSpacing"/>
            </w:pPr>
            <w:r>
              <w:t>Rick Lambroff</w:t>
            </w:r>
          </w:p>
        </w:tc>
      </w:tr>
      <w:tr w:rsidR="00E424D0" w14:paraId="4129222C" w14:textId="77777777" w:rsidTr="004B02AA">
        <w:trPr>
          <w:trHeight w:val="288"/>
        </w:trPr>
        <w:tc>
          <w:tcPr>
            <w:tcW w:w="2304" w:type="dxa"/>
            <w:shd w:val="pct20" w:color="auto" w:fill="auto"/>
          </w:tcPr>
          <w:p w14:paraId="41385099" w14:textId="77777777" w:rsidR="00E424D0" w:rsidRPr="000872AF" w:rsidRDefault="00E424D0" w:rsidP="00C44E7A">
            <w:pPr>
              <w:spacing w:after="0" w:line="240" w:lineRule="auto"/>
              <w:rPr>
                <w:b/>
              </w:rPr>
            </w:pPr>
            <w:r>
              <w:rPr>
                <w:b/>
              </w:rPr>
              <w:t>Project Team</w:t>
            </w:r>
          </w:p>
        </w:tc>
        <w:tc>
          <w:tcPr>
            <w:tcW w:w="7344" w:type="dxa"/>
          </w:tcPr>
          <w:p w14:paraId="3EA00742" w14:textId="77777777" w:rsidR="00572FCB" w:rsidRPr="00572FCB" w:rsidRDefault="00572FCB" w:rsidP="000C1624">
            <w:pPr>
              <w:pStyle w:val="NoSpacing"/>
              <w:jc w:val="both"/>
              <w:rPr>
                <w:rFonts w:ascii="Calibri" w:eastAsia="Times New Roman" w:hAnsi="Calibri"/>
                <w:color w:val="000000"/>
                <w:lang w:eastAsia="en-CA"/>
              </w:rPr>
            </w:pPr>
            <w:r w:rsidRPr="00572FCB">
              <w:rPr>
                <w:rFonts w:ascii="Calibri" w:eastAsia="Times New Roman" w:hAnsi="Calibri"/>
                <w:color w:val="000000"/>
                <w:lang w:eastAsia="en-CA"/>
              </w:rPr>
              <w:t>Joyson Gonsalves</w:t>
            </w:r>
            <w:r>
              <w:rPr>
                <w:rFonts w:ascii="Calibri" w:eastAsia="Times New Roman" w:hAnsi="Calibri"/>
                <w:color w:val="000000"/>
                <w:lang w:eastAsia="en-CA"/>
              </w:rPr>
              <w:t xml:space="preserve">-Team Lead, Aryan Radadiya-Developer, </w:t>
            </w:r>
            <w:r w:rsidRPr="00572FCB">
              <w:rPr>
                <w:rFonts w:ascii="Calibri" w:eastAsia="Times New Roman" w:hAnsi="Calibri"/>
                <w:color w:val="000000"/>
                <w:lang w:eastAsia="en-CA"/>
              </w:rPr>
              <w:t>Sumit Kumar</w:t>
            </w:r>
          </w:p>
          <w:p w14:paraId="2878E655" w14:textId="7E39D6FE" w:rsidR="00E424D0" w:rsidRPr="00D01CDF" w:rsidRDefault="00572FCB" w:rsidP="000C1624">
            <w:pPr>
              <w:pStyle w:val="NoSpacing"/>
              <w:jc w:val="both"/>
              <w:rPr>
                <w:rFonts w:ascii="Calibri" w:eastAsia="Times New Roman" w:hAnsi="Calibri"/>
                <w:color w:val="000000"/>
                <w:lang w:eastAsia="en-CA"/>
              </w:rPr>
            </w:pPr>
            <w:r w:rsidRPr="00572FCB">
              <w:rPr>
                <w:rFonts w:ascii="Calibri" w:eastAsia="Times New Roman" w:hAnsi="Calibri"/>
                <w:color w:val="000000"/>
                <w:lang w:eastAsia="en-CA"/>
              </w:rPr>
              <w:t>Pandey</w:t>
            </w:r>
            <w:r>
              <w:rPr>
                <w:rFonts w:ascii="Calibri" w:eastAsia="Times New Roman" w:hAnsi="Calibri"/>
                <w:color w:val="000000"/>
                <w:lang w:eastAsia="en-CA"/>
              </w:rPr>
              <w:t>-Data Analyst</w:t>
            </w:r>
          </w:p>
        </w:tc>
      </w:tr>
    </w:tbl>
    <w:p w14:paraId="11580E5E" w14:textId="77777777" w:rsidR="00E424D0" w:rsidRDefault="00E424D0" w:rsidP="00C44E7A">
      <w:pPr>
        <w:spacing w:after="0" w:line="240" w:lineRule="auto"/>
        <w:ind w:left="0"/>
        <w:rPr>
          <w:rFonts w:ascii="Times New Roman" w:eastAsia="Times New Roman" w:hAnsi="Times New Roman" w:cs="Times New Roman"/>
          <w:sz w:val="24"/>
          <w:szCs w:val="24"/>
        </w:rPr>
      </w:pPr>
    </w:p>
    <w:p w14:paraId="3B7E5403" w14:textId="5C0A719E" w:rsidR="00542FF8" w:rsidRPr="00762DBF" w:rsidRDefault="009E08F7" w:rsidP="00C44E7A">
      <w:pPr>
        <w:spacing w:line="240" w:lineRule="auto"/>
        <w:ind w:left="0"/>
        <w:rPr>
          <w:rFonts w:eastAsia="Arial" w:cs="Arial"/>
          <w:sz w:val="28"/>
          <w:szCs w:val="28"/>
        </w:rPr>
      </w:pPr>
      <w:r>
        <w:rPr>
          <w:rFonts w:eastAsia="Arial" w:cs="Arial"/>
          <w:b/>
          <w:sz w:val="28"/>
          <w:szCs w:val="28"/>
        </w:rPr>
        <w:t xml:space="preserve">Part </w:t>
      </w:r>
      <w:r w:rsidR="00E424D0">
        <w:rPr>
          <w:rFonts w:eastAsia="Arial" w:cs="Arial"/>
          <w:b/>
          <w:sz w:val="28"/>
          <w:szCs w:val="28"/>
        </w:rPr>
        <w:t>I</w:t>
      </w:r>
      <w:r>
        <w:rPr>
          <w:rFonts w:eastAsia="Arial" w:cs="Arial"/>
          <w:b/>
          <w:sz w:val="28"/>
          <w:szCs w:val="28"/>
        </w:rPr>
        <w:t>II: Project Details</w:t>
      </w:r>
    </w:p>
    <w:tbl>
      <w:tblPr>
        <w:tblStyle w:val="a1"/>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01" w:type="dxa"/>
          <w:bottom w:w="43" w:type="dxa"/>
          <w:right w:w="101" w:type="dxa"/>
        </w:tblCellMar>
        <w:tblLook w:val="0000" w:firstRow="0" w:lastRow="0" w:firstColumn="0" w:lastColumn="0" w:noHBand="0" w:noVBand="0"/>
      </w:tblPr>
      <w:tblGrid>
        <w:gridCol w:w="2304"/>
        <w:gridCol w:w="7344"/>
      </w:tblGrid>
      <w:tr w:rsidR="00FC52B0" w:rsidRPr="00A569A7" w14:paraId="4C038D68" w14:textId="77777777" w:rsidTr="006E7368">
        <w:trPr>
          <w:trHeight w:val="288"/>
        </w:trPr>
        <w:tc>
          <w:tcPr>
            <w:tcW w:w="2304" w:type="dxa"/>
            <w:tcBorders>
              <w:bottom w:val="single" w:sz="4" w:space="0" w:color="000000"/>
            </w:tcBorders>
            <w:shd w:val="pct20" w:color="auto" w:fill="auto"/>
          </w:tcPr>
          <w:p w14:paraId="3AF5E192" w14:textId="40C05394" w:rsidR="00FC52B0" w:rsidRPr="00A569A7" w:rsidRDefault="00FC52B0" w:rsidP="00C44E7A">
            <w:pPr>
              <w:spacing w:after="0" w:line="240" w:lineRule="auto"/>
              <w:rPr>
                <w:b/>
                <w:szCs w:val="22"/>
              </w:rPr>
            </w:pPr>
            <w:r w:rsidRPr="00A569A7">
              <w:rPr>
                <w:b/>
                <w:szCs w:val="22"/>
              </w:rPr>
              <w:t xml:space="preserve">Project </w:t>
            </w:r>
            <w:r w:rsidR="00060997">
              <w:rPr>
                <w:b/>
                <w:szCs w:val="22"/>
              </w:rPr>
              <w:t>Description</w:t>
            </w:r>
          </w:p>
        </w:tc>
        <w:tc>
          <w:tcPr>
            <w:tcW w:w="7344" w:type="dxa"/>
          </w:tcPr>
          <w:p w14:paraId="05DB6021" w14:textId="14841798" w:rsidR="00FC52B0" w:rsidRPr="00D812C9" w:rsidRDefault="004D341C" w:rsidP="000C1624">
            <w:pPr>
              <w:pStyle w:val="NoSpacing"/>
              <w:jc w:val="both"/>
              <w:rPr>
                <w:rFonts w:cs="Arial"/>
                <w:szCs w:val="22"/>
              </w:rPr>
            </w:pPr>
            <w:r>
              <w:rPr>
                <w:rFonts w:cs="Arial"/>
                <w:szCs w:val="22"/>
              </w:rPr>
              <w:t xml:space="preserve">          </w:t>
            </w:r>
            <w:r w:rsidRPr="004D341C">
              <w:rPr>
                <w:rFonts w:cs="Arial"/>
                <w:szCs w:val="22"/>
              </w:rPr>
              <w:t>The client aims to delve deep into BlackRock's data, seeking a comprehensive understanding of its present impact on the market. Their goal is not only to grasp the current dynamics but also to foresee the future, predicting how BlackRock's assets will evolve over time. It's essentially a quest for valuable insights that can guide strategic decision-making and prepare for the twists and turns of the financial landscape.</w:t>
            </w:r>
          </w:p>
        </w:tc>
      </w:tr>
      <w:tr w:rsidR="00FC52B0" w:rsidRPr="00A569A7" w14:paraId="22B83583" w14:textId="77777777" w:rsidTr="00CF5AF5">
        <w:trPr>
          <w:trHeight w:val="1643"/>
        </w:trPr>
        <w:tc>
          <w:tcPr>
            <w:tcW w:w="2304" w:type="dxa"/>
            <w:tcBorders>
              <w:bottom w:val="single" w:sz="4" w:space="0" w:color="000000"/>
            </w:tcBorders>
            <w:shd w:val="pct20" w:color="auto" w:fill="auto"/>
          </w:tcPr>
          <w:p w14:paraId="3503617D" w14:textId="73A5F54C" w:rsidR="00FC52B0" w:rsidRPr="00A569A7" w:rsidRDefault="00FC52B0" w:rsidP="00C44E7A">
            <w:pPr>
              <w:spacing w:after="0" w:line="240" w:lineRule="auto"/>
              <w:rPr>
                <w:b/>
                <w:szCs w:val="22"/>
              </w:rPr>
            </w:pPr>
            <w:r w:rsidRPr="00A569A7">
              <w:rPr>
                <w:b/>
                <w:szCs w:val="22"/>
              </w:rPr>
              <w:t xml:space="preserve">Project </w:t>
            </w:r>
            <w:r w:rsidR="00060997">
              <w:rPr>
                <w:b/>
                <w:szCs w:val="22"/>
              </w:rPr>
              <w:t>Objective</w:t>
            </w:r>
          </w:p>
        </w:tc>
        <w:tc>
          <w:tcPr>
            <w:tcW w:w="7344" w:type="dxa"/>
          </w:tcPr>
          <w:p w14:paraId="369A5064" w14:textId="40C45CC6" w:rsidR="001622C9" w:rsidRPr="001622C9" w:rsidRDefault="001622C9" w:rsidP="001622C9">
            <w:pPr>
              <w:pStyle w:val="ListParagraph"/>
              <w:numPr>
                <w:ilvl w:val="0"/>
                <w:numId w:val="41"/>
              </w:numPr>
              <w:jc w:val="both"/>
              <w:rPr>
                <w:rFonts w:cs="Arial"/>
                <w:szCs w:val="22"/>
              </w:rPr>
            </w:pPr>
            <w:r w:rsidRPr="001622C9">
              <w:rPr>
                <w:rFonts w:cs="Arial"/>
                <w:szCs w:val="22"/>
              </w:rPr>
              <w:t>Market Influence Analysis: Assess the current impact of BlackRock on financial markets.</w:t>
            </w:r>
          </w:p>
          <w:p w14:paraId="590AE26C" w14:textId="674805F6" w:rsidR="001622C9" w:rsidRPr="001622C9" w:rsidRDefault="001622C9" w:rsidP="001622C9">
            <w:pPr>
              <w:pStyle w:val="ListParagraph"/>
              <w:numPr>
                <w:ilvl w:val="0"/>
                <w:numId w:val="41"/>
              </w:numPr>
              <w:jc w:val="both"/>
              <w:rPr>
                <w:rFonts w:cs="Arial"/>
                <w:szCs w:val="22"/>
              </w:rPr>
            </w:pPr>
            <w:r w:rsidRPr="001622C9">
              <w:rPr>
                <w:rFonts w:cs="Arial"/>
                <w:szCs w:val="22"/>
              </w:rPr>
              <w:t>Asset Growth Prediction: Utilize predictive modelling to forecast the future growth trajectory of BlackRock's assets.</w:t>
            </w:r>
          </w:p>
          <w:p w14:paraId="119D233A" w14:textId="597F486E" w:rsidR="001622C9" w:rsidRPr="001622C9" w:rsidRDefault="001622C9" w:rsidP="001622C9">
            <w:pPr>
              <w:pStyle w:val="ListParagraph"/>
              <w:numPr>
                <w:ilvl w:val="0"/>
                <w:numId w:val="41"/>
              </w:numPr>
              <w:jc w:val="both"/>
              <w:rPr>
                <w:rFonts w:cs="Arial"/>
                <w:szCs w:val="22"/>
              </w:rPr>
            </w:pPr>
            <w:r w:rsidRPr="001622C9">
              <w:rPr>
                <w:rFonts w:cs="Arial"/>
                <w:szCs w:val="22"/>
              </w:rPr>
              <w:t>Assess risks tied to BlackRock's market influence and asset growth, identifying challenges for stakeholders to make informed decisions and develop mitigation strategies.</w:t>
            </w:r>
          </w:p>
          <w:p w14:paraId="5DBFD0C0" w14:textId="3EFFF647" w:rsidR="00FC52B0" w:rsidRPr="000C1624" w:rsidRDefault="001622C9" w:rsidP="001622C9">
            <w:pPr>
              <w:pStyle w:val="ListParagraph"/>
              <w:numPr>
                <w:ilvl w:val="0"/>
                <w:numId w:val="41"/>
              </w:numPr>
              <w:jc w:val="both"/>
              <w:rPr>
                <w:rFonts w:cs="Arial"/>
                <w:szCs w:val="22"/>
              </w:rPr>
            </w:pPr>
            <w:r w:rsidRPr="001622C9">
              <w:rPr>
                <w:rFonts w:cs="Arial"/>
                <w:szCs w:val="22"/>
              </w:rPr>
              <w:t>Compare BlackRock's market impact and asset growth with others in finance to help stakeholders gauge its standing, benchmark performance, and spot areas for improvement.</w:t>
            </w:r>
          </w:p>
        </w:tc>
      </w:tr>
      <w:tr w:rsidR="00FC52B0" w:rsidRPr="00A569A7" w14:paraId="51C34669" w14:textId="77777777" w:rsidTr="006E7368">
        <w:trPr>
          <w:trHeight w:val="288"/>
        </w:trPr>
        <w:tc>
          <w:tcPr>
            <w:tcW w:w="2304" w:type="dxa"/>
            <w:shd w:val="pct20" w:color="auto" w:fill="auto"/>
          </w:tcPr>
          <w:p w14:paraId="1FBA7897" w14:textId="5EE23D21" w:rsidR="00FC52B0" w:rsidRPr="00A569A7" w:rsidRDefault="00FC52B0" w:rsidP="00C44E7A">
            <w:pPr>
              <w:spacing w:after="0" w:line="240" w:lineRule="auto"/>
              <w:rPr>
                <w:b/>
                <w:szCs w:val="22"/>
              </w:rPr>
            </w:pPr>
            <w:r w:rsidRPr="00A569A7">
              <w:rPr>
                <w:b/>
                <w:szCs w:val="22"/>
              </w:rPr>
              <w:t>Project Requirements</w:t>
            </w:r>
          </w:p>
        </w:tc>
        <w:tc>
          <w:tcPr>
            <w:tcW w:w="7344" w:type="dxa"/>
          </w:tcPr>
          <w:p w14:paraId="44552C91" w14:textId="564C2B94" w:rsidR="000C1624" w:rsidRDefault="000C1624" w:rsidP="00382B37">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after="120" w:line="254" w:lineRule="auto"/>
              <w:ind w:left="144" w:hanging="142"/>
              <w:jc w:val="both"/>
              <w:rPr>
                <w:lang w:eastAsia="en-CA"/>
              </w:rPr>
            </w:pPr>
            <w:r>
              <w:rPr>
                <w:lang w:eastAsia="en-CA"/>
              </w:rPr>
              <w:t>Need to researc</w:t>
            </w:r>
            <w:r w:rsidR="00382B37">
              <w:rPr>
                <w:lang w:eastAsia="en-CA"/>
              </w:rPr>
              <w:t>h the dataset for proper trends.</w:t>
            </w:r>
          </w:p>
          <w:p w14:paraId="3CE754CF" w14:textId="751D4851" w:rsidR="00382B37" w:rsidRDefault="00382B37" w:rsidP="00382B37">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after="120" w:line="254" w:lineRule="auto"/>
              <w:ind w:left="144" w:hanging="142"/>
              <w:jc w:val="both"/>
              <w:rPr>
                <w:lang w:eastAsia="en-CA"/>
              </w:rPr>
            </w:pPr>
            <w:r>
              <w:rPr>
                <w:lang w:eastAsia="en-CA"/>
              </w:rPr>
              <w:t>Research BlackRock to know their analysis.</w:t>
            </w:r>
          </w:p>
          <w:p w14:paraId="027A5D7F" w14:textId="77777777" w:rsidR="000C1624" w:rsidRDefault="000C1624" w:rsidP="000C1624">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after="120" w:line="254" w:lineRule="auto"/>
              <w:ind w:left="144" w:hanging="142"/>
              <w:jc w:val="both"/>
              <w:rPr>
                <w:lang w:eastAsia="en-CA"/>
              </w:rPr>
            </w:pPr>
            <w:r>
              <w:rPr>
                <w:lang w:eastAsia="en-CA"/>
              </w:rPr>
              <w:t>Must have one team member good at coding for implementing predictive analysis.</w:t>
            </w:r>
          </w:p>
          <w:p w14:paraId="173EADC7" w14:textId="77777777" w:rsidR="000C1624" w:rsidRDefault="000C1624" w:rsidP="000C1624">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after="120" w:line="254" w:lineRule="auto"/>
              <w:ind w:left="144" w:hanging="142"/>
              <w:jc w:val="both"/>
              <w:rPr>
                <w:lang w:eastAsia="en-CA"/>
              </w:rPr>
            </w:pPr>
            <w:r>
              <w:rPr>
                <w:lang w:eastAsia="en-CA"/>
              </w:rPr>
              <w:t>Need to follow project timeline to meet with client’s needs.</w:t>
            </w:r>
          </w:p>
          <w:p w14:paraId="4FB0EEBA" w14:textId="78BC1042" w:rsidR="00FC52B0" w:rsidRPr="000C1624" w:rsidRDefault="000C1624" w:rsidP="000C1624">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after="120" w:line="254" w:lineRule="auto"/>
              <w:ind w:left="144" w:hanging="142"/>
              <w:jc w:val="both"/>
              <w:rPr>
                <w:lang w:eastAsia="en-CA"/>
              </w:rPr>
            </w:pPr>
            <w:r>
              <w:rPr>
                <w:lang w:eastAsia="en-CA"/>
              </w:rPr>
              <w:t>Final implementation should include visualization and report.</w:t>
            </w:r>
          </w:p>
        </w:tc>
      </w:tr>
      <w:tr w:rsidR="00542FF8" w:rsidRPr="00A569A7" w14:paraId="1263C947" w14:textId="77777777" w:rsidTr="006E7368">
        <w:trPr>
          <w:trHeight w:val="288"/>
        </w:trPr>
        <w:tc>
          <w:tcPr>
            <w:tcW w:w="2304" w:type="dxa"/>
            <w:shd w:val="pct20" w:color="auto" w:fill="auto"/>
          </w:tcPr>
          <w:p w14:paraId="7C44C30E" w14:textId="35D77543" w:rsidR="00542FF8" w:rsidRPr="00A569A7" w:rsidRDefault="009E08F7" w:rsidP="00C44E7A">
            <w:pPr>
              <w:spacing w:after="0" w:line="240" w:lineRule="auto"/>
              <w:rPr>
                <w:b/>
                <w:szCs w:val="22"/>
              </w:rPr>
            </w:pPr>
            <w:r w:rsidRPr="00A569A7">
              <w:rPr>
                <w:b/>
                <w:szCs w:val="22"/>
              </w:rPr>
              <w:t>Project Outcomes</w:t>
            </w:r>
            <w:r w:rsidR="00E04134" w:rsidRPr="00A569A7">
              <w:rPr>
                <w:b/>
                <w:szCs w:val="22"/>
              </w:rPr>
              <w:t xml:space="preserve"> or </w:t>
            </w:r>
            <w:r w:rsidRPr="00A569A7">
              <w:rPr>
                <w:b/>
                <w:szCs w:val="22"/>
              </w:rPr>
              <w:t>Benefits</w:t>
            </w:r>
          </w:p>
        </w:tc>
        <w:tc>
          <w:tcPr>
            <w:tcW w:w="7344" w:type="dxa"/>
          </w:tcPr>
          <w:p w14:paraId="7610D95A" w14:textId="77777777" w:rsidR="00D53940" w:rsidRDefault="00D53940" w:rsidP="00D53940">
            <w:pPr>
              <w:ind w:left="0"/>
              <w:jc w:val="both"/>
              <w:rPr>
                <w:lang w:eastAsia="en-CA"/>
              </w:rPr>
            </w:pPr>
            <w:r>
              <w:rPr>
                <w:lang w:eastAsia="en-CA"/>
              </w:rPr>
              <w:t>Project Outcome:</w:t>
            </w:r>
          </w:p>
          <w:p w14:paraId="24ECDCBF" w14:textId="47E8CFFD" w:rsidR="00D53940" w:rsidRPr="00B06DC1" w:rsidRDefault="00D53940" w:rsidP="00D53940">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sidRPr="00B06DC1">
              <w:rPr>
                <w:lang w:eastAsia="en-CA"/>
              </w:rPr>
              <w:t xml:space="preserve">Data-driven </w:t>
            </w:r>
            <w:r w:rsidR="00A92605">
              <w:rPr>
                <w:lang w:eastAsia="en-CA"/>
              </w:rPr>
              <w:t>analysis.</w:t>
            </w:r>
          </w:p>
          <w:p w14:paraId="2DDD4C80" w14:textId="24BD5504" w:rsidR="00D53940" w:rsidRPr="00B06DC1" w:rsidRDefault="00A92605" w:rsidP="00D53940">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lastRenderedPageBreak/>
              <w:t>Future trends of market.</w:t>
            </w:r>
          </w:p>
          <w:p w14:paraId="69BE979E" w14:textId="6F2C2AE6" w:rsidR="00D53940" w:rsidRDefault="00A92605" w:rsidP="00D53940">
            <w:pPr>
              <w:pStyle w:val="ListParagraph"/>
              <w:numPr>
                <w:ilvl w:val="0"/>
                <w:numId w:val="46"/>
              </w:numPr>
              <w:jc w:val="both"/>
              <w:rPr>
                <w:lang w:eastAsia="en-CA"/>
              </w:rPr>
            </w:pPr>
            <w:r>
              <w:rPr>
                <w:lang w:eastAsia="en-CA"/>
              </w:rPr>
              <w:t>Influence of the company in the current market.</w:t>
            </w:r>
          </w:p>
          <w:p w14:paraId="046AC3D0" w14:textId="77777777" w:rsidR="00D53940" w:rsidRDefault="00D53940" w:rsidP="00D53940">
            <w:pPr>
              <w:ind w:left="0"/>
              <w:jc w:val="both"/>
              <w:rPr>
                <w:lang w:eastAsia="en-CA"/>
              </w:rPr>
            </w:pPr>
            <w:r>
              <w:rPr>
                <w:lang w:eastAsia="en-CA"/>
              </w:rPr>
              <w:t>Benefits:</w:t>
            </w:r>
          </w:p>
          <w:p w14:paraId="0A34747C" w14:textId="2E6A2639" w:rsidR="004647B4" w:rsidRPr="00D53940" w:rsidRDefault="004647B4" w:rsidP="004647B4">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Data driven analysis of market.</w:t>
            </w:r>
          </w:p>
          <w:p w14:paraId="712B194A" w14:textId="14375130" w:rsidR="00D53940" w:rsidRDefault="004647B4" w:rsidP="00D53940">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Knowledge of future market trends.</w:t>
            </w:r>
          </w:p>
          <w:p w14:paraId="725A6F11" w14:textId="54899172" w:rsidR="004647B4" w:rsidRPr="00D53940" w:rsidRDefault="004647B4" w:rsidP="00D53940">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Influence of BlackRock in the market.</w:t>
            </w:r>
          </w:p>
        </w:tc>
      </w:tr>
      <w:tr w:rsidR="00542FF8" w:rsidRPr="00A569A7" w14:paraId="508DF9DB" w14:textId="77777777" w:rsidTr="006E7368">
        <w:trPr>
          <w:trHeight w:val="288"/>
        </w:trPr>
        <w:tc>
          <w:tcPr>
            <w:tcW w:w="2304" w:type="dxa"/>
            <w:shd w:val="pct20" w:color="auto" w:fill="auto"/>
          </w:tcPr>
          <w:p w14:paraId="42F6C447" w14:textId="75A2AE83" w:rsidR="00542FF8" w:rsidRPr="00A569A7" w:rsidRDefault="009E08F7" w:rsidP="00C44E7A">
            <w:pPr>
              <w:spacing w:after="0" w:line="240" w:lineRule="auto"/>
              <w:rPr>
                <w:b/>
                <w:szCs w:val="22"/>
              </w:rPr>
            </w:pPr>
            <w:r w:rsidRPr="00A569A7">
              <w:rPr>
                <w:b/>
                <w:szCs w:val="22"/>
              </w:rPr>
              <w:lastRenderedPageBreak/>
              <w:t>Project Scope</w:t>
            </w:r>
          </w:p>
        </w:tc>
        <w:tc>
          <w:tcPr>
            <w:tcW w:w="7344" w:type="dxa"/>
          </w:tcPr>
          <w:p w14:paraId="3BBF734A" w14:textId="77777777" w:rsidR="00542FF8" w:rsidRDefault="00096031" w:rsidP="00250771">
            <w:pPr>
              <w:pStyle w:val="NoSpacing"/>
              <w:pBdr>
                <w:top w:val="none" w:sz="0" w:space="0" w:color="auto"/>
                <w:left w:val="none" w:sz="0" w:space="0" w:color="auto"/>
                <w:bottom w:val="none" w:sz="0" w:space="0" w:color="auto"/>
                <w:right w:val="none" w:sz="0" w:space="0" w:color="auto"/>
                <w:between w:val="none" w:sz="0" w:space="0" w:color="auto"/>
              </w:pBdr>
              <w:rPr>
                <w:rFonts w:cs="Arial"/>
                <w:szCs w:val="22"/>
              </w:rPr>
            </w:pPr>
            <w:r>
              <w:rPr>
                <w:rFonts w:cs="Arial"/>
                <w:szCs w:val="22"/>
              </w:rPr>
              <w:t>In Scope:</w:t>
            </w:r>
          </w:p>
          <w:p w14:paraId="4199E24D" w14:textId="44644213" w:rsidR="004B4A22"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Investment Strategies</w:t>
            </w:r>
          </w:p>
          <w:p w14:paraId="478B8DFF" w14:textId="2625128E" w:rsidR="004B4A22"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Portfolio Composition</w:t>
            </w:r>
          </w:p>
          <w:p w14:paraId="4B9D732B" w14:textId="77777777" w:rsidR="004B4A22"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Historical Performance</w:t>
            </w:r>
          </w:p>
          <w:p w14:paraId="754052CA" w14:textId="697DB1FA" w:rsidR="004B4A22"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Prediction of Future Growth using Advanced Predictive Modelling Techniques</w:t>
            </w:r>
          </w:p>
          <w:p w14:paraId="4B321CA6" w14:textId="738CA26E" w:rsidR="00096031" w:rsidRDefault="00096031" w:rsidP="004B4A22">
            <w:pPr>
              <w:pBdr>
                <w:top w:val="none" w:sz="0" w:space="0" w:color="auto"/>
                <w:left w:val="none" w:sz="0" w:space="0" w:color="auto"/>
                <w:bottom w:val="none" w:sz="0" w:space="0" w:color="auto"/>
                <w:right w:val="none" w:sz="0" w:space="0" w:color="auto"/>
                <w:between w:val="none" w:sz="0" w:space="0" w:color="auto"/>
              </w:pBdr>
              <w:spacing w:after="120" w:line="254" w:lineRule="auto"/>
              <w:ind w:left="0"/>
              <w:jc w:val="both"/>
              <w:rPr>
                <w:lang w:eastAsia="en-CA"/>
              </w:rPr>
            </w:pPr>
            <w:r>
              <w:rPr>
                <w:lang w:eastAsia="en-CA"/>
              </w:rPr>
              <w:t>Out Scope:</w:t>
            </w:r>
          </w:p>
          <w:p w14:paraId="5E7D425F" w14:textId="45AC8AFD" w:rsidR="004B4A22"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Detailed examination of internal operational processes unrelated to investments</w:t>
            </w:r>
          </w:p>
          <w:p w14:paraId="26C43766" w14:textId="10A7B6C8" w:rsidR="00096031" w:rsidRPr="00096031" w:rsidRDefault="004B4A22" w:rsidP="004B4A2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after="120" w:line="254" w:lineRule="auto"/>
              <w:jc w:val="both"/>
              <w:rPr>
                <w:lang w:eastAsia="en-CA"/>
              </w:rPr>
            </w:pPr>
            <w:r>
              <w:rPr>
                <w:lang w:eastAsia="en-CA"/>
              </w:rPr>
              <w:t>In-depth analysis of external factors not directly impacting strategies, portfolio, performance, or growth forecasts</w:t>
            </w:r>
          </w:p>
        </w:tc>
      </w:tr>
      <w:tr w:rsidR="00542FF8" w:rsidRPr="00A569A7" w14:paraId="3CDE82FA" w14:textId="77777777" w:rsidTr="006E7368">
        <w:trPr>
          <w:trHeight w:val="288"/>
        </w:trPr>
        <w:tc>
          <w:tcPr>
            <w:tcW w:w="2304" w:type="dxa"/>
            <w:tcBorders>
              <w:bottom w:val="single" w:sz="4" w:space="0" w:color="000000"/>
            </w:tcBorders>
            <w:shd w:val="pct20" w:color="auto" w:fill="auto"/>
          </w:tcPr>
          <w:p w14:paraId="27C8DA41" w14:textId="77777777" w:rsidR="00542FF8" w:rsidRPr="00A569A7" w:rsidRDefault="009E08F7" w:rsidP="00C44E7A">
            <w:pPr>
              <w:spacing w:after="0" w:line="240" w:lineRule="auto"/>
              <w:rPr>
                <w:b/>
                <w:szCs w:val="22"/>
              </w:rPr>
            </w:pPr>
            <w:r w:rsidRPr="00A569A7">
              <w:rPr>
                <w:b/>
                <w:szCs w:val="22"/>
              </w:rPr>
              <w:t>Project Deliverables</w:t>
            </w:r>
          </w:p>
        </w:tc>
        <w:tc>
          <w:tcPr>
            <w:tcW w:w="7344" w:type="dxa"/>
            <w:tcBorders>
              <w:bottom w:val="single" w:sz="4" w:space="0" w:color="000000"/>
            </w:tcBorders>
          </w:tcPr>
          <w:p w14:paraId="5B1C25A0" w14:textId="77777777" w:rsidR="00542FF8" w:rsidRDefault="00A6645D" w:rsidP="00A6645D">
            <w:pPr>
              <w:pStyle w:val="NoSpacing"/>
              <w:numPr>
                <w:ilvl w:val="0"/>
                <w:numId w:val="56"/>
              </w:numPr>
              <w:rPr>
                <w:szCs w:val="22"/>
              </w:rPr>
            </w:pPr>
            <w:r>
              <w:rPr>
                <w:szCs w:val="22"/>
              </w:rPr>
              <w:t>Market research of the BlackRock’s investments.</w:t>
            </w:r>
          </w:p>
          <w:p w14:paraId="761239F3" w14:textId="77777777" w:rsidR="00A6645D" w:rsidRDefault="00A6645D" w:rsidP="00A6645D">
            <w:pPr>
              <w:pStyle w:val="NoSpacing"/>
              <w:numPr>
                <w:ilvl w:val="0"/>
                <w:numId w:val="56"/>
              </w:numPr>
              <w:rPr>
                <w:szCs w:val="22"/>
              </w:rPr>
            </w:pPr>
            <w:r>
              <w:rPr>
                <w:szCs w:val="22"/>
              </w:rPr>
              <w:t>Thorough report on the analysis.</w:t>
            </w:r>
          </w:p>
          <w:p w14:paraId="372FB925" w14:textId="439943DF" w:rsidR="00A6645D" w:rsidRPr="00BB7BDF" w:rsidRDefault="00A6645D" w:rsidP="00A6645D">
            <w:pPr>
              <w:pStyle w:val="NoSpacing"/>
              <w:numPr>
                <w:ilvl w:val="0"/>
                <w:numId w:val="56"/>
              </w:numPr>
              <w:rPr>
                <w:szCs w:val="22"/>
              </w:rPr>
            </w:pPr>
            <w:r>
              <w:rPr>
                <w:szCs w:val="22"/>
              </w:rPr>
              <w:t>Proper visualization of the report.</w:t>
            </w:r>
          </w:p>
        </w:tc>
      </w:tr>
      <w:tr w:rsidR="00C60F29" w:rsidRPr="00A569A7" w14:paraId="27220045" w14:textId="77777777" w:rsidTr="006E7368">
        <w:trPr>
          <w:trHeight w:val="288"/>
        </w:trPr>
        <w:tc>
          <w:tcPr>
            <w:tcW w:w="2304" w:type="dxa"/>
            <w:shd w:val="pct20" w:color="auto" w:fill="auto"/>
          </w:tcPr>
          <w:p w14:paraId="0845F7B6" w14:textId="77777777" w:rsidR="00C60F29" w:rsidRPr="00A569A7" w:rsidRDefault="00C60F29" w:rsidP="00C60F29">
            <w:pPr>
              <w:spacing w:after="0" w:line="240" w:lineRule="auto"/>
              <w:rPr>
                <w:b/>
                <w:szCs w:val="22"/>
              </w:rPr>
            </w:pPr>
            <w:r w:rsidRPr="00A569A7">
              <w:rPr>
                <w:b/>
                <w:szCs w:val="22"/>
              </w:rPr>
              <w:t>Constraints/Risks</w:t>
            </w:r>
          </w:p>
        </w:tc>
        <w:tc>
          <w:tcPr>
            <w:tcW w:w="7344" w:type="dxa"/>
          </w:tcPr>
          <w:p w14:paraId="49F832FF" w14:textId="7AFDEEAF" w:rsidR="00C60F29" w:rsidRDefault="007C5D65" w:rsidP="007C5D65">
            <w:pPr>
              <w:pStyle w:val="NoSpacing"/>
              <w:jc w:val="both"/>
              <w:rPr>
                <w:color w:val="000000" w:themeColor="text1"/>
              </w:rPr>
            </w:pPr>
            <w:r>
              <w:rPr>
                <w:color w:val="000000" w:themeColor="text1"/>
              </w:rPr>
              <w:t xml:space="preserve">         </w:t>
            </w:r>
            <w:r w:rsidRPr="007C5D65">
              <w:rPr>
                <w:color w:val="000000" w:themeColor="text1"/>
              </w:rPr>
              <w:t>Even though some challenges may develop, we plan to provide the Client with completed analyses and report that answers the key questions. Still, these potential challenges would highly impact our Process and schedule:</w:t>
            </w:r>
          </w:p>
          <w:p w14:paraId="0C7929C1" w14:textId="77777777" w:rsidR="007C5D65" w:rsidRPr="007C5D65" w:rsidRDefault="007C5D65" w:rsidP="007C5D65">
            <w:pPr>
              <w:pStyle w:val="NoSpacing"/>
              <w:numPr>
                <w:ilvl w:val="0"/>
                <w:numId w:val="52"/>
              </w:numPr>
              <w:jc w:val="both"/>
              <w:rPr>
                <w:color w:val="000000" w:themeColor="text1"/>
              </w:rPr>
            </w:pPr>
            <w:r w:rsidRPr="007C5D65">
              <w:rPr>
                <w:color w:val="000000" w:themeColor="text1"/>
              </w:rPr>
              <w:t>The predictive analysis should show accurate results from the raw data.</w:t>
            </w:r>
          </w:p>
          <w:p w14:paraId="56CD9034" w14:textId="2D73158B" w:rsidR="007C5D65" w:rsidRPr="00327EE3" w:rsidRDefault="007C5D65" w:rsidP="00327EE3">
            <w:pPr>
              <w:pStyle w:val="NoSpacing"/>
              <w:numPr>
                <w:ilvl w:val="0"/>
                <w:numId w:val="52"/>
              </w:numPr>
              <w:jc w:val="both"/>
              <w:rPr>
                <w:color w:val="000000" w:themeColor="text1"/>
              </w:rPr>
            </w:pPr>
            <w:r w:rsidRPr="007C5D65">
              <w:rPr>
                <w:color w:val="000000" w:themeColor="text1"/>
              </w:rPr>
              <w:t>Client needs changes during the project timeline.</w:t>
            </w:r>
          </w:p>
        </w:tc>
      </w:tr>
      <w:tr w:rsidR="00C60F29" w:rsidRPr="00A569A7" w14:paraId="3883DD33" w14:textId="77777777" w:rsidTr="006E7368">
        <w:trPr>
          <w:trHeight w:val="288"/>
        </w:trPr>
        <w:tc>
          <w:tcPr>
            <w:tcW w:w="2304" w:type="dxa"/>
            <w:shd w:val="pct20" w:color="auto" w:fill="auto"/>
          </w:tcPr>
          <w:p w14:paraId="5E7127B0" w14:textId="134D1A9E" w:rsidR="00C60F29" w:rsidRPr="00A569A7" w:rsidRDefault="00C60F29" w:rsidP="00C60F29">
            <w:pPr>
              <w:spacing w:after="0" w:line="240" w:lineRule="auto"/>
              <w:rPr>
                <w:b/>
                <w:szCs w:val="22"/>
              </w:rPr>
            </w:pPr>
            <w:r w:rsidRPr="00A569A7">
              <w:rPr>
                <w:b/>
                <w:szCs w:val="22"/>
              </w:rPr>
              <w:t>Assumptions</w:t>
            </w:r>
          </w:p>
        </w:tc>
        <w:tc>
          <w:tcPr>
            <w:tcW w:w="7344" w:type="dxa"/>
          </w:tcPr>
          <w:p w14:paraId="12C8B2E6" w14:textId="5739AEE2" w:rsidR="00A91480" w:rsidRPr="00227D22" w:rsidRDefault="00227D22" w:rsidP="00227D22">
            <w:pPr>
              <w:pStyle w:val="ListParagraph"/>
              <w:numPr>
                <w:ilvl w:val="0"/>
                <w:numId w:val="54"/>
              </w:numPr>
              <w:spacing w:after="0" w:line="240" w:lineRule="auto"/>
              <w:rPr>
                <w:szCs w:val="22"/>
              </w:rPr>
            </w:pPr>
            <w:r>
              <w:rPr>
                <w:szCs w:val="22"/>
              </w:rPr>
              <w:t>BlackRock has assets under management more than many countries GDP combine.</w:t>
            </w:r>
          </w:p>
        </w:tc>
      </w:tr>
      <w:tr w:rsidR="00C60F29" w:rsidRPr="00A569A7" w14:paraId="0D1562A9" w14:textId="77777777" w:rsidTr="006E7368">
        <w:trPr>
          <w:trHeight w:val="288"/>
        </w:trPr>
        <w:tc>
          <w:tcPr>
            <w:tcW w:w="2304" w:type="dxa"/>
            <w:shd w:val="pct20" w:color="auto" w:fill="auto"/>
          </w:tcPr>
          <w:p w14:paraId="3DC18A27" w14:textId="79DBA63D" w:rsidR="00C60F29" w:rsidRPr="00A569A7" w:rsidRDefault="00C60F29" w:rsidP="00C60F29">
            <w:pPr>
              <w:spacing w:after="0" w:line="240" w:lineRule="auto"/>
              <w:rPr>
                <w:b/>
                <w:szCs w:val="22"/>
              </w:rPr>
            </w:pPr>
            <w:r w:rsidRPr="00A569A7">
              <w:rPr>
                <w:b/>
                <w:szCs w:val="22"/>
              </w:rPr>
              <w:t>Key Dependencies</w:t>
            </w:r>
          </w:p>
        </w:tc>
        <w:tc>
          <w:tcPr>
            <w:tcW w:w="7344" w:type="dxa"/>
          </w:tcPr>
          <w:p w14:paraId="49263EA6" w14:textId="23A98712" w:rsidR="006D2D11" w:rsidRPr="006E7368" w:rsidRDefault="006D2D11" w:rsidP="006E7368">
            <w:pPr>
              <w:pStyle w:val="ListParagraph"/>
              <w:numPr>
                <w:ilvl w:val="0"/>
                <w:numId w:val="39"/>
              </w:numPr>
              <w:spacing w:after="0" w:line="240" w:lineRule="auto"/>
              <w:ind w:left="360"/>
              <w:rPr>
                <w:szCs w:val="22"/>
              </w:rPr>
            </w:pPr>
            <w:r w:rsidRPr="006E7368">
              <w:rPr>
                <w:szCs w:val="22"/>
              </w:rPr>
              <w:t>Re</w:t>
            </w:r>
            <w:r w:rsidR="00B3282F">
              <w:rPr>
                <w:szCs w:val="22"/>
              </w:rPr>
              <w:t>searching</w:t>
            </w:r>
            <w:r w:rsidR="00016B4B">
              <w:rPr>
                <w:szCs w:val="22"/>
              </w:rPr>
              <w:t xml:space="preserve"> the market</w:t>
            </w:r>
            <w:r w:rsidR="00B3282F">
              <w:rPr>
                <w:szCs w:val="22"/>
              </w:rPr>
              <w:t>.</w:t>
            </w:r>
          </w:p>
          <w:p w14:paraId="106CA4E3" w14:textId="06B4201F" w:rsidR="006D2D11" w:rsidRPr="006E7368" w:rsidRDefault="006E7368" w:rsidP="006E7368">
            <w:pPr>
              <w:pStyle w:val="ListParagraph"/>
              <w:numPr>
                <w:ilvl w:val="0"/>
                <w:numId w:val="39"/>
              </w:numPr>
              <w:spacing w:after="0" w:line="240" w:lineRule="auto"/>
              <w:ind w:left="360"/>
              <w:rPr>
                <w:szCs w:val="22"/>
              </w:rPr>
            </w:pPr>
            <w:r w:rsidRPr="006E7368">
              <w:rPr>
                <w:szCs w:val="22"/>
              </w:rPr>
              <w:t>Cleaning and organizing the data</w:t>
            </w:r>
            <w:r w:rsidR="00B3282F">
              <w:rPr>
                <w:szCs w:val="22"/>
              </w:rPr>
              <w:t>.</w:t>
            </w:r>
          </w:p>
          <w:p w14:paraId="2707F6D7" w14:textId="474101A7" w:rsidR="006E7368" w:rsidRDefault="0026076C" w:rsidP="006E7368">
            <w:pPr>
              <w:pStyle w:val="ListParagraph"/>
              <w:numPr>
                <w:ilvl w:val="0"/>
                <w:numId w:val="39"/>
              </w:numPr>
              <w:spacing w:after="0" w:line="240" w:lineRule="auto"/>
              <w:ind w:left="360"/>
              <w:rPr>
                <w:szCs w:val="22"/>
              </w:rPr>
            </w:pPr>
            <w:r>
              <w:rPr>
                <w:szCs w:val="22"/>
              </w:rPr>
              <w:t>Predictive Analysis Module</w:t>
            </w:r>
            <w:r w:rsidR="00B3282F">
              <w:rPr>
                <w:szCs w:val="22"/>
              </w:rPr>
              <w:t>.</w:t>
            </w:r>
          </w:p>
          <w:p w14:paraId="44DDD3DB" w14:textId="23E94CF2" w:rsidR="00B3282F" w:rsidRPr="006E7368" w:rsidRDefault="00B3282F" w:rsidP="006E7368">
            <w:pPr>
              <w:pStyle w:val="ListParagraph"/>
              <w:numPr>
                <w:ilvl w:val="0"/>
                <w:numId w:val="39"/>
              </w:numPr>
              <w:spacing w:after="0" w:line="240" w:lineRule="auto"/>
              <w:ind w:left="360"/>
              <w:rPr>
                <w:szCs w:val="22"/>
              </w:rPr>
            </w:pPr>
            <w:r>
              <w:rPr>
                <w:szCs w:val="22"/>
              </w:rPr>
              <w:t>Making proper visualization.</w:t>
            </w:r>
          </w:p>
        </w:tc>
      </w:tr>
    </w:tbl>
    <w:p w14:paraId="6210BCE9" w14:textId="372C2910" w:rsidR="00E424D0" w:rsidRDefault="00E424D0" w:rsidP="00C44E7A">
      <w:pPr>
        <w:spacing w:after="0" w:line="240" w:lineRule="auto"/>
        <w:ind w:left="0"/>
      </w:pPr>
    </w:p>
    <w:p w14:paraId="7BC04C1E" w14:textId="7EF898BF" w:rsidR="00032B44" w:rsidRDefault="00032B44" w:rsidP="00071E93">
      <w:pPr>
        <w:keepNext/>
        <w:spacing w:line="240" w:lineRule="auto"/>
        <w:ind w:left="0"/>
      </w:pPr>
      <w:r>
        <w:rPr>
          <w:rFonts w:eastAsia="Arial" w:cs="Arial"/>
          <w:b/>
          <w:sz w:val="28"/>
          <w:szCs w:val="28"/>
        </w:rPr>
        <w:t>Part IV: Communications</w:t>
      </w:r>
    </w:p>
    <w:tbl>
      <w:tblPr>
        <w:tblStyle w:val="a1"/>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01" w:type="dxa"/>
          <w:bottom w:w="43" w:type="dxa"/>
          <w:right w:w="101" w:type="dxa"/>
        </w:tblCellMar>
        <w:tblLook w:val="0000" w:firstRow="0" w:lastRow="0" w:firstColumn="0" w:lastColumn="0" w:noHBand="0" w:noVBand="0"/>
      </w:tblPr>
      <w:tblGrid>
        <w:gridCol w:w="2304"/>
        <w:gridCol w:w="2448"/>
        <w:gridCol w:w="2448"/>
        <w:gridCol w:w="2448"/>
      </w:tblGrid>
      <w:tr w:rsidR="00B45F95" w:rsidRPr="00B45F95" w14:paraId="4224ACBE" w14:textId="77777777" w:rsidTr="004B02AA">
        <w:trPr>
          <w:trHeight w:val="288"/>
        </w:trPr>
        <w:tc>
          <w:tcPr>
            <w:tcW w:w="2304" w:type="dxa"/>
            <w:tcBorders>
              <w:bottom w:val="single" w:sz="4" w:space="0" w:color="000000"/>
            </w:tcBorders>
            <w:shd w:val="pct20" w:color="auto" w:fill="auto"/>
          </w:tcPr>
          <w:p w14:paraId="0D9332A9" w14:textId="5C15E33E" w:rsidR="00B45F95" w:rsidRPr="00B45F95" w:rsidRDefault="00B45F95" w:rsidP="004B02AA">
            <w:pPr>
              <w:keepNext/>
              <w:spacing w:after="0" w:line="240" w:lineRule="auto"/>
              <w:ind w:left="0"/>
              <w:jc w:val="center"/>
              <w:rPr>
                <w:b/>
              </w:rPr>
            </w:pPr>
            <w:r w:rsidRPr="00B45F95">
              <w:rPr>
                <w:b/>
              </w:rPr>
              <w:t>Stakeholder</w:t>
            </w:r>
          </w:p>
        </w:tc>
        <w:tc>
          <w:tcPr>
            <w:tcW w:w="2448" w:type="dxa"/>
            <w:shd w:val="pct20" w:color="auto" w:fill="auto"/>
          </w:tcPr>
          <w:p w14:paraId="388CD24C" w14:textId="08DF314C" w:rsidR="00B45F95" w:rsidRPr="00B45F95" w:rsidRDefault="00B45F95" w:rsidP="004B02AA">
            <w:pPr>
              <w:keepNext/>
              <w:spacing w:after="0" w:line="240" w:lineRule="auto"/>
              <w:ind w:left="0"/>
              <w:jc w:val="center"/>
              <w:rPr>
                <w:b/>
              </w:rPr>
            </w:pPr>
            <w:r w:rsidRPr="00B45F95">
              <w:rPr>
                <w:b/>
              </w:rPr>
              <w:t>Message</w:t>
            </w:r>
          </w:p>
        </w:tc>
        <w:tc>
          <w:tcPr>
            <w:tcW w:w="2448" w:type="dxa"/>
            <w:shd w:val="pct20" w:color="auto" w:fill="auto"/>
          </w:tcPr>
          <w:p w14:paraId="0D6C6EA7" w14:textId="18EDB5D7" w:rsidR="00B45F95" w:rsidRPr="00B45F95" w:rsidRDefault="00B45F95" w:rsidP="004B02AA">
            <w:pPr>
              <w:keepNext/>
              <w:spacing w:after="0" w:line="240" w:lineRule="auto"/>
              <w:ind w:left="0"/>
              <w:jc w:val="center"/>
              <w:rPr>
                <w:b/>
              </w:rPr>
            </w:pPr>
            <w:r w:rsidRPr="00B45F95">
              <w:rPr>
                <w:b/>
              </w:rPr>
              <w:t>Method</w:t>
            </w:r>
          </w:p>
        </w:tc>
        <w:tc>
          <w:tcPr>
            <w:tcW w:w="2448" w:type="dxa"/>
            <w:shd w:val="pct20" w:color="auto" w:fill="auto"/>
          </w:tcPr>
          <w:p w14:paraId="630B4360" w14:textId="3DC353F5" w:rsidR="00B45F95" w:rsidRPr="00B45F95" w:rsidRDefault="00B45F95" w:rsidP="004B02AA">
            <w:pPr>
              <w:keepNext/>
              <w:spacing w:after="0" w:line="240" w:lineRule="auto"/>
              <w:ind w:left="0"/>
              <w:jc w:val="center"/>
              <w:rPr>
                <w:b/>
              </w:rPr>
            </w:pPr>
            <w:r w:rsidRPr="00B45F95">
              <w:rPr>
                <w:b/>
              </w:rPr>
              <w:t>Frequency</w:t>
            </w:r>
          </w:p>
        </w:tc>
      </w:tr>
      <w:tr w:rsidR="00060997" w:rsidRPr="00B45F95" w14:paraId="55B0B9E6" w14:textId="77777777" w:rsidTr="004B02AA">
        <w:trPr>
          <w:trHeight w:val="288"/>
        </w:trPr>
        <w:tc>
          <w:tcPr>
            <w:tcW w:w="2304" w:type="dxa"/>
            <w:vMerge w:val="restart"/>
            <w:shd w:val="pct20" w:color="auto" w:fill="auto"/>
          </w:tcPr>
          <w:p w14:paraId="1403B9F6" w14:textId="503B1DF0" w:rsidR="00060997" w:rsidRPr="00B36AE0" w:rsidRDefault="00060997" w:rsidP="00705998">
            <w:pPr>
              <w:pStyle w:val="NoSpacing"/>
              <w:rPr>
                <w:b/>
              </w:rPr>
            </w:pPr>
            <w:r w:rsidRPr="00B36AE0">
              <w:rPr>
                <w:b/>
              </w:rPr>
              <w:t>Sponsor</w:t>
            </w:r>
          </w:p>
        </w:tc>
        <w:tc>
          <w:tcPr>
            <w:tcW w:w="2448" w:type="dxa"/>
          </w:tcPr>
          <w:p w14:paraId="59199612" w14:textId="2804F78C" w:rsidR="00060997" w:rsidRPr="00FC52B0" w:rsidRDefault="00060997" w:rsidP="00060997">
            <w:pPr>
              <w:pStyle w:val="NoSpacing"/>
              <w:keepNext/>
            </w:pPr>
            <w:r>
              <w:t>Client Meetings</w:t>
            </w:r>
          </w:p>
        </w:tc>
        <w:tc>
          <w:tcPr>
            <w:tcW w:w="2448" w:type="dxa"/>
          </w:tcPr>
          <w:p w14:paraId="459F1EC2" w14:textId="35317A7F" w:rsidR="00060997" w:rsidRPr="00FC52B0" w:rsidRDefault="00060997" w:rsidP="00060997">
            <w:pPr>
              <w:pStyle w:val="NoSpacing"/>
              <w:keepNext/>
            </w:pPr>
            <w:r>
              <w:t xml:space="preserve">In-person, </w:t>
            </w:r>
            <w:r w:rsidR="0010288B">
              <w:t>MS Tea</w:t>
            </w:r>
            <w:r w:rsidR="000B2C03">
              <w:t>ms</w:t>
            </w:r>
          </w:p>
        </w:tc>
        <w:tc>
          <w:tcPr>
            <w:tcW w:w="2448" w:type="dxa"/>
          </w:tcPr>
          <w:p w14:paraId="6E01CA09" w14:textId="55C3F5E7" w:rsidR="00060997" w:rsidRPr="00FC52B0" w:rsidRDefault="00060997" w:rsidP="00060997">
            <w:pPr>
              <w:pStyle w:val="NoSpacing"/>
              <w:keepNext/>
            </w:pPr>
            <w:r>
              <w:t>As needed</w:t>
            </w:r>
          </w:p>
        </w:tc>
      </w:tr>
      <w:tr w:rsidR="00060997" w:rsidRPr="00B45F95" w14:paraId="6DA1D55F" w14:textId="77777777" w:rsidTr="004B02AA">
        <w:trPr>
          <w:trHeight w:val="288"/>
        </w:trPr>
        <w:tc>
          <w:tcPr>
            <w:tcW w:w="2304" w:type="dxa"/>
            <w:vMerge/>
            <w:shd w:val="pct20" w:color="auto" w:fill="auto"/>
          </w:tcPr>
          <w:p w14:paraId="78BD2200" w14:textId="77777777" w:rsidR="00060997" w:rsidRPr="00B36AE0" w:rsidRDefault="00060997" w:rsidP="00060997">
            <w:pPr>
              <w:pStyle w:val="NoSpacing"/>
              <w:rPr>
                <w:b/>
              </w:rPr>
            </w:pPr>
          </w:p>
        </w:tc>
        <w:tc>
          <w:tcPr>
            <w:tcW w:w="2448" w:type="dxa"/>
          </w:tcPr>
          <w:p w14:paraId="0ACE581C" w14:textId="3021E450" w:rsidR="00060997" w:rsidRDefault="00060997" w:rsidP="00060997">
            <w:pPr>
              <w:pStyle w:val="NoSpacing"/>
              <w:keepNext/>
            </w:pPr>
            <w:r w:rsidRPr="00F8208F">
              <w:t>Risks and Issues</w:t>
            </w:r>
          </w:p>
        </w:tc>
        <w:tc>
          <w:tcPr>
            <w:tcW w:w="2448" w:type="dxa"/>
          </w:tcPr>
          <w:p w14:paraId="2916E930" w14:textId="14E29697" w:rsidR="00060997" w:rsidRDefault="00060997" w:rsidP="00060997">
            <w:pPr>
              <w:pStyle w:val="NoSpacing"/>
              <w:keepNext/>
            </w:pPr>
            <w:r w:rsidRPr="002B0DFD">
              <w:t>Email, In-person</w:t>
            </w:r>
          </w:p>
        </w:tc>
        <w:tc>
          <w:tcPr>
            <w:tcW w:w="2448" w:type="dxa"/>
          </w:tcPr>
          <w:p w14:paraId="6EFCA70F" w14:textId="448D25AA" w:rsidR="00060997" w:rsidRDefault="00060997" w:rsidP="00060997">
            <w:pPr>
              <w:pStyle w:val="NoSpacing"/>
              <w:keepNext/>
            </w:pPr>
            <w:r w:rsidRPr="00F1597E">
              <w:t>As needed</w:t>
            </w:r>
          </w:p>
        </w:tc>
      </w:tr>
      <w:tr w:rsidR="00060997" w:rsidRPr="00B45F95" w14:paraId="009FA65B" w14:textId="77777777" w:rsidTr="004B02AA">
        <w:trPr>
          <w:trHeight w:val="288"/>
        </w:trPr>
        <w:tc>
          <w:tcPr>
            <w:tcW w:w="2304" w:type="dxa"/>
            <w:vMerge/>
            <w:shd w:val="pct20" w:color="auto" w:fill="auto"/>
          </w:tcPr>
          <w:p w14:paraId="4FDB0D97" w14:textId="77777777" w:rsidR="00060997" w:rsidRPr="00B36AE0" w:rsidRDefault="00060997" w:rsidP="00060997">
            <w:pPr>
              <w:pStyle w:val="NoSpacing"/>
              <w:rPr>
                <w:b/>
              </w:rPr>
            </w:pPr>
          </w:p>
        </w:tc>
        <w:tc>
          <w:tcPr>
            <w:tcW w:w="2448" w:type="dxa"/>
          </w:tcPr>
          <w:p w14:paraId="21A52AEE" w14:textId="1F40AE80" w:rsidR="00060997" w:rsidRDefault="00060997" w:rsidP="00060997">
            <w:pPr>
              <w:pStyle w:val="NoSpacing"/>
              <w:keepNext/>
            </w:pPr>
            <w:r w:rsidRPr="00F8208F">
              <w:t>Project Status Reports</w:t>
            </w:r>
          </w:p>
        </w:tc>
        <w:tc>
          <w:tcPr>
            <w:tcW w:w="2448" w:type="dxa"/>
          </w:tcPr>
          <w:p w14:paraId="586CB477" w14:textId="53B7EAE8" w:rsidR="00060997" w:rsidRDefault="00060997" w:rsidP="00060997">
            <w:pPr>
              <w:pStyle w:val="NoSpacing"/>
              <w:keepNext/>
            </w:pPr>
            <w:r w:rsidRPr="002B0DFD">
              <w:t xml:space="preserve">Email </w:t>
            </w:r>
          </w:p>
        </w:tc>
        <w:tc>
          <w:tcPr>
            <w:tcW w:w="2448" w:type="dxa"/>
          </w:tcPr>
          <w:p w14:paraId="5D54286C" w14:textId="75EAD6BA" w:rsidR="00060997" w:rsidRDefault="00060997" w:rsidP="00060997">
            <w:pPr>
              <w:pStyle w:val="NoSpacing"/>
              <w:keepNext/>
            </w:pPr>
            <w:r w:rsidRPr="00F1597E">
              <w:t>Weekly</w:t>
            </w:r>
          </w:p>
        </w:tc>
      </w:tr>
      <w:tr w:rsidR="00060997" w:rsidRPr="00B45F95" w14:paraId="396E20AA" w14:textId="77777777" w:rsidTr="004B02AA">
        <w:trPr>
          <w:trHeight w:val="288"/>
        </w:trPr>
        <w:tc>
          <w:tcPr>
            <w:tcW w:w="2304" w:type="dxa"/>
            <w:vMerge/>
            <w:shd w:val="pct20" w:color="auto" w:fill="auto"/>
          </w:tcPr>
          <w:p w14:paraId="7E33EF3D" w14:textId="77777777" w:rsidR="00060997" w:rsidRPr="00B36AE0" w:rsidRDefault="00060997" w:rsidP="00060997">
            <w:pPr>
              <w:pStyle w:val="NoSpacing"/>
              <w:rPr>
                <w:b/>
              </w:rPr>
            </w:pPr>
          </w:p>
        </w:tc>
        <w:tc>
          <w:tcPr>
            <w:tcW w:w="2448" w:type="dxa"/>
          </w:tcPr>
          <w:p w14:paraId="296DE618" w14:textId="0F732B63" w:rsidR="00060997" w:rsidRDefault="00060997" w:rsidP="00060997">
            <w:pPr>
              <w:pStyle w:val="NoSpacing"/>
            </w:pPr>
            <w:r w:rsidRPr="00F8208F">
              <w:t>Closing Presentation</w:t>
            </w:r>
          </w:p>
        </w:tc>
        <w:tc>
          <w:tcPr>
            <w:tcW w:w="2448" w:type="dxa"/>
          </w:tcPr>
          <w:p w14:paraId="7820EA60" w14:textId="51BBAE22" w:rsidR="00060997" w:rsidRDefault="00060997" w:rsidP="00060997">
            <w:pPr>
              <w:pStyle w:val="NoSpacing"/>
            </w:pPr>
            <w:r w:rsidRPr="002B0DFD">
              <w:t>In-person</w:t>
            </w:r>
          </w:p>
        </w:tc>
        <w:tc>
          <w:tcPr>
            <w:tcW w:w="2448" w:type="dxa"/>
          </w:tcPr>
          <w:p w14:paraId="21CC65E7" w14:textId="59BD9202" w:rsidR="00060997" w:rsidRDefault="00060997" w:rsidP="00060997">
            <w:pPr>
              <w:pStyle w:val="NoSpacing"/>
            </w:pPr>
          </w:p>
        </w:tc>
      </w:tr>
      <w:tr w:rsidR="00060997" w:rsidRPr="00B45F95" w14:paraId="1A505F9A" w14:textId="77777777" w:rsidTr="004B02AA">
        <w:trPr>
          <w:trHeight w:val="288"/>
        </w:trPr>
        <w:tc>
          <w:tcPr>
            <w:tcW w:w="2304" w:type="dxa"/>
            <w:vMerge w:val="restart"/>
            <w:shd w:val="pct20" w:color="auto" w:fill="auto"/>
          </w:tcPr>
          <w:p w14:paraId="1EF5A12D" w14:textId="2DCEBEDE" w:rsidR="00060997" w:rsidRPr="00B36AE0" w:rsidRDefault="00060997" w:rsidP="00060997">
            <w:pPr>
              <w:pStyle w:val="NoSpacing"/>
              <w:rPr>
                <w:b/>
              </w:rPr>
            </w:pPr>
            <w:r w:rsidRPr="00B36AE0">
              <w:rPr>
                <w:b/>
              </w:rPr>
              <w:t>Project Manager</w:t>
            </w:r>
          </w:p>
        </w:tc>
        <w:tc>
          <w:tcPr>
            <w:tcW w:w="2448" w:type="dxa"/>
          </w:tcPr>
          <w:p w14:paraId="2CE368E8" w14:textId="2BE89B1E" w:rsidR="00060997" w:rsidRPr="00FC52B0" w:rsidRDefault="00060997" w:rsidP="00060997">
            <w:pPr>
              <w:pStyle w:val="NoSpacing"/>
              <w:keepNext/>
            </w:pPr>
            <w:r>
              <w:t xml:space="preserve">Client Meeting </w:t>
            </w:r>
          </w:p>
        </w:tc>
        <w:tc>
          <w:tcPr>
            <w:tcW w:w="2448" w:type="dxa"/>
          </w:tcPr>
          <w:p w14:paraId="2B3C64D9" w14:textId="17F852A0" w:rsidR="00060997" w:rsidRPr="00FC52B0" w:rsidRDefault="000B2C03" w:rsidP="00060997">
            <w:pPr>
              <w:pStyle w:val="NoSpacing"/>
              <w:keepNext/>
            </w:pPr>
            <w:r>
              <w:t>In-person, MS Teams</w:t>
            </w:r>
          </w:p>
        </w:tc>
        <w:tc>
          <w:tcPr>
            <w:tcW w:w="2448" w:type="dxa"/>
          </w:tcPr>
          <w:p w14:paraId="5034F2B8" w14:textId="6F04780E" w:rsidR="00060997" w:rsidRPr="00FC52B0" w:rsidRDefault="00060997" w:rsidP="00060997">
            <w:pPr>
              <w:pStyle w:val="NoSpacing"/>
              <w:keepNext/>
            </w:pPr>
            <w:r>
              <w:t>As needed</w:t>
            </w:r>
          </w:p>
        </w:tc>
      </w:tr>
      <w:tr w:rsidR="00060997" w:rsidRPr="00B45F95" w14:paraId="73A717DC" w14:textId="77777777" w:rsidTr="004B02AA">
        <w:trPr>
          <w:trHeight w:val="288"/>
        </w:trPr>
        <w:tc>
          <w:tcPr>
            <w:tcW w:w="2304" w:type="dxa"/>
            <w:vMerge/>
            <w:shd w:val="pct20" w:color="auto" w:fill="auto"/>
          </w:tcPr>
          <w:p w14:paraId="4B466099" w14:textId="77777777" w:rsidR="00060997" w:rsidRPr="00B36AE0" w:rsidRDefault="00060997" w:rsidP="00060997">
            <w:pPr>
              <w:pStyle w:val="NoSpacing"/>
              <w:keepNext/>
              <w:rPr>
                <w:b/>
              </w:rPr>
            </w:pPr>
          </w:p>
        </w:tc>
        <w:tc>
          <w:tcPr>
            <w:tcW w:w="2448" w:type="dxa"/>
          </w:tcPr>
          <w:p w14:paraId="65F4A41F" w14:textId="11E44A79" w:rsidR="00060997" w:rsidRDefault="00060997" w:rsidP="00060997">
            <w:pPr>
              <w:pStyle w:val="NoSpacing"/>
              <w:keepNext/>
            </w:pPr>
            <w:r w:rsidRPr="001050F6">
              <w:t>Team Meetings</w:t>
            </w:r>
          </w:p>
        </w:tc>
        <w:tc>
          <w:tcPr>
            <w:tcW w:w="2448" w:type="dxa"/>
          </w:tcPr>
          <w:p w14:paraId="75493198" w14:textId="0F4E8C5E" w:rsidR="00060997" w:rsidRDefault="00060997" w:rsidP="00060997">
            <w:pPr>
              <w:pStyle w:val="NoSpacing"/>
              <w:keepNext/>
            </w:pPr>
            <w:r w:rsidRPr="0071368A">
              <w:t>In-person</w:t>
            </w:r>
          </w:p>
        </w:tc>
        <w:tc>
          <w:tcPr>
            <w:tcW w:w="2448" w:type="dxa"/>
          </w:tcPr>
          <w:p w14:paraId="1400897C" w14:textId="45727CC9" w:rsidR="00060997" w:rsidRDefault="00060997" w:rsidP="00060997">
            <w:pPr>
              <w:pStyle w:val="NoSpacing"/>
              <w:keepNext/>
            </w:pPr>
            <w:r w:rsidRPr="009072AC">
              <w:t>In-person</w:t>
            </w:r>
          </w:p>
        </w:tc>
      </w:tr>
      <w:tr w:rsidR="00060997" w:rsidRPr="00B45F95" w14:paraId="358A78DE" w14:textId="77777777" w:rsidTr="004B02AA">
        <w:trPr>
          <w:trHeight w:val="288"/>
        </w:trPr>
        <w:tc>
          <w:tcPr>
            <w:tcW w:w="2304" w:type="dxa"/>
            <w:vMerge/>
            <w:shd w:val="pct20" w:color="auto" w:fill="auto"/>
          </w:tcPr>
          <w:p w14:paraId="496C5D0A" w14:textId="77777777" w:rsidR="00060997" w:rsidRPr="00B36AE0" w:rsidRDefault="00060997" w:rsidP="00060997">
            <w:pPr>
              <w:pStyle w:val="NoSpacing"/>
              <w:keepNext/>
              <w:rPr>
                <w:b/>
              </w:rPr>
            </w:pPr>
          </w:p>
        </w:tc>
        <w:tc>
          <w:tcPr>
            <w:tcW w:w="2448" w:type="dxa"/>
          </w:tcPr>
          <w:p w14:paraId="5D3A1FD9" w14:textId="7E09C9B6" w:rsidR="00060997" w:rsidRDefault="00060997" w:rsidP="00060997">
            <w:pPr>
              <w:pStyle w:val="NoSpacing"/>
              <w:keepNext/>
            </w:pPr>
            <w:r w:rsidRPr="001050F6">
              <w:t>Risks and Issues</w:t>
            </w:r>
          </w:p>
        </w:tc>
        <w:tc>
          <w:tcPr>
            <w:tcW w:w="2448" w:type="dxa"/>
          </w:tcPr>
          <w:p w14:paraId="19E4B228" w14:textId="536BAF5D" w:rsidR="00060997" w:rsidRDefault="00060997" w:rsidP="00060997">
            <w:pPr>
              <w:pStyle w:val="NoSpacing"/>
              <w:keepNext/>
            </w:pPr>
            <w:r w:rsidRPr="0071368A">
              <w:t>In-person, email</w:t>
            </w:r>
          </w:p>
        </w:tc>
        <w:tc>
          <w:tcPr>
            <w:tcW w:w="2448" w:type="dxa"/>
          </w:tcPr>
          <w:p w14:paraId="759378B4" w14:textId="5429F220" w:rsidR="00060997" w:rsidRDefault="00060997" w:rsidP="00060997">
            <w:pPr>
              <w:pStyle w:val="NoSpacing"/>
              <w:keepNext/>
            </w:pPr>
            <w:r w:rsidRPr="009072AC">
              <w:t>As needed</w:t>
            </w:r>
          </w:p>
        </w:tc>
      </w:tr>
      <w:tr w:rsidR="00060997" w:rsidRPr="00B45F95" w14:paraId="2D977F54" w14:textId="77777777" w:rsidTr="004B02AA">
        <w:trPr>
          <w:trHeight w:val="288"/>
        </w:trPr>
        <w:tc>
          <w:tcPr>
            <w:tcW w:w="2304" w:type="dxa"/>
            <w:vMerge/>
            <w:shd w:val="pct20" w:color="auto" w:fill="auto"/>
          </w:tcPr>
          <w:p w14:paraId="71AEF71D" w14:textId="77777777" w:rsidR="00060997" w:rsidRPr="00B36AE0" w:rsidRDefault="00060997" w:rsidP="00060997">
            <w:pPr>
              <w:pStyle w:val="NoSpacing"/>
              <w:keepNext/>
              <w:rPr>
                <w:b/>
              </w:rPr>
            </w:pPr>
          </w:p>
        </w:tc>
        <w:tc>
          <w:tcPr>
            <w:tcW w:w="2448" w:type="dxa"/>
          </w:tcPr>
          <w:p w14:paraId="604B0FC4" w14:textId="588C4F70" w:rsidR="00060997" w:rsidRDefault="00060997" w:rsidP="00060997">
            <w:pPr>
              <w:pStyle w:val="NoSpacing"/>
              <w:keepNext/>
            </w:pPr>
            <w:r w:rsidRPr="001050F6">
              <w:t>Project Status Reports</w:t>
            </w:r>
          </w:p>
        </w:tc>
        <w:tc>
          <w:tcPr>
            <w:tcW w:w="2448" w:type="dxa"/>
          </w:tcPr>
          <w:p w14:paraId="3AA8B256" w14:textId="65336BFC" w:rsidR="00060997" w:rsidRDefault="00060997" w:rsidP="00060997">
            <w:pPr>
              <w:pStyle w:val="NoSpacing"/>
              <w:keepNext/>
            </w:pPr>
            <w:r w:rsidRPr="0071368A">
              <w:t>Email (creator)</w:t>
            </w:r>
          </w:p>
        </w:tc>
        <w:tc>
          <w:tcPr>
            <w:tcW w:w="2448" w:type="dxa"/>
          </w:tcPr>
          <w:p w14:paraId="74CE68CD" w14:textId="683A9DEC" w:rsidR="00060997" w:rsidRDefault="00060997" w:rsidP="00060997">
            <w:pPr>
              <w:pStyle w:val="NoSpacing"/>
              <w:keepNext/>
            </w:pPr>
            <w:r w:rsidRPr="009072AC">
              <w:t>Weekly</w:t>
            </w:r>
          </w:p>
        </w:tc>
      </w:tr>
      <w:tr w:rsidR="00060997" w:rsidRPr="00B45F95" w14:paraId="17246568" w14:textId="77777777" w:rsidTr="004B02AA">
        <w:trPr>
          <w:trHeight w:val="288"/>
        </w:trPr>
        <w:tc>
          <w:tcPr>
            <w:tcW w:w="2304" w:type="dxa"/>
            <w:vMerge/>
            <w:shd w:val="pct20" w:color="auto" w:fill="auto"/>
          </w:tcPr>
          <w:p w14:paraId="2723445F" w14:textId="77777777" w:rsidR="00060997" w:rsidRPr="00B36AE0" w:rsidRDefault="00060997" w:rsidP="00060997">
            <w:pPr>
              <w:pStyle w:val="NoSpacing"/>
              <w:rPr>
                <w:b/>
              </w:rPr>
            </w:pPr>
          </w:p>
        </w:tc>
        <w:tc>
          <w:tcPr>
            <w:tcW w:w="2448" w:type="dxa"/>
          </w:tcPr>
          <w:p w14:paraId="0F02A916" w14:textId="19D07380" w:rsidR="00060997" w:rsidRDefault="00060997" w:rsidP="00060997">
            <w:pPr>
              <w:pStyle w:val="NoSpacing"/>
            </w:pPr>
            <w:r w:rsidRPr="001050F6">
              <w:t>Closing Presentation</w:t>
            </w:r>
          </w:p>
        </w:tc>
        <w:tc>
          <w:tcPr>
            <w:tcW w:w="2448" w:type="dxa"/>
          </w:tcPr>
          <w:p w14:paraId="741D69C9" w14:textId="00C27D4A" w:rsidR="00060997" w:rsidRDefault="00060997" w:rsidP="00060997">
            <w:pPr>
              <w:pStyle w:val="NoSpacing"/>
            </w:pPr>
            <w:r w:rsidRPr="0071368A">
              <w:t>In-person</w:t>
            </w:r>
          </w:p>
        </w:tc>
        <w:tc>
          <w:tcPr>
            <w:tcW w:w="2448" w:type="dxa"/>
          </w:tcPr>
          <w:p w14:paraId="27703816" w14:textId="6798E134" w:rsidR="00060997" w:rsidRDefault="00060997" w:rsidP="00060997">
            <w:pPr>
              <w:pStyle w:val="NoSpacing"/>
            </w:pPr>
          </w:p>
        </w:tc>
      </w:tr>
      <w:tr w:rsidR="00060997" w:rsidRPr="00B45F95" w14:paraId="3ADFD2E2" w14:textId="77777777" w:rsidTr="004B02AA">
        <w:trPr>
          <w:trHeight w:val="288"/>
        </w:trPr>
        <w:tc>
          <w:tcPr>
            <w:tcW w:w="2304" w:type="dxa"/>
            <w:vMerge w:val="restart"/>
            <w:shd w:val="pct20" w:color="auto" w:fill="auto"/>
          </w:tcPr>
          <w:p w14:paraId="4C2DED26" w14:textId="54AE2B04" w:rsidR="00060997" w:rsidRPr="00B36AE0" w:rsidRDefault="00060997" w:rsidP="00705998">
            <w:pPr>
              <w:pStyle w:val="NoSpacing"/>
              <w:rPr>
                <w:b/>
              </w:rPr>
            </w:pPr>
            <w:r w:rsidRPr="00B36AE0">
              <w:rPr>
                <w:b/>
              </w:rPr>
              <w:t>Team Members</w:t>
            </w:r>
          </w:p>
        </w:tc>
        <w:tc>
          <w:tcPr>
            <w:tcW w:w="2448" w:type="dxa"/>
          </w:tcPr>
          <w:p w14:paraId="116FF6B1" w14:textId="1AD7BE99" w:rsidR="00060997" w:rsidRPr="00B45F95" w:rsidRDefault="00060997" w:rsidP="00060997">
            <w:pPr>
              <w:pStyle w:val="NoSpacing"/>
              <w:keepNext/>
            </w:pPr>
            <w:r>
              <w:t xml:space="preserve">Client Meeting </w:t>
            </w:r>
          </w:p>
        </w:tc>
        <w:tc>
          <w:tcPr>
            <w:tcW w:w="2448" w:type="dxa"/>
          </w:tcPr>
          <w:p w14:paraId="0F57A185" w14:textId="3DB85FD7" w:rsidR="00060997" w:rsidRPr="00B45F95" w:rsidRDefault="000B2C03" w:rsidP="00060997">
            <w:pPr>
              <w:pStyle w:val="NoSpacing"/>
              <w:keepNext/>
            </w:pPr>
            <w:r>
              <w:t>In-person, MS Teams</w:t>
            </w:r>
          </w:p>
        </w:tc>
        <w:tc>
          <w:tcPr>
            <w:tcW w:w="2448" w:type="dxa"/>
          </w:tcPr>
          <w:p w14:paraId="18EF997B" w14:textId="4B481CEC" w:rsidR="00060997" w:rsidRPr="00B45F95" w:rsidRDefault="00060997" w:rsidP="00060997">
            <w:pPr>
              <w:pStyle w:val="NoSpacing"/>
              <w:keepNext/>
            </w:pPr>
            <w:r>
              <w:t>As needed</w:t>
            </w:r>
          </w:p>
        </w:tc>
      </w:tr>
      <w:tr w:rsidR="00060997" w:rsidRPr="00B45F95" w14:paraId="2A5B3418" w14:textId="77777777" w:rsidTr="004B02AA">
        <w:trPr>
          <w:trHeight w:val="288"/>
        </w:trPr>
        <w:tc>
          <w:tcPr>
            <w:tcW w:w="2304" w:type="dxa"/>
            <w:vMerge/>
            <w:shd w:val="pct20" w:color="auto" w:fill="auto"/>
          </w:tcPr>
          <w:p w14:paraId="003431D6" w14:textId="77777777" w:rsidR="00060997" w:rsidRPr="00B36AE0" w:rsidRDefault="00060997" w:rsidP="00060997">
            <w:pPr>
              <w:pStyle w:val="NoSpacing"/>
              <w:rPr>
                <w:b/>
              </w:rPr>
            </w:pPr>
          </w:p>
        </w:tc>
        <w:tc>
          <w:tcPr>
            <w:tcW w:w="2448" w:type="dxa"/>
          </w:tcPr>
          <w:p w14:paraId="6D6882C8" w14:textId="4DD9940F" w:rsidR="00060997" w:rsidRDefault="00060997" w:rsidP="00060997">
            <w:pPr>
              <w:pStyle w:val="NoSpacing"/>
              <w:keepNext/>
            </w:pPr>
            <w:r w:rsidRPr="00792DE0">
              <w:t>Team Meetings</w:t>
            </w:r>
          </w:p>
        </w:tc>
        <w:tc>
          <w:tcPr>
            <w:tcW w:w="2448" w:type="dxa"/>
          </w:tcPr>
          <w:p w14:paraId="5D6E1AA8" w14:textId="739750E3" w:rsidR="00060997" w:rsidRDefault="00060997" w:rsidP="00060997">
            <w:pPr>
              <w:pStyle w:val="NoSpacing"/>
              <w:keepNext/>
            </w:pPr>
            <w:r w:rsidRPr="003D654F">
              <w:t>In-person</w:t>
            </w:r>
          </w:p>
        </w:tc>
        <w:tc>
          <w:tcPr>
            <w:tcW w:w="2448" w:type="dxa"/>
          </w:tcPr>
          <w:p w14:paraId="64018BC0" w14:textId="4686B5DF" w:rsidR="00060997" w:rsidRDefault="00060997" w:rsidP="00060997">
            <w:pPr>
              <w:pStyle w:val="NoSpacing"/>
              <w:keepNext/>
            </w:pPr>
            <w:r w:rsidRPr="004A10B8">
              <w:t>In-person</w:t>
            </w:r>
          </w:p>
        </w:tc>
      </w:tr>
      <w:tr w:rsidR="00060997" w:rsidRPr="00B45F95" w14:paraId="0AED28DA" w14:textId="77777777" w:rsidTr="004B02AA">
        <w:trPr>
          <w:trHeight w:val="288"/>
        </w:trPr>
        <w:tc>
          <w:tcPr>
            <w:tcW w:w="2304" w:type="dxa"/>
            <w:vMerge/>
            <w:shd w:val="pct20" w:color="auto" w:fill="auto"/>
          </w:tcPr>
          <w:p w14:paraId="4A752CF2" w14:textId="77777777" w:rsidR="00060997" w:rsidRPr="00B36AE0" w:rsidRDefault="00060997" w:rsidP="00060997">
            <w:pPr>
              <w:pStyle w:val="NoSpacing"/>
              <w:rPr>
                <w:b/>
              </w:rPr>
            </w:pPr>
          </w:p>
        </w:tc>
        <w:tc>
          <w:tcPr>
            <w:tcW w:w="2448" w:type="dxa"/>
          </w:tcPr>
          <w:p w14:paraId="0C4A2153" w14:textId="2F11EB27" w:rsidR="00060997" w:rsidRDefault="00060997" w:rsidP="00060997">
            <w:pPr>
              <w:pStyle w:val="NoSpacing"/>
              <w:keepNext/>
            </w:pPr>
            <w:r w:rsidRPr="00792DE0">
              <w:t>Risks and Issues</w:t>
            </w:r>
          </w:p>
        </w:tc>
        <w:tc>
          <w:tcPr>
            <w:tcW w:w="2448" w:type="dxa"/>
          </w:tcPr>
          <w:p w14:paraId="12ED25BA" w14:textId="0F06F966" w:rsidR="00060997" w:rsidRDefault="00060997" w:rsidP="00060997">
            <w:pPr>
              <w:pStyle w:val="NoSpacing"/>
              <w:keepNext/>
            </w:pPr>
            <w:r w:rsidRPr="003D654F">
              <w:t>In-person, email</w:t>
            </w:r>
          </w:p>
        </w:tc>
        <w:tc>
          <w:tcPr>
            <w:tcW w:w="2448" w:type="dxa"/>
          </w:tcPr>
          <w:p w14:paraId="2ECD095E" w14:textId="38FC02DB" w:rsidR="00060997" w:rsidRDefault="00060997" w:rsidP="00060997">
            <w:pPr>
              <w:pStyle w:val="NoSpacing"/>
              <w:keepNext/>
            </w:pPr>
            <w:r w:rsidRPr="004A10B8">
              <w:t>As needed</w:t>
            </w:r>
          </w:p>
        </w:tc>
      </w:tr>
      <w:tr w:rsidR="00060997" w:rsidRPr="00B45F95" w14:paraId="03EF0746" w14:textId="77777777" w:rsidTr="004B02AA">
        <w:trPr>
          <w:trHeight w:val="288"/>
        </w:trPr>
        <w:tc>
          <w:tcPr>
            <w:tcW w:w="2304" w:type="dxa"/>
            <w:vMerge/>
            <w:shd w:val="pct20" w:color="auto" w:fill="auto"/>
          </w:tcPr>
          <w:p w14:paraId="1E1F7863" w14:textId="77777777" w:rsidR="00060997" w:rsidRPr="00B36AE0" w:rsidRDefault="00060997" w:rsidP="00060997">
            <w:pPr>
              <w:pStyle w:val="NoSpacing"/>
              <w:rPr>
                <w:b/>
              </w:rPr>
            </w:pPr>
          </w:p>
        </w:tc>
        <w:tc>
          <w:tcPr>
            <w:tcW w:w="2448" w:type="dxa"/>
          </w:tcPr>
          <w:p w14:paraId="385A2BEE" w14:textId="5D76F9A1" w:rsidR="00060997" w:rsidRDefault="00060997" w:rsidP="00060997">
            <w:pPr>
              <w:pStyle w:val="NoSpacing"/>
              <w:keepNext/>
            </w:pPr>
            <w:r w:rsidRPr="00792DE0">
              <w:t>Project Status Reports</w:t>
            </w:r>
          </w:p>
        </w:tc>
        <w:tc>
          <w:tcPr>
            <w:tcW w:w="2448" w:type="dxa"/>
          </w:tcPr>
          <w:p w14:paraId="76542B9D" w14:textId="199A64F2" w:rsidR="00060997" w:rsidRDefault="00060997" w:rsidP="00060997">
            <w:pPr>
              <w:pStyle w:val="NoSpacing"/>
              <w:keepNext/>
            </w:pPr>
            <w:r w:rsidRPr="003D654F">
              <w:t>Email (contributor)</w:t>
            </w:r>
          </w:p>
        </w:tc>
        <w:tc>
          <w:tcPr>
            <w:tcW w:w="2448" w:type="dxa"/>
          </w:tcPr>
          <w:p w14:paraId="161A244B" w14:textId="3706530B" w:rsidR="00060997" w:rsidRDefault="00060997" w:rsidP="00060997">
            <w:pPr>
              <w:pStyle w:val="NoSpacing"/>
              <w:keepNext/>
            </w:pPr>
            <w:r w:rsidRPr="004A10B8">
              <w:t>Weekly</w:t>
            </w:r>
          </w:p>
        </w:tc>
      </w:tr>
      <w:tr w:rsidR="00060997" w:rsidRPr="00B45F95" w14:paraId="378B62EA" w14:textId="77777777" w:rsidTr="004B02AA">
        <w:trPr>
          <w:trHeight w:val="288"/>
        </w:trPr>
        <w:tc>
          <w:tcPr>
            <w:tcW w:w="2304" w:type="dxa"/>
            <w:vMerge/>
            <w:shd w:val="pct20" w:color="auto" w:fill="auto"/>
          </w:tcPr>
          <w:p w14:paraId="556E1318" w14:textId="77777777" w:rsidR="00060997" w:rsidRPr="00B36AE0" w:rsidRDefault="00060997" w:rsidP="00060997">
            <w:pPr>
              <w:pStyle w:val="NoSpacing"/>
              <w:rPr>
                <w:b/>
              </w:rPr>
            </w:pPr>
          </w:p>
        </w:tc>
        <w:tc>
          <w:tcPr>
            <w:tcW w:w="2448" w:type="dxa"/>
          </w:tcPr>
          <w:p w14:paraId="7ADF538F" w14:textId="385373C0" w:rsidR="00060997" w:rsidRDefault="00060997" w:rsidP="00060997">
            <w:pPr>
              <w:pStyle w:val="NoSpacing"/>
            </w:pPr>
            <w:r w:rsidRPr="00792DE0">
              <w:t>Closing Presentation</w:t>
            </w:r>
          </w:p>
        </w:tc>
        <w:tc>
          <w:tcPr>
            <w:tcW w:w="2448" w:type="dxa"/>
          </w:tcPr>
          <w:p w14:paraId="64959EF7" w14:textId="531F55CE" w:rsidR="00060997" w:rsidRDefault="00060997" w:rsidP="00060997">
            <w:pPr>
              <w:pStyle w:val="NoSpacing"/>
            </w:pPr>
            <w:r w:rsidRPr="003D654F">
              <w:t>In-person</w:t>
            </w:r>
          </w:p>
        </w:tc>
        <w:tc>
          <w:tcPr>
            <w:tcW w:w="2448" w:type="dxa"/>
          </w:tcPr>
          <w:p w14:paraId="5B005A0C" w14:textId="250F02A4" w:rsidR="00060997" w:rsidRDefault="00060997" w:rsidP="00060997">
            <w:pPr>
              <w:pStyle w:val="NoSpacing"/>
            </w:pPr>
          </w:p>
        </w:tc>
      </w:tr>
    </w:tbl>
    <w:p w14:paraId="5DAE5997" w14:textId="77777777" w:rsidR="00032B44" w:rsidRPr="00B36AE0" w:rsidRDefault="00032B44" w:rsidP="00B36AE0">
      <w:pPr>
        <w:pStyle w:val="NoSpacing"/>
      </w:pPr>
    </w:p>
    <w:p w14:paraId="34300C4D" w14:textId="35E503C7" w:rsidR="00E424D0" w:rsidRDefault="00E424D0" w:rsidP="00C44E7A">
      <w:pPr>
        <w:spacing w:line="240" w:lineRule="auto"/>
        <w:ind w:left="0"/>
      </w:pPr>
      <w:r>
        <w:rPr>
          <w:rFonts w:eastAsia="Arial" w:cs="Arial"/>
          <w:b/>
          <w:sz w:val="28"/>
          <w:szCs w:val="28"/>
        </w:rPr>
        <w:t>Part V: Project Timeline</w:t>
      </w:r>
    </w:p>
    <w:tbl>
      <w:tblPr>
        <w:tblStyle w:val="a1"/>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01" w:type="dxa"/>
          <w:bottom w:w="43" w:type="dxa"/>
          <w:right w:w="101" w:type="dxa"/>
        </w:tblCellMar>
        <w:tblLook w:val="0000" w:firstRow="0" w:lastRow="0" w:firstColumn="0" w:lastColumn="0" w:noHBand="0" w:noVBand="0"/>
      </w:tblPr>
      <w:tblGrid>
        <w:gridCol w:w="2304"/>
        <w:gridCol w:w="4642"/>
        <w:gridCol w:w="2702"/>
      </w:tblGrid>
      <w:tr w:rsidR="00FB6B63" w14:paraId="4951338D" w14:textId="77777777" w:rsidTr="00D55211">
        <w:trPr>
          <w:trHeight w:val="288"/>
        </w:trPr>
        <w:tc>
          <w:tcPr>
            <w:tcW w:w="2304" w:type="dxa"/>
            <w:vMerge w:val="restart"/>
            <w:shd w:val="pct20" w:color="auto" w:fill="auto"/>
          </w:tcPr>
          <w:p w14:paraId="153197CB" w14:textId="569FE71F" w:rsidR="00FB6B63" w:rsidRPr="000872AF" w:rsidRDefault="00FB6B63" w:rsidP="00C44E7A">
            <w:pPr>
              <w:spacing w:after="0" w:line="240" w:lineRule="auto"/>
              <w:rPr>
                <w:b/>
              </w:rPr>
            </w:pPr>
            <w:r w:rsidRPr="000872AF">
              <w:rPr>
                <w:b/>
              </w:rPr>
              <w:t>Project Timeline</w:t>
            </w:r>
          </w:p>
        </w:tc>
        <w:tc>
          <w:tcPr>
            <w:tcW w:w="4642" w:type="dxa"/>
            <w:shd w:val="pct20" w:color="auto" w:fill="auto"/>
          </w:tcPr>
          <w:p w14:paraId="747361B8" w14:textId="038AA5DF" w:rsidR="00FB6B63" w:rsidRDefault="00FB6B63" w:rsidP="00C44E7A">
            <w:pPr>
              <w:spacing w:after="0" w:line="240" w:lineRule="auto"/>
              <w:jc w:val="center"/>
            </w:pPr>
            <w:r>
              <w:rPr>
                <w:b/>
              </w:rPr>
              <w:t>Activity</w:t>
            </w:r>
          </w:p>
        </w:tc>
        <w:tc>
          <w:tcPr>
            <w:tcW w:w="2702" w:type="dxa"/>
            <w:shd w:val="pct20" w:color="auto" w:fill="auto"/>
          </w:tcPr>
          <w:p w14:paraId="2A98F73A" w14:textId="62594790" w:rsidR="00FB6B63" w:rsidRDefault="00FB6B63" w:rsidP="00C44E7A">
            <w:pPr>
              <w:spacing w:after="0" w:line="240" w:lineRule="auto"/>
              <w:jc w:val="center"/>
            </w:pPr>
            <w:r>
              <w:rPr>
                <w:b/>
              </w:rPr>
              <w:t>Complete By</w:t>
            </w:r>
          </w:p>
        </w:tc>
      </w:tr>
      <w:tr w:rsidR="00FB6B63" w14:paraId="417ACDD3" w14:textId="77777777" w:rsidTr="00D55211">
        <w:trPr>
          <w:trHeight w:val="288"/>
        </w:trPr>
        <w:tc>
          <w:tcPr>
            <w:tcW w:w="2304" w:type="dxa"/>
            <w:vMerge/>
            <w:shd w:val="pct20" w:color="auto" w:fill="auto"/>
          </w:tcPr>
          <w:p w14:paraId="2F3F303D" w14:textId="77777777" w:rsidR="00FB6B63" w:rsidRPr="000872AF" w:rsidRDefault="00FB6B63" w:rsidP="00C544CB">
            <w:pPr>
              <w:spacing w:after="0" w:line="240" w:lineRule="auto"/>
              <w:rPr>
                <w:b/>
              </w:rPr>
            </w:pPr>
          </w:p>
        </w:tc>
        <w:tc>
          <w:tcPr>
            <w:tcW w:w="4642" w:type="dxa"/>
          </w:tcPr>
          <w:p w14:paraId="352BC307" w14:textId="4B3F12A5" w:rsidR="00FB6B63" w:rsidRPr="003E20C3" w:rsidRDefault="008B5401" w:rsidP="00D55211">
            <w:pPr>
              <w:pStyle w:val="NoSpacing"/>
              <w:jc w:val="center"/>
            </w:pPr>
            <w:r>
              <w:t xml:space="preserve">Client </w:t>
            </w:r>
            <w:r w:rsidR="006E7368">
              <w:t xml:space="preserve">Acceptance of the </w:t>
            </w:r>
            <w:r>
              <w:t>Project Charter</w:t>
            </w:r>
          </w:p>
        </w:tc>
        <w:tc>
          <w:tcPr>
            <w:tcW w:w="2702" w:type="dxa"/>
          </w:tcPr>
          <w:p w14:paraId="262A57E6" w14:textId="4C5A85BC" w:rsidR="00FB6B63" w:rsidRPr="003E20C3" w:rsidRDefault="00B95CBB" w:rsidP="00D55211">
            <w:pPr>
              <w:pStyle w:val="NoSpacing"/>
              <w:jc w:val="center"/>
            </w:pPr>
            <w:r w:rsidRPr="00B95CBB">
              <w:t>15th November 2023</w:t>
            </w:r>
          </w:p>
        </w:tc>
      </w:tr>
      <w:tr w:rsidR="00FB6B63" w14:paraId="43FA87BD" w14:textId="77777777" w:rsidTr="00D55211">
        <w:trPr>
          <w:trHeight w:val="288"/>
        </w:trPr>
        <w:tc>
          <w:tcPr>
            <w:tcW w:w="2304" w:type="dxa"/>
            <w:vMerge/>
            <w:shd w:val="pct20" w:color="auto" w:fill="auto"/>
          </w:tcPr>
          <w:p w14:paraId="6D29BAA1" w14:textId="77777777" w:rsidR="00FB6B63" w:rsidRPr="000872AF" w:rsidRDefault="00FB6B63" w:rsidP="00C544CB">
            <w:pPr>
              <w:spacing w:after="0" w:line="240" w:lineRule="auto"/>
              <w:rPr>
                <w:b/>
              </w:rPr>
            </w:pPr>
          </w:p>
        </w:tc>
        <w:tc>
          <w:tcPr>
            <w:tcW w:w="4642" w:type="dxa"/>
          </w:tcPr>
          <w:p w14:paraId="7FE4AE85" w14:textId="788BC57B" w:rsidR="00FB6B63" w:rsidRPr="003E20C3" w:rsidRDefault="00D55211" w:rsidP="00D55211">
            <w:pPr>
              <w:pStyle w:val="NoSpacing"/>
              <w:jc w:val="center"/>
            </w:pPr>
            <w:r w:rsidRPr="00D55211">
              <w:t>Requirements Phase</w:t>
            </w:r>
          </w:p>
        </w:tc>
        <w:tc>
          <w:tcPr>
            <w:tcW w:w="2702" w:type="dxa"/>
          </w:tcPr>
          <w:p w14:paraId="74E9AF64" w14:textId="538C62AC" w:rsidR="00FB6B63" w:rsidRPr="003E20C3" w:rsidRDefault="00B95CBB" w:rsidP="00D55211">
            <w:pPr>
              <w:pStyle w:val="NoSpacing"/>
              <w:jc w:val="center"/>
            </w:pPr>
            <w:r w:rsidRPr="00B95CBB">
              <w:t>30th November 2023</w:t>
            </w:r>
          </w:p>
        </w:tc>
      </w:tr>
      <w:tr w:rsidR="00FB6B63" w14:paraId="0B79CC50" w14:textId="77777777" w:rsidTr="00D55211">
        <w:trPr>
          <w:trHeight w:val="288"/>
        </w:trPr>
        <w:tc>
          <w:tcPr>
            <w:tcW w:w="2304" w:type="dxa"/>
            <w:vMerge/>
            <w:shd w:val="pct20" w:color="auto" w:fill="auto"/>
          </w:tcPr>
          <w:p w14:paraId="44E85DBE" w14:textId="236681E6" w:rsidR="00FB6B63" w:rsidRPr="00EB1D16" w:rsidRDefault="00FB6B63" w:rsidP="00C544CB">
            <w:pPr>
              <w:spacing w:after="0" w:line="240" w:lineRule="auto"/>
              <w:rPr>
                <w:b/>
              </w:rPr>
            </w:pPr>
          </w:p>
        </w:tc>
        <w:tc>
          <w:tcPr>
            <w:tcW w:w="4642" w:type="dxa"/>
          </w:tcPr>
          <w:p w14:paraId="29FBA09F" w14:textId="5EF4A14E" w:rsidR="00FB6B63" w:rsidRPr="003E20C3" w:rsidRDefault="00D55211" w:rsidP="00D55211">
            <w:pPr>
              <w:pStyle w:val="NoSpacing"/>
              <w:jc w:val="center"/>
            </w:pPr>
            <w:r w:rsidRPr="00D55211">
              <w:t>Design Phase</w:t>
            </w:r>
          </w:p>
        </w:tc>
        <w:tc>
          <w:tcPr>
            <w:tcW w:w="2702" w:type="dxa"/>
          </w:tcPr>
          <w:p w14:paraId="08C8693C" w14:textId="641B207E" w:rsidR="00FB6B63" w:rsidRPr="003E20C3" w:rsidRDefault="00B95CBB" w:rsidP="00D55211">
            <w:pPr>
              <w:pStyle w:val="NoSpacing"/>
              <w:jc w:val="center"/>
            </w:pPr>
            <w:r w:rsidRPr="00B95CBB">
              <w:t>5th January 2024</w:t>
            </w:r>
          </w:p>
        </w:tc>
      </w:tr>
      <w:tr w:rsidR="00FB6B63" w14:paraId="54AFB9A5" w14:textId="77777777" w:rsidTr="00D55211">
        <w:trPr>
          <w:trHeight w:val="288"/>
        </w:trPr>
        <w:tc>
          <w:tcPr>
            <w:tcW w:w="2304" w:type="dxa"/>
            <w:vMerge/>
            <w:shd w:val="pct20" w:color="auto" w:fill="auto"/>
          </w:tcPr>
          <w:p w14:paraId="5C2720E8" w14:textId="77777777" w:rsidR="00FB6B63" w:rsidRPr="00EB1D16" w:rsidRDefault="00FB6B63" w:rsidP="00C544CB">
            <w:pPr>
              <w:spacing w:after="0" w:line="240" w:lineRule="auto"/>
              <w:rPr>
                <w:b/>
              </w:rPr>
            </w:pPr>
          </w:p>
        </w:tc>
        <w:tc>
          <w:tcPr>
            <w:tcW w:w="4642" w:type="dxa"/>
          </w:tcPr>
          <w:p w14:paraId="64265053" w14:textId="202DCF5B" w:rsidR="00FB6B63" w:rsidRPr="003E20C3" w:rsidRDefault="00D55211" w:rsidP="00D55211">
            <w:pPr>
              <w:pStyle w:val="NoSpacing"/>
              <w:jc w:val="center"/>
            </w:pPr>
            <w:r w:rsidRPr="00D55211">
              <w:t>Development Phase</w:t>
            </w:r>
          </w:p>
        </w:tc>
        <w:tc>
          <w:tcPr>
            <w:tcW w:w="2702" w:type="dxa"/>
          </w:tcPr>
          <w:p w14:paraId="2CE47D82" w14:textId="45487CB8" w:rsidR="00FB6B63" w:rsidRPr="003E20C3" w:rsidRDefault="00B95CBB" w:rsidP="00D55211">
            <w:pPr>
              <w:pStyle w:val="NoSpacing"/>
              <w:jc w:val="center"/>
            </w:pPr>
            <w:r w:rsidRPr="00B95CBB">
              <w:t>10th February 2024</w:t>
            </w:r>
          </w:p>
        </w:tc>
      </w:tr>
      <w:tr w:rsidR="00FB6B63" w14:paraId="54DB6E8C" w14:textId="77777777" w:rsidTr="00D55211">
        <w:trPr>
          <w:trHeight w:val="288"/>
        </w:trPr>
        <w:tc>
          <w:tcPr>
            <w:tcW w:w="2304" w:type="dxa"/>
            <w:vMerge/>
            <w:shd w:val="pct20" w:color="auto" w:fill="auto"/>
          </w:tcPr>
          <w:p w14:paraId="7471CB7A" w14:textId="77777777" w:rsidR="00FB6B63" w:rsidRPr="00EB1D16" w:rsidRDefault="00FB6B63" w:rsidP="00C544CB">
            <w:pPr>
              <w:spacing w:after="0" w:line="240" w:lineRule="auto"/>
              <w:rPr>
                <w:b/>
              </w:rPr>
            </w:pPr>
          </w:p>
        </w:tc>
        <w:tc>
          <w:tcPr>
            <w:tcW w:w="4642" w:type="dxa"/>
          </w:tcPr>
          <w:p w14:paraId="4C97EDAC" w14:textId="467015B7" w:rsidR="00FB6B63" w:rsidRPr="003E20C3" w:rsidRDefault="00D55211" w:rsidP="00D55211">
            <w:pPr>
              <w:pStyle w:val="NoSpacing"/>
              <w:jc w:val="center"/>
            </w:pPr>
            <w:r w:rsidRPr="00D55211">
              <w:t>Testing Phase</w:t>
            </w:r>
          </w:p>
        </w:tc>
        <w:tc>
          <w:tcPr>
            <w:tcW w:w="2702" w:type="dxa"/>
          </w:tcPr>
          <w:p w14:paraId="7B85BE1E" w14:textId="6B09014C" w:rsidR="00FB6B63" w:rsidRPr="003E20C3" w:rsidRDefault="00B95CBB" w:rsidP="00D55211">
            <w:pPr>
              <w:pStyle w:val="NoSpacing"/>
              <w:jc w:val="center"/>
            </w:pPr>
            <w:r w:rsidRPr="00B95CBB">
              <w:t>15th March 2024</w:t>
            </w:r>
          </w:p>
        </w:tc>
      </w:tr>
      <w:tr w:rsidR="00FB6B63" w14:paraId="15D4E0C4" w14:textId="77777777" w:rsidTr="00D55211">
        <w:trPr>
          <w:trHeight w:val="288"/>
        </w:trPr>
        <w:tc>
          <w:tcPr>
            <w:tcW w:w="2304" w:type="dxa"/>
            <w:vMerge/>
            <w:shd w:val="pct20" w:color="auto" w:fill="auto"/>
          </w:tcPr>
          <w:p w14:paraId="012CCF33" w14:textId="77777777" w:rsidR="00FB6B63" w:rsidRPr="00EB1D16" w:rsidRDefault="00FB6B63" w:rsidP="00C544CB">
            <w:pPr>
              <w:spacing w:after="0" w:line="240" w:lineRule="auto"/>
              <w:rPr>
                <w:b/>
              </w:rPr>
            </w:pPr>
          </w:p>
        </w:tc>
        <w:tc>
          <w:tcPr>
            <w:tcW w:w="4642" w:type="dxa"/>
          </w:tcPr>
          <w:p w14:paraId="2F157EF1" w14:textId="7650EDA4" w:rsidR="00FB6B63" w:rsidRPr="003E20C3" w:rsidRDefault="00D55211" w:rsidP="00D55211">
            <w:pPr>
              <w:pStyle w:val="NoSpacing"/>
              <w:jc w:val="center"/>
            </w:pPr>
            <w:r w:rsidRPr="00D55211">
              <w:t>Release Phase</w:t>
            </w:r>
          </w:p>
        </w:tc>
        <w:tc>
          <w:tcPr>
            <w:tcW w:w="2702" w:type="dxa"/>
          </w:tcPr>
          <w:p w14:paraId="66B3ABDB" w14:textId="6932DD95" w:rsidR="00FB6B63" w:rsidRPr="003E20C3" w:rsidRDefault="00B95CBB" w:rsidP="00D55211">
            <w:pPr>
              <w:pStyle w:val="NoSpacing"/>
              <w:jc w:val="center"/>
            </w:pPr>
            <w:r w:rsidRPr="00B95CBB">
              <w:t>25th March 2024</w:t>
            </w:r>
          </w:p>
        </w:tc>
      </w:tr>
      <w:tr w:rsidR="00FB6B63" w14:paraId="19218D85" w14:textId="77777777" w:rsidTr="00D55211">
        <w:trPr>
          <w:trHeight w:val="288"/>
        </w:trPr>
        <w:tc>
          <w:tcPr>
            <w:tcW w:w="2304" w:type="dxa"/>
            <w:vMerge/>
            <w:shd w:val="pct20" w:color="auto" w:fill="auto"/>
          </w:tcPr>
          <w:p w14:paraId="22BF8616" w14:textId="77777777" w:rsidR="00FB6B63" w:rsidRPr="00EB1D16" w:rsidRDefault="00FB6B63" w:rsidP="00C544CB">
            <w:pPr>
              <w:spacing w:after="0" w:line="240" w:lineRule="auto"/>
              <w:rPr>
                <w:b/>
              </w:rPr>
            </w:pPr>
          </w:p>
        </w:tc>
        <w:tc>
          <w:tcPr>
            <w:tcW w:w="4642" w:type="dxa"/>
          </w:tcPr>
          <w:p w14:paraId="2887CD64" w14:textId="1BE9D677" w:rsidR="00FB6B63" w:rsidRPr="003E20C3" w:rsidRDefault="00D55211" w:rsidP="00D55211">
            <w:pPr>
              <w:pStyle w:val="NoSpacing"/>
              <w:jc w:val="center"/>
            </w:pPr>
            <w:r w:rsidRPr="00D55211">
              <w:t>Client Presentation</w:t>
            </w:r>
          </w:p>
        </w:tc>
        <w:tc>
          <w:tcPr>
            <w:tcW w:w="2702" w:type="dxa"/>
          </w:tcPr>
          <w:p w14:paraId="7CDF2F2B" w14:textId="2F2121CB" w:rsidR="00FB6B63" w:rsidRPr="003E20C3" w:rsidRDefault="00B95CBB" w:rsidP="00D55211">
            <w:pPr>
              <w:pStyle w:val="NoSpacing"/>
              <w:jc w:val="center"/>
            </w:pPr>
            <w:r w:rsidRPr="00B95CBB">
              <w:t>9th April 2024</w:t>
            </w:r>
          </w:p>
        </w:tc>
      </w:tr>
      <w:tr w:rsidR="00D55211" w14:paraId="5C71944B" w14:textId="77777777" w:rsidTr="00D55211">
        <w:trPr>
          <w:trHeight w:val="288"/>
        </w:trPr>
        <w:tc>
          <w:tcPr>
            <w:tcW w:w="2304" w:type="dxa"/>
            <w:vMerge/>
            <w:shd w:val="pct20" w:color="auto" w:fill="auto"/>
          </w:tcPr>
          <w:p w14:paraId="71308AF7" w14:textId="77777777" w:rsidR="00D55211" w:rsidRPr="00EB1D16" w:rsidRDefault="00D55211" w:rsidP="00D55211">
            <w:pPr>
              <w:spacing w:after="0" w:line="240" w:lineRule="auto"/>
              <w:rPr>
                <w:b/>
              </w:rPr>
            </w:pPr>
          </w:p>
        </w:tc>
        <w:tc>
          <w:tcPr>
            <w:tcW w:w="4642" w:type="dxa"/>
          </w:tcPr>
          <w:p w14:paraId="6E501452" w14:textId="08178348" w:rsidR="00D55211" w:rsidRPr="003E20C3" w:rsidRDefault="00D55211" w:rsidP="00D55211">
            <w:pPr>
              <w:pStyle w:val="NoSpacing"/>
              <w:jc w:val="center"/>
            </w:pPr>
            <w:r>
              <w:t>Handover of the Deliverables</w:t>
            </w:r>
          </w:p>
        </w:tc>
        <w:tc>
          <w:tcPr>
            <w:tcW w:w="2702" w:type="dxa"/>
          </w:tcPr>
          <w:p w14:paraId="112891E4" w14:textId="1D47D7A3" w:rsidR="00D55211" w:rsidRPr="003E20C3" w:rsidRDefault="00B95CBB" w:rsidP="00D55211">
            <w:pPr>
              <w:pStyle w:val="NoSpacing"/>
              <w:jc w:val="center"/>
            </w:pPr>
            <w:r w:rsidRPr="00B95CBB">
              <w:t>15th April 2024</w:t>
            </w:r>
          </w:p>
        </w:tc>
      </w:tr>
      <w:tr w:rsidR="00D55211" w14:paraId="44385FA8" w14:textId="77777777" w:rsidTr="00D55211">
        <w:trPr>
          <w:trHeight w:val="288"/>
        </w:trPr>
        <w:tc>
          <w:tcPr>
            <w:tcW w:w="2304" w:type="dxa"/>
            <w:vMerge/>
            <w:shd w:val="pct20" w:color="auto" w:fill="auto"/>
          </w:tcPr>
          <w:p w14:paraId="0C52F17E" w14:textId="77777777" w:rsidR="00D55211" w:rsidRPr="00EB1D16" w:rsidRDefault="00D55211" w:rsidP="00D55211">
            <w:pPr>
              <w:spacing w:after="0" w:line="240" w:lineRule="auto"/>
              <w:rPr>
                <w:b/>
              </w:rPr>
            </w:pPr>
          </w:p>
        </w:tc>
        <w:tc>
          <w:tcPr>
            <w:tcW w:w="4642" w:type="dxa"/>
          </w:tcPr>
          <w:p w14:paraId="650725FE" w14:textId="091413BD" w:rsidR="00D55211" w:rsidRPr="003E20C3" w:rsidRDefault="00D55211" w:rsidP="00D55211">
            <w:pPr>
              <w:pStyle w:val="NoSpacing"/>
              <w:jc w:val="center"/>
            </w:pPr>
            <w:r>
              <w:t>Project Closeout</w:t>
            </w:r>
          </w:p>
        </w:tc>
        <w:tc>
          <w:tcPr>
            <w:tcW w:w="2702" w:type="dxa"/>
          </w:tcPr>
          <w:p w14:paraId="5E497C74" w14:textId="369EBE6F" w:rsidR="00D55211" w:rsidRPr="003E20C3" w:rsidRDefault="00B95CBB" w:rsidP="00D55211">
            <w:pPr>
              <w:pStyle w:val="NoSpacing"/>
              <w:jc w:val="center"/>
            </w:pPr>
            <w:r w:rsidRPr="00B95CBB">
              <w:t>19th April 2024</w:t>
            </w:r>
          </w:p>
        </w:tc>
      </w:tr>
    </w:tbl>
    <w:p w14:paraId="6328F031" w14:textId="77777777" w:rsidR="00384DB5" w:rsidRDefault="00384DB5" w:rsidP="00C44E7A">
      <w:pPr>
        <w:spacing w:after="0" w:line="240" w:lineRule="auto"/>
      </w:pPr>
      <w:bookmarkStart w:id="0" w:name="gjdgxs" w:colFirst="0" w:colLast="0"/>
      <w:bookmarkStart w:id="1" w:name="_Hlk509731941"/>
      <w:bookmarkEnd w:id="0"/>
    </w:p>
    <w:p w14:paraId="3493859B" w14:textId="77777777" w:rsidR="00384DB5" w:rsidRPr="00384DB5" w:rsidRDefault="00384DB5" w:rsidP="00C44E7A">
      <w:pPr>
        <w:keepNext/>
        <w:spacing w:after="0" w:line="240" w:lineRule="auto"/>
        <w:ind w:left="0"/>
        <w:rPr>
          <w:rFonts w:eastAsia="Arial" w:cs="Arial"/>
          <w:b/>
          <w:sz w:val="28"/>
          <w:szCs w:val="28"/>
        </w:rPr>
      </w:pPr>
      <w:r w:rsidRPr="00384DB5">
        <w:rPr>
          <w:rFonts w:eastAsia="Arial" w:cs="Arial"/>
          <w:b/>
          <w:sz w:val="28"/>
          <w:szCs w:val="28"/>
        </w:rPr>
        <w:t>Approval Signatures</w:t>
      </w:r>
    </w:p>
    <w:tbl>
      <w:tblPr>
        <w:tblStyle w:val="TableGrid"/>
        <w:tblW w:w="9648" w:type="dxa"/>
        <w:tblBorders>
          <w:top w:val="none" w:sz="0" w:space="0" w:color="auto"/>
          <w:left w:val="none" w:sz="0" w:space="0" w:color="auto"/>
          <w:bottom w:val="none" w:sz="0" w:space="0" w:color="auto"/>
          <w:right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608"/>
        <w:gridCol w:w="432"/>
        <w:gridCol w:w="4608"/>
      </w:tblGrid>
      <w:tr w:rsidR="00300594" w14:paraId="63D6C823" w14:textId="77777777" w:rsidTr="00445EF6">
        <w:trPr>
          <w:trHeight w:val="1728"/>
        </w:trPr>
        <w:tc>
          <w:tcPr>
            <w:tcW w:w="4608" w:type="dxa"/>
          </w:tcPr>
          <w:p w14:paraId="39161D48" w14:textId="2277AD4F" w:rsidR="00384DB5" w:rsidRPr="00745AC9" w:rsidRDefault="00384DB5" w:rsidP="00C44E7A">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cs="Arial"/>
                <w:szCs w:val="24"/>
              </w:rPr>
            </w:pPr>
          </w:p>
        </w:tc>
        <w:tc>
          <w:tcPr>
            <w:tcW w:w="432" w:type="dxa"/>
            <w:tcBorders>
              <w:top w:val="nil"/>
              <w:bottom w:val="nil"/>
            </w:tcBorders>
          </w:tcPr>
          <w:p w14:paraId="206E33D1" w14:textId="77777777" w:rsidR="00384DB5" w:rsidRDefault="00384DB5" w:rsidP="00C44E7A">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ascii="Times New Roman" w:eastAsia="Times New Roman" w:hAnsi="Times New Roman" w:cs="Times New Roman"/>
              </w:rPr>
            </w:pPr>
          </w:p>
        </w:tc>
        <w:tc>
          <w:tcPr>
            <w:tcW w:w="4608" w:type="dxa"/>
          </w:tcPr>
          <w:p w14:paraId="3EC6988A" w14:textId="7DF621F1" w:rsidR="00384DB5" w:rsidRDefault="00103CA2" w:rsidP="00C44E7A">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ascii="Times New Roman" w:eastAsia="Times New Roman" w:hAnsi="Times New Roman" w:cs="Times New Roman"/>
              </w:rPr>
            </w:pPr>
            <w:r>
              <w:t xml:space="preserve">Georgian College, </w:t>
            </w:r>
            <w:r>
              <w:br/>
            </w:r>
            <w:r w:rsidR="00433BF8">
              <w:rPr>
                <w:rFonts w:eastAsia="Times New Roman"/>
              </w:rPr>
              <w:t xml:space="preserve">Department </w:t>
            </w:r>
            <w:r w:rsidR="003E20C3">
              <w:rPr>
                <w:rFonts w:eastAsia="Times New Roman"/>
              </w:rPr>
              <w:t>of</w:t>
            </w:r>
            <w:r w:rsidR="00433BF8">
              <w:rPr>
                <w:rFonts w:eastAsia="Times New Roman"/>
              </w:rPr>
              <w:t xml:space="preserve"> Research and Innovation</w:t>
            </w:r>
            <w:r w:rsidR="00445EF6">
              <w:rPr>
                <w:rFonts w:eastAsia="Times New Roman"/>
              </w:rPr>
              <w:br/>
            </w:r>
            <w:r w:rsidR="00445EF6">
              <w:rPr>
                <w:rFonts w:eastAsia="Times New Roman" w:cs="Times New Roman"/>
              </w:rPr>
              <w:t>Big Data Analytics Program</w:t>
            </w:r>
          </w:p>
        </w:tc>
      </w:tr>
      <w:tr w:rsidR="00300594" w14:paraId="2FFFEB34" w14:textId="77777777" w:rsidTr="00103CA2">
        <w:tc>
          <w:tcPr>
            <w:tcW w:w="4608" w:type="dxa"/>
          </w:tcPr>
          <w:p w14:paraId="41C8D708" w14:textId="11097046" w:rsidR="00446AB1" w:rsidRPr="00B45F95" w:rsidRDefault="00745AC9" w:rsidP="00445EF6">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cs="Arial"/>
                <w:szCs w:val="24"/>
              </w:rPr>
            </w:pPr>
            <w:r>
              <w:rPr>
                <w:rFonts w:cs="Arial"/>
                <w:szCs w:val="24"/>
              </w:rPr>
              <w:t>Rick Lambroff</w:t>
            </w:r>
          </w:p>
        </w:tc>
        <w:tc>
          <w:tcPr>
            <w:tcW w:w="432" w:type="dxa"/>
            <w:tcBorders>
              <w:top w:val="nil"/>
              <w:bottom w:val="nil"/>
            </w:tcBorders>
          </w:tcPr>
          <w:p w14:paraId="50EE3276" w14:textId="77777777" w:rsidR="00384DB5" w:rsidRDefault="00384DB5" w:rsidP="00C44E7A">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ascii="Times New Roman" w:eastAsia="Times New Roman" w:hAnsi="Times New Roman" w:cs="Times New Roman"/>
              </w:rPr>
            </w:pPr>
          </w:p>
        </w:tc>
        <w:tc>
          <w:tcPr>
            <w:tcW w:w="4608" w:type="dxa"/>
          </w:tcPr>
          <w:p w14:paraId="5D12A990" w14:textId="3923B63E" w:rsidR="00384DB5" w:rsidRDefault="00832B22" w:rsidP="00C44E7A">
            <w:pPr>
              <w:pBdr>
                <w:top w:val="none" w:sz="0" w:space="0" w:color="auto"/>
                <w:left w:val="none" w:sz="0" w:space="0" w:color="auto"/>
                <w:bottom w:val="none" w:sz="0" w:space="0" w:color="auto"/>
                <w:right w:val="none" w:sz="0" w:space="0" w:color="auto"/>
                <w:between w:val="none" w:sz="0" w:space="0" w:color="auto"/>
              </w:pBdr>
              <w:spacing w:after="0" w:line="240" w:lineRule="auto"/>
              <w:ind w:left="0"/>
              <w:jc w:val="center"/>
              <w:rPr>
                <w:rFonts w:ascii="Times New Roman" w:eastAsia="Times New Roman" w:hAnsi="Times New Roman" w:cs="Times New Roman"/>
              </w:rPr>
            </w:pPr>
            <w:r>
              <w:t>Originator and Role</w:t>
            </w:r>
          </w:p>
        </w:tc>
      </w:tr>
    </w:tbl>
    <w:bookmarkEnd w:id="1"/>
    <w:p w14:paraId="2F6D7EFB" w14:textId="76EC3198" w:rsidR="00384DB5" w:rsidRDefault="00445EF6" w:rsidP="00445EF6">
      <w:pPr>
        <w:keepNext/>
        <w:spacing w:after="0" w:line="240" w:lineRule="auto"/>
        <w:ind w:left="0"/>
        <w:rPr>
          <w:rFonts w:eastAsia="Arial" w:cs="Arial"/>
          <w:b/>
          <w:szCs w:val="22"/>
        </w:rPr>
      </w:pPr>
      <w:r w:rsidRPr="00384DB5">
        <w:rPr>
          <w:rFonts w:eastAsia="Arial" w:cs="Arial"/>
          <w:b/>
          <w:sz w:val="28"/>
          <w:szCs w:val="28"/>
        </w:rPr>
        <w:t>Approval</w:t>
      </w:r>
      <w:r>
        <w:rPr>
          <w:rFonts w:eastAsia="Arial" w:cs="Arial"/>
          <w:b/>
          <w:sz w:val="28"/>
          <w:szCs w:val="28"/>
        </w:rPr>
        <w:t xml:space="preserve"> Date:</w:t>
      </w:r>
      <w:r w:rsidRPr="00445EF6">
        <w:rPr>
          <w:rFonts w:eastAsia="Arial" w:cs="Arial"/>
          <w:b/>
          <w:szCs w:val="22"/>
        </w:rPr>
        <w:t xml:space="preserve"> </w:t>
      </w:r>
    </w:p>
    <w:p w14:paraId="61AB3CBE" w14:textId="77777777" w:rsidR="00A569A7" w:rsidRPr="00445EF6" w:rsidRDefault="00A569A7" w:rsidP="00445EF6">
      <w:pPr>
        <w:keepNext/>
        <w:spacing w:after="0" w:line="240" w:lineRule="auto"/>
        <w:ind w:left="0"/>
        <w:rPr>
          <w:szCs w:val="22"/>
        </w:rPr>
      </w:pPr>
    </w:p>
    <w:sectPr w:rsidR="00A569A7" w:rsidRPr="00445EF6">
      <w:headerReference w:type="default" r:id="rId10"/>
      <w:footerReference w:type="default" r:id="rId11"/>
      <w:type w:val="continuous"/>
      <w:pgSz w:w="12240" w:h="15840"/>
      <w:pgMar w:top="1440" w:right="1320" w:bottom="906" w:left="13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B6FD" w14:textId="77777777" w:rsidR="000936D4" w:rsidRDefault="000936D4">
      <w:r>
        <w:separator/>
      </w:r>
    </w:p>
  </w:endnote>
  <w:endnote w:type="continuationSeparator" w:id="0">
    <w:p w14:paraId="6CD2CD95" w14:textId="77777777" w:rsidR="000936D4" w:rsidRDefault="0009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EE9C" w14:textId="3D65D0A5" w:rsidR="00300594" w:rsidRPr="00D812C9" w:rsidRDefault="00D812C9" w:rsidP="00D812C9">
    <w:pPr>
      <w:pStyle w:val="NoSpacing"/>
      <w:tabs>
        <w:tab w:val="left" w:pos="8550"/>
      </w:tabs>
      <w:rPr>
        <w:bCs/>
      </w:rPr>
    </w:pPr>
    <w:r w:rsidRPr="00D812C9">
      <w:rPr>
        <w:sz w:val="20"/>
      </w:rPr>
      <w:tab/>
    </w:r>
    <w:r w:rsidR="00A35061" w:rsidRPr="006C77EA">
      <w:rPr>
        <w:sz w:val="20"/>
      </w:rPr>
      <w:t xml:space="preserve">Page </w:t>
    </w:r>
    <w:r w:rsidR="00F57409" w:rsidRPr="006C77EA">
      <w:rPr>
        <w:noProof/>
        <w:sz w:val="20"/>
      </w:rPr>
      <w:t>3</w:t>
    </w:r>
    <w:r w:rsidR="00A35061" w:rsidRPr="006C77EA">
      <w:rPr>
        <w:sz w:val="20"/>
      </w:rPr>
      <w:t xml:space="preserve"> of </w:t>
    </w:r>
    <w:r w:rsidR="00F57409" w:rsidRPr="006C77EA">
      <w:rPr>
        <w:noProof/>
        <w:sz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35E9" w14:textId="77777777" w:rsidR="000936D4" w:rsidRDefault="000936D4">
      <w:r>
        <w:separator/>
      </w:r>
    </w:p>
  </w:footnote>
  <w:footnote w:type="continuationSeparator" w:id="0">
    <w:p w14:paraId="2A590C27" w14:textId="77777777" w:rsidR="000936D4" w:rsidRDefault="00093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43BA" w14:textId="519ED006" w:rsidR="00300594" w:rsidRPr="00A35061" w:rsidRDefault="00300594" w:rsidP="00A35061">
    <w:pPr>
      <w:pStyle w:val="Header"/>
      <w:jc w:val="right"/>
      <w:rPr>
        <w:sz w:val="24"/>
      </w:rPr>
    </w:pPr>
    <w:bookmarkStart w:id="2" w:name="_Hlk509732501"/>
    <w:bookmarkStart w:id="3" w:name="_Hlk509732502"/>
    <w:bookmarkStart w:id="4" w:name="_Hlk509733225"/>
    <w:bookmarkStart w:id="5" w:name="_Hlk509733226"/>
    <w:bookmarkStart w:id="6" w:name="_Hlk509734771"/>
    <w:bookmarkStart w:id="7" w:name="_Hlk509734772"/>
    <w:r>
      <w:rPr>
        <w:noProof/>
        <w:lang w:val="en-US"/>
      </w:rPr>
      <w:drawing>
        <wp:inline distT="0" distB="0" distL="0" distR="0" wp14:anchorId="63269815" wp14:editId="3FB99DF4">
          <wp:extent cx="2180918" cy="73279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80918" cy="732790"/>
                  </a:xfrm>
                  <a:prstGeom prst="rect">
                    <a:avLst/>
                  </a:prstGeom>
                </pic:spPr>
              </pic:pic>
            </a:graphicData>
          </a:graphic>
        </wp:inline>
      </w:drawing>
    </w:r>
    <w:bookmarkEnd w:id="2"/>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FC8"/>
      </v:shape>
    </w:pict>
  </w:numPicBullet>
  <w:abstractNum w:abstractNumId="0" w15:restartNumberingAfterBreak="0">
    <w:nsid w:val="02837AE6"/>
    <w:multiLevelType w:val="multilevel"/>
    <w:tmpl w:val="2FFA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857D04"/>
    <w:multiLevelType w:val="hybridMultilevel"/>
    <w:tmpl w:val="B6AEDA8E"/>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 w15:restartNumberingAfterBreak="0">
    <w:nsid w:val="09802283"/>
    <w:multiLevelType w:val="hybridMultilevel"/>
    <w:tmpl w:val="54584B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D5928"/>
    <w:multiLevelType w:val="multilevel"/>
    <w:tmpl w:val="346EF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782A65"/>
    <w:multiLevelType w:val="hybridMultilevel"/>
    <w:tmpl w:val="493279E6"/>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774F4"/>
    <w:multiLevelType w:val="hybridMultilevel"/>
    <w:tmpl w:val="26E69CE8"/>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4D5C6D"/>
    <w:multiLevelType w:val="multilevel"/>
    <w:tmpl w:val="F4922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CA16BD"/>
    <w:multiLevelType w:val="hybridMultilevel"/>
    <w:tmpl w:val="0602D6B8"/>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8" w15:restartNumberingAfterBreak="0">
    <w:nsid w:val="1518752E"/>
    <w:multiLevelType w:val="hybridMultilevel"/>
    <w:tmpl w:val="5E30C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1B5D11"/>
    <w:multiLevelType w:val="hybridMultilevel"/>
    <w:tmpl w:val="33EC347E"/>
    <w:lvl w:ilvl="0" w:tplc="CC8821D4">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6260D"/>
    <w:multiLevelType w:val="hybridMultilevel"/>
    <w:tmpl w:val="1780E12C"/>
    <w:lvl w:ilvl="0" w:tplc="E7D80A3E">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D20D2"/>
    <w:multiLevelType w:val="hybridMultilevel"/>
    <w:tmpl w:val="91E22B36"/>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0C5681"/>
    <w:multiLevelType w:val="hybridMultilevel"/>
    <w:tmpl w:val="C6A07BAE"/>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3" w15:restartNumberingAfterBreak="0">
    <w:nsid w:val="2106216D"/>
    <w:multiLevelType w:val="hybridMultilevel"/>
    <w:tmpl w:val="9E38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53D1F"/>
    <w:multiLevelType w:val="hybridMultilevel"/>
    <w:tmpl w:val="27007EB6"/>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5E2084"/>
    <w:multiLevelType w:val="hybridMultilevel"/>
    <w:tmpl w:val="6BB43DE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22A96371"/>
    <w:multiLevelType w:val="hybridMultilevel"/>
    <w:tmpl w:val="5A10938C"/>
    <w:lvl w:ilvl="0" w:tplc="15942950">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C6672"/>
    <w:multiLevelType w:val="multilevel"/>
    <w:tmpl w:val="F9908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213225"/>
    <w:multiLevelType w:val="hybridMultilevel"/>
    <w:tmpl w:val="F39C46E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271A3913"/>
    <w:multiLevelType w:val="hybridMultilevel"/>
    <w:tmpl w:val="A30ED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BB15017"/>
    <w:multiLevelType w:val="hybridMultilevel"/>
    <w:tmpl w:val="8E302D42"/>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1" w15:restartNumberingAfterBreak="0">
    <w:nsid w:val="2EB93B79"/>
    <w:multiLevelType w:val="hybridMultilevel"/>
    <w:tmpl w:val="8F3A2B2C"/>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2" w15:restartNumberingAfterBreak="0">
    <w:nsid w:val="31BB0734"/>
    <w:multiLevelType w:val="multilevel"/>
    <w:tmpl w:val="0D76D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2C617F7"/>
    <w:multiLevelType w:val="hybridMultilevel"/>
    <w:tmpl w:val="188655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5327ABD"/>
    <w:multiLevelType w:val="hybridMultilevel"/>
    <w:tmpl w:val="FB9AE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6936EF5"/>
    <w:multiLevelType w:val="hybridMultilevel"/>
    <w:tmpl w:val="FE604168"/>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CB4FF3"/>
    <w:multiLevelType w:val="hybridMultilevel"/>
    <w:tmpl w:val="E33CF7A4"/>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7" w15:restartNumberingAfterBreak="0">
    <w:nsid w:val="3BCA002E"/>
    <w:multiLevelType w:val="hybridMultilevel"/>
    <w:tmpl w:val="2C74C69A"/>
    <w:lvl w:ilvl="0" w:tplc="C2F0F3A4">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676262"/>
    <w:multiLevelType w:val="multilevel"/>
    <w:tmpl w:val="0BCE53D6"/>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227A6D"/>
    <w:multiLevelType w:val="hybridMultilevel"/>
    <w:tmpl w:val="F6C44DA6"/>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0" w15:restartNumberingAfterBreak="0">
    <w:nsid w:val="42B61294"/>
    <w:multiLevelType w:val="hybridMultilevel"/>
    <w:tmpl w:val="CD6AD2C4"/>
    <w:lvl w:ilvl="0" w:tplc="F8021568">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A40C23"/>
    <w:multiLevelType w:val="hybridMultilevel"/>
    <w:tmpl w:val="80827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4E67140"/>
    <w:multiLevelType w:val="hybridMultilevel"/>
    <w:tmpl w:val="01ECF7F4"/>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5EE7E92"/>
    <w:multiLevelType w:val="multilevel"/>
    <w:tmpl w:val="D7B60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9466CE"/>
    <w:multiLevelType w:val="multilevel"/>
    <w:tmpl w:val="76840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BA2118"/>
    <w:multiLevelType w:val="hybridMultilevel"/>
    <w:tmpl w:val="97B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357A5E"/>
    <w:multiLevelType w:val="hybridMultilevel"/>
    <w:tmpl w:val="89B4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111E77"/>
    <w:multiLevelType w:val="hybridMultilevel"/>
    <w:tmpl w:val="D690DA6C"/>
    <w:lvl w:ilvl="0" w:tplc="10090001">
      <w:start w:val="1"/>
      <w:numFmt w:val="bullet"/>
      <w:lvlText w:val=""/>
      <w:lvlJc w:val="left"/>
      <w:pPr>
        <w:ind w:left="720" w:hanging="360"/>
      </w:pPr>
      <w:rPr>
        <w:rFonts w:ascii="Symbol" w:hAnsi="Symbol" w:hint="default"/>
      </w:rPr>
    </w:lvl>
    <w:lvl w:ilvl="1" w:tplc="4AEA86F8">
      <w:start w:val="1"/>
      <w:numFmt w:val="bullet"/>
      <w:lvlText w:val=""/>
      <w:lvlJc w:val="left"/>
      <w:pPr>
        <w:ind w:left="1440" w:hanging="360"/>
      </w:pPr>
      <w:rPr>
        <w:rFonts w:ascii="Symbol" w:hAnsi="Symbol" w:hint="default"/>
        <w:color w:val="auto"/>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9752633"/>
    <w:multiLevelType w:val="multilevel"/>
    <w:tmpl w:val="40545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DF95B14"/>
    <w:multiLevelType w:val="hybridMultilevel"/>
    <w:tmpl w:val="AFA28FE8"/>
    <w:lvl w:ilvl="0" w:tplc="F982B52A">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0D0129"/>
    <w:multiLevelType w:val="hybridMultilevel"/>
    <w:tmpl w:val="6D9A3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1AA7B71"/>
    <w:multiLevelType w:val="hybridMultilevel"/>
    <w:tmpl w:val="F934091E"/>
    <w:lvl w:ilvl="0" w:tplc="9CA25BA2">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85840"/>
    <w:multiLevelType w:val="hybridMultilevel"/>
    <w:tmpl w:val="D1C8A490"/>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43" w15:restartNumberingAfterBreak="0">
    <w:nsid w:val="64097784"/>
    <w:multiLevelType w:val="hybridMultilevel"/>
    <w:tmpl w:val="CBDC7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A865BBD"/>
    <w:multiLevelType w:val="hybridMultilevel"/>
    <w:tmpl w:val="4FE80892"/>
    <w:lvl w:ilvl="0" w:tplc="F0602ADE">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671F19"/>
    <w:multiLevelType w:val="hybridMultilevel"/>
    <w:tmpl w:val="6B561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0DD0B3C"/>
    <w:multiLevelType w:val="hybridMultilevel"/>
    <w:tmpl w:val="773CA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3EB42EC"/>
    <w:multiLevelType w:val="hybridMultilevel"/>
    <w:tmpl w:val="1FAC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6EC181A"/>
    <w:multiLevelType w:val="hybridMultilevel"/>
    <w:tmpl w:val="B23AE998"/>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424542"/>
    <w:multiLevelType w:val="hybridMultilevel"/>
    <w:tmpl w:val="5E7E71FC"/>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D94C98"/>
    <w:multiLevelType w:val="hybridMultilevel"/>
    <w:tmpl w:val="6A221D5E"/>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143700"/>
    <w:multiLevelType w:val="hybridMultilevel"/>
    <w:tmpl w:val="89E45B8A"/>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A804C19"/>
    <w:multiLevelType w:val="hybridMultilevel"/>
    <w:tmpl w:val="C3C4A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7C331043"/>
    <w:multiLevelType w:val="hybridMultilevel"/>
    <w:tmpl w:val="33DE3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C727365"/>
    <w:multiLevelType w:val="hybridMultilevel"/>
    <w:tmpl w:val="67D24418"/>
    <w:lvl w:ilvl="0" w:tplc="4AEA86F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E70716"/>
    <w:multiLevelType w:val="hybridMultilevel"/>
    <w:tmpl w:val="F894EE34"/>
    <w:lvl w:ilvl="0" w:tplc="00D06DF4">
      <w:start w:val="1"/>
      <w:numFmt w:val="decimal"/>
      <w:lvlText w:val="%1."/>
      <w:lvlJc w:val="left"/>
      <w:pPr>
        <w:ind w:left="821" w:hanging="360"/>
      </w:pPr>
      <w:rPr>
        <w:rFonts w:ascii="Calibri" w:hAnsi="Calibri" w:hint="default"/>
        <w:b w:val="0"/>
        <w:i w:val="0"/>
        <w:sz w:val="2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16cid:durableId="1083838086">
    <w:abstractNumId w:val="22"/>
  </w:num>
  <w:num w:numId="2" w16cid:durableId="867839736">
    <w:abstractNumId w:val="0"/>
  </w:num>
  <w:num w:numId="3" w16cid:durableId="518204826">
    <w:abstractNumId w:val="6"/>
  </w:num>
  <w:num w:numId="4" w16cid:durableId="1784574670">
    <w:abstractNumId w:val="34"/>
  </w:num>
  <w:num w:numId="5" w16cid:durableId="1613244408">
    <w:abstractNumId w:val="28"/>
  </w:num>
  <w:num w:numId="6" w16cid:durableId="1523669078">
    <w:abstractNumId w:val="33"/>
  </w:num>
  <w:num w:numId="7" w16cid:durableId="743989873">
    <w:abstractNumId w:val="3"/>
  </w:num>
  <w:num w:numId="8" w16cid:durableId="17242498">
    <w:abstractNumId w:val="38"/>
  </w:num>
  <w:num w:numId="9" w16cid:durableId="1381395651">
    <w:abstractNumId w:val="17"/>
  </w:num>
  <w:num w:numId="10" w16cid:durableId="432358137">
    <w:abstractNumId w:val="18"/>
  </w:num>
  <w:num w:numId="11" w16cid:durableId="190385323">
    <w:abstractNumId w:val="30"/>
  </w:num>
  <w:num w:numId="12" w16cid:durableId="886603157">
    <w:abstractNumId w:val="10"/>
  </w:num>
  <w:num w:numId="13" w16cid:durableId="1330403621">
    <w:abstractNumId w:val="16"/>
  </w:num>
  <w:num w:numId="14" w16cid:durableId="1312177923">
    <w:abstractNumId w:val="44"/>
  </w:num>
  <w:num w:numId="15" w16cid:durableId="97528397">
    <w:abstractNumId w:val="9"/>
  </w:num>
  <w:num w:numId="16" w16cid:durableId="1345859341">
    <w:abstractNumId w:val="39"/>
  </w:num>
  <w:num w:numId="17" w16cid:durableId="922491370">
    <w:abstractNumId w:val="41"/>
  </w:num>
  <w:num w:numId="18" w16cid:durableId="704594761">
    <w:abstractNumId w:val="27"/>
  </w:num>
  <w:num w:numId="19" w16cid:durableId="277685709">
    <w:abstractNumId w:val="42"/>
  </w:num>
  <w:num w:numId="20" w16cid:durableId="279848170">
    <w:abstractNumId w:val="21"/>
  </w:num>
  <w:num w:numId="21" w16cid:durableId="5325951">
    <w:abstractNumId w:val="7"/>
  </w:num>
  <w:num w:numId="22" w16cid:durableId="1982542424">
    <w:abstractNumId w:val="1"/>
  </w:num>
  <w:num w:numId="23" w16cid:durableId="791093812">
    <w:abstractNumId w:val="29"/>
  </w:num>
  <w:num w:numId="24" w16cid:durableId="1375302483">
    <w:abstractNumId w:val="26"/>
  </w:num>
  <w:num w:numId="25" w16cid:durableId="1897430329">
    <w:abstractNumId w:val="12"/>
  </w:num>
  <w:num w:numId="26" w16cid:durableId="133572180">
    <w:abstractNumId w:val="20"/>
  </w:num>
  <w:num w:numId="27" w16cid:durableId="385449555">
    <w:abstractNumId w:val="55"/>
  </w:num>
  <w:num w:numId="28" w16cid:durableId="471993746">
    <w:abstractNumId w:val="15"/>
  </w:num>
  <w:num w:numId="29" w16cid:durableId="1420786125">
    <w:abstractNumId w:val="40"/>
  </w:num>
  <w:num w:numId="30" w16cid:durableId="933439893">
    <w:abstractNumId w:val="54"/>
  </w:num>
  <w:num w:numId="31" w16cid:durableId="1062408174">
    <w:abstractNumId w:val="23"/>
  </w:num>
  <w:num w:numId="32" w16cid:durableId="1222407565">
    <w:abstractNumId w:val="37"/>
  </w:num>
  <w:num w:numId="33" w16cid:durableId="894197534">
    <w:abstractNumId w:val="47"/>
  </w:num>
  <w:num w:numId="34" w16cid:durableId="1143695417">
    <w:abstractNumId w:val="19"/>
  </w:num>
  <w:num w:numId="35" w16cid:durableId="2011063089">
    <w:abstractNumId w:val="2"/>
  </w:num>
  <w:num w:numId="36" w16cid:durableId="1916358591">
    <w:abstractNumId w:val="45"/>
  </w:num>
  <w:num w:numId="37" w16cid:durableId="1512526166">
    <w:abstractNumId w:val="46"/>
  </w:num>
  <w:num w:numId="38" w16cid:durableId="997541556">
    <w:abstractNumId w:val="24"/>
  </w:num>
  <w:num w:numId="39" w16cid:durableId="295717410">
    <w:abstractNumId w:val="35"/>
  </w:num>
  <w:num w:numId="40" w16cid:durableId="789282246">
    <w:abstractNumId w:val="51"/>
  </w:num>
  <w:num w:numId="41" w16cid:durableId="102504693">
    <w:abstractNumId w:val="11"/>
  </w:num>
  <w:num w:numId="42" w16cid:durableId="603533115">
    <w:abstractNumId w:val="25"/>
  </w:num>
  <w:num w:numId="43" w16cid:durableId="1936016148">
    <w:abstractNumId w:val="13"/>
  </w:num>
  <w:num w:numId="44" w16cid:durableId="1029914151">
    <w:abstractNumId w:val="14"/>
  </w:num>
  <w:num w:numId="45" w16cid:durableId="343867394">
    <w:abstractNumId w:val="52"/>
  </w:num>
  <w:num w:numId="46" w16cid:durableId="1661273005">
    <w:abstractNumId w:val="32"/>
  </w:num>
  <w:num w:numId="47" w16cid:durableId="1459950449">
    <w:abstractNumId w:val="4"/>
  </w:num>
  <w:num w:numId="48" w16cid:durableId="442696808">
    <w:abstractNumId w:val="36"/>
  </w:num>
  <w:num w:numId="49" w16cid:durableId="1422532943">
    <w:abstractNumId w:val="50"/>
  </w:num>
  <w:num w:numId="50" w16cid:durableId="1228420531">
    <w:abstractNumId w:val="53"/>
  </w:num>
  <w:num w:numId="51" w16cid:durableId="976228099">
    <w:abstractNumId w:val="5"/>
  </w:num>
  <w:num w:numId="52" w16cid:durableId="539443567">
    <w:abstractNumId w:val="48"/>
  </w:num>
  <w:num w:numId="53" w16cid:durableId="1521815352">
    <w:abstractNumId w:val="49"/>
  </w:num>
  <w:num w:numId="54" w16cid:durableId="1063261711">
    <w:abstractNumId w:val="43"/>
  </w:num>
  <w:num w:numId="55" w16cid:durableId="756442922">
    <w:abstractNumId w:val="8"/>
  </w:num>
  <w:num w:numId="56" w16cid:durableId="10757832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yMDQ1NjS0MLY0MzBR0lEKTi0uzszPAykwNK4FAEFzCIItAAAA"/>
  </w:docVars>
  <w:rsids>
    <w:rsidRoot w:val="00542FF8"/>
    <w:rsid w:val="00014A9F"/>
    <w:rsid w:val="00016B4B"/>
    <w:rsid w:val="00032B44"/>
    <w:rsid w:val="0005021E"/>
    <w:rsid w:val="000540A8"/>
    <w:rsid w:val="00060997"/>
    <w:rsid w:val="000674B4"/>
    <w:rsid w:val="00071E93"/>
    <w:rsid w:val="00074621"/>
    <w:rsid w:val="0008525E"/>
    <w:rsid w:val="000872AF"/>
    <w:rsid w:val="000936D4"/>
    <w:rsid w:val="00093747"/>
    <w:rsid w:val="00096031"/>
    <w:rsid w:val="00097DCB"/>
    <w:rsid w:val="000B2C03"/>
    <w:rsid w:val="000C1624"/>
    <w:rsid w:val="000D1F20"/>
    <w:rsid w:val="000E1060"/>
    <w:rsid w:val="000F077C"/>
    <w:rsid w:val="0010288B"/>
    <w:rsid w:val="00102F67"/>
    <w:rsid w:val="00103CA2"/>
    <w:rsid w:val="001131F6"/>
    <w:rsid w:val="001324B5"/>
    <w:rsid w:val="001622C9"/>
    <w:rsid w:val="00175538"/>
    <w:rsid w:val="00180FB4"/>
    <w:rsid w:val="00191CCE"/>
    <w:rsid w:val="001954F6"/>
    <w:rsid w:val="001A56B8"/>
    <w:rsid w:val="001F3865"/>
    <w:rsid w:val="00216444"/>
    <w:rsid w:val="00227D22"/>
    <w:rsid w:val="00250771"/>
    <w:rsid w:val="0026076C"/>
    <w:rsid w:val="00270048"/>
    <w:rsid w:val="00270F17"/>
    <w:rsid w:val="002A1065"/>
    <w:rsid w:val="002B0231"/>
    <w:rsid w:val="002B0DA9"/>
    <w:rsid w:val="00300594"/>
    <w:rsid w:val="00327EE3"/>
    <w:rsid w:val="00343D31"/>
    <w:rsid w:val="00382B37"/>
    <w:rsid w:val="00384DB5"/>
    <w:rsid w:val="003E20C3"/>
    <w:rsid w:val="00403763"/>
    <w:rsid w:val="00412C69"/>
    <w:rsid w:val="00433BF8"/>
    <w:rsid w:val="00445EF6"/>
    <w:rsid w:val="00446AB1"/>
    <w:rsid w:val="00453834"/>
    <w:rsid w:val="0045760D"/>
    <w:rsid w:val="004647B4"/>
    <w:rsid w:val="00476C92"/>
    <w:rsid w:val="004872A8"/>
    <w:rsid w:val="004B02AA"/>
    <w:rsid w:val="004B4A22"/>
    <w:rsid w:val="004C6628"/>
    <w:rsid w:val="004D341C"/>
    <w:rsid w:val="004E3767"/>
    <w:rsid w:val="004E49D6"/>
    <w:rsid w:val="005069D3"/>
    <w:rsid w:val="00542FF8"/>
    <w:rsid w:val="00556A4B"/>
    <w:rsid w:val="005637C2"/>
    <w:rsid w:val="00572FCB"/>
    <w:rsid w:val="005A30F1"/>
    <w:rsid w:val="005D3A92"/>
    <w:rsid w:val="005F0D38"/>
    <w:rsid w:val="00614F8F"/>
    <w:rsid w:val="00615C12"/>
    <w:rsid w:val="006710A5"/>
    <w:rsid w:val="006C24CE"/>
    <w:rsid w:val="006C4B7C"/>
    <w:rsid w:val="006C77EA"/>
    <w:rsid w:val="006D2D11"/>
    <w:rsid w:val="006E7368"/>
    <w:rsid w:val="00701E9F"/>
    <w:rsid w:val="00705998"/>
    <w:rsid w:val="00736257"/>
    <w:rsid w:val="00745AC9"/>
    <w:rsid w:val="00762DBF"/>
    <w:rsid w:val="00784CBF"/>
    <w:rsid w:val="0079110B"/>
    <w:rsid w:val="007A3026"/>
    <w:rsid w:val="007C5D65"/>
    <w:rsid w:val="007D10E9"/>
    <w:rsid w:val="00827B40"/>
    <w:rsid w:val="00832B22"/>
    <w:rsid w:val="00832F6D"/>
    <w:rsid w:val="00843531"/>
    <w:rsid w:val="00847311"/>
    <w:rsid w:val="00872ED5"/>
    <w:rsid w:val="008747AC"/>
    <w:rsid w:val="00891BD9"/>
    <w:rsid w:val="008B42BE"/>
    <w:rsid w:val="008B5401"/>
    <w:rsid w:val="009622DC"/>
    <w:rsid w:val="009B6DBE"/>
    <w:rsid w:val="009D13AC"/>
    <w:rsid w:val="009E08F7"/>
    <w:rsid w:val="009F64D3"/>
    <w:rsid w:val="009F72E4"/>
    <w:rsid w:val="00A00124"/>
    <w:rsid w:val="00A13302"/>
    <w:rsid w:val="00A35061"/>
    <w:rsid w:val="00A359D4"/>
    <w:rsid w:val="00A42167"/>
    <w:rsid w:val="00A46839"/>
    <w:rsid w:val="00A55BF9"/>
    <w:rsid w:val="00A569A7"/>
    <w:rsid w:val="00A6645D"/>
    <w:rsid w:val="00A91480"/>
    <w:rsid w:val="00A92605"/>
    <w:rsid w:val="00AB39BA"/>
    <w:rsid w:val="00AC14AD"/>
    <w:rsid w:val="00AF23A5"/>
    <w:rsid w:val="00B3023C"/>
    <w:rsid w:val="00B31E1E"/>
    <w:rsid w:val="00B3282F"/>
    <w:rsid w:val="00B36AE0"/>
    <w:rsid w:val="00B45F95"/>
    <w:rsid w:val="00B611FB"/>
    <w:rsid w:val="00B75896"/>
    <w:rsid w:val="00B8284A"/>
    <w:rsid w:val="00B85429"/>
    <w:rsid w:val="00B94C3F"/>
    <w:rsid w:val="00B95CBB"/>
    <w:rsid w:val="00BB2FB9"/>
    <w:rsid w:val="00BB7BDF"/>
    <w:rsid w:val="00C047F8"/>
    <w:rsid w:val="00C06601"/>
    <w:rsid w:val="00C442E9"/>
    <w:rsid w:val="00C44E7A"/>
    <w:rsid w:val="00C544CB"/>
    <w:rsid w:val="00C60F29"/>
    <w:rsid w:val="00C65D5E"/>
    <w:rsid w:val="00C835E5"/>
    <w:rsid w:val="00CF5AF5"/>
    <w:rsid w:val="00D01CDF"/>
    <w:rsid w:val="00D07B91"/>
    <w:rsid w:val="00D07F32"/>
    <w:rsid w:val="00D53414"/>
    <w:rsid w:val="00D53940"/>
    <w:rsid w:val="00D5416A"/>
    <w:rsid w:val="00D55211"/>
    <w:rsid w:val="00D73BBD"/>
    <w:rsid w:val="00D812C9"/>
    <w:rsid w:val="00DB3A54"/>
    <w:rsid w:val="00DF0E49"/>
    <w:rsid w:val="00E04134"/>
    <w:rsid w:val="00E15BCC"/>
    <w:rsid w:val="00E272BD"/>
    <w:rsid w:val="00E27CF4"/>
    <w:rsid w:val="00E32296"/>
    <w:rsid w:val="00E424D0"/>
    <w:rsid w:val="00E532FE"/>
    <w:rsid w:val="00E57477"/>
    <w:rsid w:val="00E63F91"/>
    <w:rsid w:val="00E97E2B"/>
    <w:rsid w:val="00EB1D16"/>
    <w:rsid w:val="00EE3DC3"/>
    <w:rsid w:val="00F01DC1"/>
    <w:rsid w:val="00F06D31"/>
    <w:rsid w:val="00F07944"/>
    <w:rsid w:val="00F225AF"/>
    <w:rsid w:val="00F33ED8"/>
    <w:rsid w:val="00F35EB3"/>
    <w:rsid w:val="00F50775"/>
    <w:rsid w:val="00F57394"/>
    <w:rsid w:val="00F57409"/>
    <w:rsid w:val="00F91976"/>
    <w:rsid w:val="00F96CDC"/>
    <w:rsid w:val="00FB6B63"/>
    <w:rsid w:val="00FC52B0"/>
    <w:rsid w:val="00FF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7D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I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72AF"/>
    <w:pPr>
      <w:spacing w:after="80" w:line="259" w:lineRule="auto"/>
      <w:ind w:left="101"/>
    </w:pPr>
    <w:rPr>
      <w:rFonts w:ascii="Arial" w:hAnsi="Arial"/>
      <w:color w:val="auto"/>
      <w:sz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outlineLvl w:val="1"/>
    </w:pPr>
    <w:rPr>
      <w:b/>
      <w:sz w:val="36"/>
      <w:szCs w:val="36"/>
    </w:rPr>
  </w:style>
  <w:style w:type="paragraph" w:styleId="Heading3">
    <w:name w:val="heading 3"/>
    <w:basedOn w:val="Normal"/>
    <w:next w:val="Normal"/>
    <w:pPr>
      <w:keepNext/>
      <w:keepLines/>
      <w:spacing w:before="2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E04134"/>
    <w:pPr>
      <w:ind w:left="720"/>
      <w:contextualSpacing/>
    </w:pPr>
  </w:style>
  <w:style w:type="paragraph" w:styleId="FootnoteText">
    <w:name w:val="footnote text"/>
    <w:basedOn w:val="Normal"/>
    <w:link w:val="FootnoteTextChar"/>
    <w:uiPriority w:val="99"/>
    <w:semiHidden/>
    <w:unhideWhenUsed/>
    <w:rsid w:val="00DF0E49"/>
    <w:pPr>
      <w:spacing w:after="0" w:line="240" w:lineRule="auto"/>
    </w:pPr>
    <w:rPr>
      <w:sz w:val="20"/>
    </w:rPr>
  </w:style>
  <w:style w:type="character" w:customStyle="1" w:styleId="FootnoteTextChar">
    <w:name w:val="Footnote Text Char"/>
    <w:basedOn w:val="DefaultParagraphFont"/>
    <w:link w:val="FootnoteText"/>
    <w:uiPriority w:val="99"/>
    <w:semiHidden/>
    <w:rsid w:val="00DF0E49"/>
    <w:rPr>
      <w:rFonts w:ascii="Arial" w:hAnsi="Arial"/>
      <w:color w:val="auto"/>
    </w:rPr>
  </w:style>
  <w:style w:type="paragraph" w:styleId="NoSpacing">
    <w:name w:val="No Spacing"/>
    <w:uiPriority w:val="1"/>
    <w:qFormat/>
    <w:rsid w:val="00FC52B0"/>
    <w:rPr>
      <w:rFonts w:ascii="Arial" w:hAnsi="Arial"/>
      <w:color w:val="auto"/>
      <w:sz w:val="22"/>
    </w:rPr>
  </w:style>
  <w:style w:type="table" w:styleId="TableGrid">
    <w:name w:val="Table Grid"/>
    <w:basedOn w:val="TableNormal"/>
    <w:uiPriority w:val="39"/>
    <w:rsid w:val="00EB1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94"/>
    <w:rPr>
      <w:rFonts w:ascii="Arial" w:hAnsi="Arial"/>
      <w:color w:val="auto"/>
      <w:sz w:val="22"/>
    </w:rPr>
  </w:style>
  <w:style w:type="paragraph" w:styleId="Footer">
    <w:name w:val="footer"/>
    <w:basedOn w:val="Normal"/>
    <w:link w:val="FooterChar"/>
    <w:uiPriority w:val="99"/>
    <w:unhideWhenUsed/>
    <w:rsid w:val="00300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94"/>
    <w:rPr>
      <w:rFonts w:ascii="Arial" w:hAnsi="Arial"/>
      <w:color w:val="auto"/>
      <w:sz w:val="22"/>
    </w:rPr>
  </w:style>
  <w:style w:type="character" w:customStyle="1" w:styleId="normaltextrun">
    <w:name w:val="normaltextrun"/>
    <w:basedOn w:val="DefaultParagraphFont"/>
    <w:rsid w:val="00705998"/>
  </w:style>
  <w:style w:type="character" w:customStyle="1" w:styleId="Heading4Char">
    <w:name w:val="Heading 4 Char"/>
    <w:basedOn w:val="DefaultParagraphFont"/>
    <w:link w:val="Heading4"/>
    <w:uiPriority w:val="9"/>
    <w:rsid w:val="00705998"/>
    <w:rPr>
      <w:rFonts w:ascii="Arial" w:hAnsi="Arial"/>
      <w:b/>
      <w:color w:val="auto"/>
      <w:sz w:val="24"/>
      <w:szCs w:val="24"/>
    </w:rPr>
  </w:style>
  <w:style w:type="paragraph" w:styleId="NormalWeb">
    <w:name w:val="Normal (Web)"/>
    <w:basedOn w:val="Normal"/>
    <w:uiPriority w:val="99"/>
    <w:unhideWhenUsed/>
    <w:rsid w:val="00D812C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8467">
      <w:bodyDiv w:val="1"/>
      <w:marLeft w:val="0"/>
      <w:marRight w:val="0"/>
      <w:marTop w:val="0"/>
      <w:marBottom w:val="0"/>
      <w:divBdr>
        <w:top w:val="none" w:sz="0" w:space="0" w:color="auto"/>
        <w:left w:val="none" w:sz="0" w:space="0" w:color="auto"/>
        <w:bottom w:val="none" w:sz="0" w:space="0" w:color="auto"/>
        <w:right w:val="none" w:sz="0" w:space="0" w:color="auto"/>
      </w:divBdr>
    </w:div>
    <w:div w:id="712270977">
      <w:bodyDiv w:val="1"/>
      <w:marLeft w:val="0"/>
      <w:marRight w:val="0"/>
      <w:marTop w:val="0"/>
      <w:marBottom w:val="0"/>
      <w:divBdr>
        <w:top w:val="none" w:sz="0" w:space="0" w:color="auto"/>
        <w:left w:val="none" w:sz="0" w:space="0" w:color="auto"/>
        <w:bottom w:val="none" w:sz="0" w:space="0" w:color="auto"/>
        <w:right w:val="none" w:sz="0" w:space="0" w:color="auto"/>
      </w:divBdr>
    </w:div>
    <w:div w:id="1010375920">
      <w:bodyDiv w:val="1"/>
      <w:marLeft w:val="0"/>
      <w:marRight w:val="0"/>
      <w:marTop w:val="0"/>
      <w:marBottom w:val="0"/>
      <w:divBdr>
        <w:top w:val="none" w:sz="0" w:space="0" w:color="auto"/>
        <w:left w:val="none" w:sz="0" w:space="0" w:color="auto"/>
        <w:bottom w:val="none" w:sz="0" w:space="0" w:color="auto"/>
        <w:right w:val="none" w:sz="0" w:space="0" w:color="auto"/>
      </w:divBdr>
    </w:div>
    <w:div w:id="1128742871">
      <w:bodyDiv w:val="1"/>
      <w:marLeft w:val="0"/>
      <w:marRight w:val="0"/>
      <w:marTop w:val="0"/>
      <w:marBottom w:val="0"/>
      <w:divBdr>
        <w:top w:val="none" w:sz="0" w:space="0" w:color="auto"/>
        <w:left w:val="none" w:sz="0" w:space="0" w:color="auto"/>
        <w:bottom w:val="none" w:sz="0" w:space="0" w:color="auto"/>
        <w:right w:val="none" w:sz="0" w:space="0" w:color="auto"/>
      </w:divBdr>
      <w:divsChild>
        <w:div w:id="1082684613">
          <w:marLeft w:val="0"/>
          <w:marRight w:val="0"/>
          <w:marTop w:val="0"/>
          <w:marBottom w:val="120"/>
          <w:divBdr>
            <w:top w:val="none" w:sz="0" w:space="0" w:color="auto"/>
            <w:left w:val="none" w:sz="0" w:space="0" w:color="auto"/>
            <w:bottom w:val="none" w:sz="0" w:space="0" w:color="auto"/>
            <w:right w:val="none" w:sz="0" w:space="0" w:color="auto"/>
          </w:divBdr>
          <w:divsChild>
            <w:div w:id="1286043057">
              <w:marLeft w:val="0"/>
              <w:marRight w:val="0"/>
              <w:marTop w:val="0"/>
              <w:marBottom w:val="0"/>
              <w:divBdr>
                <w:top w:val="none" w:sz="0" w:space="0" w:color="auto"/>
                <w:left w:val="none" w:sz="0" w:space="0" w:color="auto"/>
                <w:bottom w:val="none" w:sz="0" w:space="0" w:color="auto"/>
                <w:right w:val="none" w:sz="0" w:space="0" w:color="auto"/>
              </w:divBdr>
            </w:div>
          </w:divsChild>
        </w:div>
        <w:div w:id="400759792">
          <w:marLeft w:val="0"/>
          <w:marRight w:val="0"/>
          <w:marTop w:val="0"/>
          <w:marBottom w:val="120"/>
          <w:divBdr>
            <w:top w:val="none" w:sz="0" w:space="0" w:color="auto"/>
            <w:left w:val="none" w:sz="0" w:space="0" w:color="auto"/>
            <w:bottom w:val="none" w:sz="0" w:space="0" w:color="auto"/>
            <w:right w:val="none" w:sz="0" w:space="0" w:color="auto"/>
          </w:divBdr>
          <w:divsChild>
            <w:div w:id="1579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765">
      <w:bodyDiv w:val="1"/>
      <w:marLeft w:val="0"/>
      <w:marRight w:val="0"/>
      <w:marTop w:val="0"/>
      <w:marBottom w:val="0"/>
      <w:divBdr>
        <w:top w:val="none" w:sz="0" w:space="0" w:color="auto"/>
        <w:left w:val="none" w:sz="0" w:space="0" w:color="auto"/>
        <w:bottom w:val="none" w:sz="0" w:space="0" w:color="auto"/>
        <w:right w:val="none" w:sz="0" w:space="0" w:color="auto"/>
      </w:divBdr>
    </w:div>
    <w:div w:id="1426607188">
      <w:bodyDiv w:val="1"/>
      <w:marLeft w:val="0"/>
      <w:marRight w:val="0"/>
      <w:marTop w:val="0"/>
      <w:marBottom w:val="0"/>
      <w:divBdr>
        <w:top w:val="none" w:sz="0" w:space="0" w:color="auto"/>
        <w:left w:val="none" w:sz="0" w:space="0" w:color="auto"/>
        <w:bottom w:val="none" w:sz="0" w:space="0" w:color="auto"/>
        <w:right w:val="none" w:sz="0" w:space="0" w:color="auto"/>
      </w:divBdr>
    </w:div>
    <w:div w:id="1527404449">
      <w:bodyDiv w:val="1"/>
      <w:marLeft w:val="0"/>
      <w:marRight w:val="0"/>
      <w:marTop w:val="0"/>
      <w:marBottom w:val="0"/>
      <w:divBdr>
        <w:top w:val="none" w:sz="0" w:space="0" w:color="auto"/>
        <w:left w:val="none" w:sz="0" w:space="0" w:color="auto"/>
        <w:bottom w:val="none" w:sz="0" w:space="0" w:color="auto"/>
        <w:right w:val="none" w:sz="0" w:space="0" w:color="auto"/>
      </w:divBdr>
    </w:div>
    <w:div w:id="2016154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13D5639F1AF44A0F291DCB011DFC5" ma:contentTypeVersion="13" ma:contentTypeDescription="Create a new document." ma:contentTypeScope="" ma:versionID="3ae78f44083ad4bf0c7d918bca5de4bd">
  <xsd:schema xmlns:xsd="http://www.w3.org/2001/XMLSchema" xmlns:xs="http://www.w3.org/2001/XMLSchema" xmlns:p="http://schemas.microsoft.com/office/2006/metadata/properties" xmlns:ns2="25c7eabd-850b-46cd-8bde-3bfc6189ea0c" xmlns:ns3="1de5bc38-404e-4973-9782-75eb808b30b5" targetNamespace="http://schemas.microsoft.com/office/2006/metadata/properties" ma:root="true" ma:fieldsID="027ec898d9ebb9d8f4c4adf59de48936" ns2:_="" ns3:_="">
    <xsd:import namespace="25c7eabd-850b-46cd-8bde-3bfc6189ea0c"/>
    <xsd:import namespace="1de5bc38-404e-4973-9782-75eb808b30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7eabd-850b-46cd-8bde-3bfc6189e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e5bc38-404e-4973-9782-75eb808b30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DA1752-6A2E-466C-8880-49E653C7E3CE}">
  <ds:schemaRefs>
    <ds:schemaRef ds:uri="http://schemas.microsoft.com/sharepoint/v3/contenttype/forms"/>
  </ds:schemaRefs>
</ds:datastoreItem>
</file>

<file path=customXml/itemProps2.xml><?xml version="1.0" encoding="utf-8"?>
<ds:datastoreItem xmlns:ds="http://schemas.openxmlformats.org/officeDocument/2006/customXml" ds:itemID="{5D9CD47B-EB2F-4F8F-8E22-D1676EF3D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7eabd-850b-46cd-8bde-3bfc6189ea0c"/>
    <ds:schemaRef ds:uri="1de5bc38-404e-4973-9782-75eb808b3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15626-ED7A-4C75-ADEE-5D3F472FD7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dc:creator>
  <cp:lastModifiedBy>Aryan Radadiya</cp:lastModifiedBy>
  <cp:revision>19</cp:revision>
  <dcterms:created xsi:type="dcterms:W3CDTF">2023-12-04T02:36:00Z</dcterms:created>
  <dcterms:modified xsi:type="dcterms:W3CDTF">2023-12-05T16:49:00Z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0x01010097513D5639F1AF44A0F291DCB011DFC5</vt:lpwstr>
  </property>
</Properties>
</file>