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LOW LEVEL DESIGN</w:t>
      </w:r>
    </w:p>
    <w:p>
      <w:pPr>
        <w:pBdr>
          <w:bottom w:val="single" w:color="2E75B6" w:sz="12"/>
        </w:pBdr>
        <w:spacing w:after="100" w:before="0"/>
        <w:jc w:val="center"/>
      </w:pPr>
      <w:r>
        <w:rPr>
          <w:rFonts w:ascii="Arial" w:cs="Arial" w:eastAsia="Arial" w:hAnsi="Arial"/>
          <w:color w:val="2E75B6"/>
          <w:sz w:val="34"/>
          <w:szCs w:val="34"/>
        </w:rPr>
        <w:t xml:space="preserve">Multi-Vendor Alarm Normalisation Pipeline</w:t>
      </w:r>
    </w:p>
    <w:p>
      <w:pPr>
        <w:spacing w:after="0" w:before="300"/>
      </w:pPr>
      <w:r>
        <w:t xml:space="preserve"/>
      </w:r>
    </w:p>
    <w:p>
      <w:pPr>
        <w:spacing w:after="0" w:before="0"/>
        <w:jc w:val="center"/>
      </w:pPr>
      <w:r>
        <w:rPr>
          <w:rFonts w:ascii="Arial" w:cs="Arial" w:eastAsia="Arial" w:hAnsi="Arial"/>
          <w:color w:val="555555"/>
          <w:sz w:val="22"/>
          <w:szCs w:val="22"/>
        </w:rPr>
        <w:t xml:space="preserve">Based on TM Forum TMF642 v4.0  |  ITU-T X.733  |  3GPP TS 32.111-2</w:t>
      </w:r>
    </w:p>
    <w:p>
      <w:pPr>
        <w:spacing w:after="0" w:before="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80"/>
            </w:tcMar>
          </w:tcPr>
          <w:p>
            <w:r>
              <w:rPr>
                <w:rFonts w:ascii="Arial" w:cs="Arial" w:eastAsia="Arial" w:hAnsi="Arial"/>
                <w:b/>
                <w:bCs/>
                <w:color w:val="1F4E79"/>
                <w:sz w:val="20"/>
                <w:szCs w:val="20"/>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F4E79"/>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Confidential — Client Presentation</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80"/>
            </w:tcMar>
          </w:tcPr>
          <w:p>
            <w:r>
              <w:rPr>
                <w:rFonts w:ascii="Arial" w:cs="Arial" w:eastAsia="Arial" w:hAnsi="Arial"/>
                <w:b/>
                <w:bCs/>
                <w:color w:val="1F4E79"/>
                <w:sz w:val="20"/>
                <w:szCs w:val="20"/>
              </w:rPr>
              <w:t xml:space="preserve">Domains Covered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RAN · IP/MPLS · Optical · Compute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F4E79"/>
                <w:sz w:val="20"/>
                <w:szCs w:val="20"/>
              </w:rPr>
              <w:t xml:space="preserve">Vendors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Cisco · Nokia · Ericsson · Huawei · Generic</w:t>
            </w:r>
          </w:p>
        </w:tc>
      </w:tr>
    </w:tbl>
    <w:p>
      <w:r>
        <w:br w:type="page"/>
      </w:r>
    </w:p>
    <w:p>
      <w:pPr>
        <w:pStyle w:val="Heading1"/>
        <w:spacing w:after="120" w:before="360"/>
      </w:pPr>
      <w:r>
        <w:rPr>
          <w:rFonts w:ascii="Arial" w:cs="Arial" w:eastAsia="Arial" w:hAnsi="Arial"/>
          <w:b/>
          <w:bCs/>
          <w:color w:val="1F4E79"/>
          <w:sz w:val="36"/>
          <w:szCs w:val="36"/>
        </w:rPr>
        <w:t xml:space="preserve">1.  Purpose and Scope</w:t>
      </w:r>
    </w:p>
    <w:p>
      <w:pPr>
        <w:spacing w:after="60" w:before="60"/>
      </w:pPr>
      <w:r>
        <w:rPr>
          <w:rFonts w:ascii="Arial" w:cs="Arial" w:eastAsia="Arial" w:hAnsi="Arial"/>
          <w:b w:val="false"/>
          <w:bCs w:val="false"/>
          <w:color w:val="000000"/>
          <w:sz w:val="22"/>
          <w:szCs w:val="22"/>
        </w:rPr>
        <w:t xml:space="preserve">This Low Level Design document describes the complete architecture, component design, data flows, and implementation details of the Multi-Vendor Alarm Normalisation Pipeline. The pipeline receives raw alarm and event streams from network elements across multiple vendors and technology domains, and transforms them into a single, standards-compliant canonical representation based on TM Forum TMF642 v4.0 and ITU-T X.733.</w:t>
      </w:r>
    </w:p>
    <w:p>
      <w:pPr>
        <w:spacing w:after="0" w:before="80"/>
      </w:pPr>
      <w:r>
        <w:t xml:space="preserve"/>
      </w:r>
    </w:p>
    <w:p>
      <w:pPr>
        <w:spacing w:after="60" w:before="60"/>
      </w:pPr>
      <w:r>
        <w:rPr>
          <w:rFonts w:ascii="Arial" w:cs="Arial" w:eastAsia="Arial" w:hAnsi="Arial"/>
          <w:b w:val="false"/>
          <w:bCs w:val="false"/>
          <w:color w:val="000000"/>
          <w:sz w:val="22"/>
          <w:szCs w:val="22"/>
        </w:rPr>
        <w:t xml:space="preserve">The system is designed as a pre-processing stage in a broader Network Operations Center (NOC) automation platform, sitting between raw vendor NMS/EMS sources and downstream consumers such as correlation engines, knowledge graph databases, and AI/ML-based Root Cause Analysis (RCA) pipelines.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1.1  Problem Statement</w:t>
      </w:r>
    </w:p>
    <w:p>
      <w:pPr>
        <w:spacing w:after="60" w:before="60"/>
      </w:pPr>
      <w:r>
        <w:rPr>
          <w:rFonts w:ascii="Arial" w:cs="Arial" w:eastAsia="Arial" w:hAnsi="Arial"/>
          <w:b w:val="false"/>
          <w:bCs w:val="false"/>
          <w:color w:val="000000"/>
          <w:sz w:val="22"/>
          <w:szCs w:val="22"/>
        </w:rPr>
        <w:t xml:space="preserve">In a multi-vendor, multi-domain telecom network, each vendor's Network Management System (NMS) or Element Management System (EMS) exports alarms and events in a proprietary format, using vendor-specific:</w:t>
      </w:r>
    </w:p>
    <w:p>
      <w:pPr>
        <w:pStyle w:val="ListParagraph"/>
        <w:numPr>
          <w:ilvl w:val="0"/>
          <w:numId w:val="2"/>
        </w:numPr>
        <w:spacing w:after="40" w:before="40"/>
      </w:pPr>
      <w:r>
        <w:rPr>
          <w:rFonts w:ascii="Arial" w:cs="Arial" w:eastAsia="Arial" w:hAnsi="Arial"/>
          <w:b w:val="false"/>
          <w:bCs w:val="false"/>
          <w:color w:val="000000"/>
          <w:sz w:val="22"/>
          <w:szCs w:val="22"/>
        </w:rPr>
        <w:t xml:space="preserve">Field names and data types (e.g., Ericsson uses "perceivedSeverity: A1/A2/A3/A4"; Huawei uses "Critical/Major/Minor"; Cisco syslog uses numeric 0–7)</w:t>
      </w:r>
    </w:p>
    <w:p>
      <w:pPr>
        <w:pStyle w:val="ListParagraph"/>
        <w:numPr>
          <w:ilvl w:val="0"/>
          <w:numId w:val="2"/>
        </w:numPr>
        <w:spacing w:after="40" w:before="40"/>
      </w:pPr>
      <w:r>
        <w:rPr>
          <w:rFonts w:ascii="Arial" w:cs="Arial" w:eastAsia="Arial" w:hAnsi="Arial"/>
          <w:b w:val="false"/>
          <w:bCs w:val="false"/>
          <w:color w:val="000000"/>
          <w:sz w:val="22"/>
          <w:szCs w:val="22"/>
        </w:rPr>
        <w:t xml:space="preserve">Timestamp formats (ISO-8601, epoch, vendor-specific strings)</w:t>
      </w:r>
    </w:p>
    <w:p>
      <w:pPr>
        <w:pStyle w:val="ListParagraph"/>
        <w:numPr>
          <w:ilvl w:val="0"/>
          <w:numId w:val="2"/>
        </w:numPr>
        <w:spacing w:after="40" w:before="40"/>
      </w:pPr>
      <w:r>
        <w:rPr>
          <w:rFonts w:ascii="Arial" w:cs="Arial" w:eastAsia="Arial" w:hAnsi="Arial"/>
          <w:b w:val="false"/>
          <w:bCs w:val="false"/>
          <w:color w:val="000000"/>
          <w:sz w:val="22"/>
          <w:szCs w:val="22"/>
        </w:rPr>
        <w:t xml:space="preserve">Probable cause vocabularies (free-text, numeric codes, MIB OIDs)</w:t>
      </w:r>
    </w:p>
    <w:p>
      <w:pPr>
        <w:pStyle w:val="ListParagraph"/>
        <w:numPr>
          <w:ilvl w:val="0"/>
          <w:numId w:val="2"/>
        </w:numPr>
        <w:spacing w:after="40" w:before="40"/>
      </w:pPr>
      <w:r>
        <w:rPr>
          <w:rFonts w:ascii="Arial" w:cs="Arial" w:eastAsia="Arial" w:hAnsi="Arial"/>
          <w:b w:val="false"/>
          <w:bCs w:val="false"/>
          <w:color w:val="000000"/>
          <w:sz w:val="22"/>
          <w:szCs w:val="22"/>
        </w:rPr>
        <w:t xml:space="preserve">Object identification schemes (Ericsson 3GPP DN, Nokia NE IDs, Cisco hostname/interface pairs)</w:t>
      </w:r>
    </w:p>
    <w:p>
      <w:pPr>
        <w:pStyle w:val="ListParagraph"/>
        <w:numPr>
          <w:ilvl w:val="0"/>
          <w:numId w:val="2"/>
        </w:numPr>
        <w:spacing w:after="40" w:before="40"/>
      </w:pPr>
      <w:r>
        <w:rPr>
          <w:rFonts w:ascii="Arial" w:cs="Arial" w:eastAsia="Arial" w:hAnsi="Arial"/>
          <w:b w:val="false"/>
          <w:bCs w:val="false"/>
          <w:color w:val="000000"/>
          <w:sz w:val="22"/>
          <w:szCs w:val="22"/>
        </w:rPr>
        <w:t xml:space="preserve">Transport protocols (SNMP traps, syslog UDP, RESTCONF, proprietary CORBA, Kafka topics)</w:t>
      </w:r>
    </w:p>
    <w:p>
      <w:pPr>
        <w:spacing w:after="0" w:before="80"/>
      </w:pPr>
      <w:r>
        <w:t xml:space="preserve"/>
      </w:r>
    </w:p>
    <w:p>
      <w:pPr>
        <w:spacing w:after="60" w:before="60"/>
      </w:pPr>
      <w:r>
        <w:rPr>
          <w:rFonts w:ascii="Arial" w:cs="Arial" w:eastAsia="Arial" w:hAnsi="Arial"/>
          <w:b w:val="false"/>
          <w:bCs w:val="false"/>
          <w:color w:val="000000"/>
          <w:sz w:val="22"/>
          <w:szCs w:val="22"/>
        </w:rPr>
        <w:t xml:space="preserve">This fragmentation makes it impossible for any downstream system — whether a human operator dashboard, a correlation engine, or a GNN-based RCA system — to reason uniformly across domains without a normalisation layer.</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1.2  Solution Approach</w:t>
      </w:r>
    </w:p>
    <w:p>
      <w:pPr>
        <w:spacing w:after="60" w:before="60"/>
      </w:pPr>
      <w:r>
        <w:rPr>
          <w:rFonts w:ascii="Arial" w:cs="Arial" w:eastAsia="Arial" w:hAnsi="Arial"/>
          <w:b w:val="false"/>
          <w:bCs w:val="false"/>
          <w:color w:val="000000"/>
          <w:sz w:val="22"/>
          <w:szCs w:val="22"/>
        </w:rPr>
        <w:t xml:space="preserve">The pipeline implements a pluggable adapter pattern where each vendor/format combination has an isolated adapter class that translates its native representation into a single canonical data model. The canonical model is a strict implementation of the TMF642 "Alarm" resource schema, extended with domain-specific metadata fields (vendor, domain, raw format) in a dedicated extension block.</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Domain</w:t>
            </w:r>
          </w:p>
        </w:tc>
        <w:tc>
          <w:tcPr>
            <w:tcW w:type="dxa" w:w="4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Vendors / Systems Covered</w:t>
            </w:r>
          </w:p>
        </w:tc>
        <w:tc>
          <w:tcPr>
            <w:tcW w:type="dxa" w:w="31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Transport Format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RAN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Nokia NetAct, Ericsson ENM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JSON REST / RESTCONF</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IP/MPLS</w:t>
            </w:r>
          </w:p>
        </w:tc>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Cisco IOS/XE, Huawei iManager U2000</w:t>
            </w:r>
          </w:p>
        </w:tc>
        <w:tc>
          <w:tcPr>
            <w:tcW w:type="dxa" w:w="3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Syslog, JSON REST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Optical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Nokia 1830 PSS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JSON RESTCONF</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Compute</w:t>
            </w:r>
          </w:p>
        </w:tc>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Prometheus AlertManager, Kubernetes</w:t>
            </w:r>
          </w:p>
        </w:tc>
        <w:tc>
          <w:tcPr>
            <w:tcW w:type="dxa" w:w="3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Webhook JSON, K8s Events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Generic</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Any SNMP v1/v2c device (IF-MIB)</w:t>
            </w:r>
          </w:p>
        </w:tc>
        <w:tc>
          <w:tcPr>
            <w:tcW w:type="dxa" w:w="3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SNMP Trap</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2.  Standards and Specifications Basis</w:t>
      </w:r>
    </w:p>
    <w:p>
      <w:pPr>
        <w:spacing w:after="60" w:before="60"/>
      </w:pPr>
      <w:r>
        <w:rPr>
          <w:rFonts w:ascii="Arial" w:cs="Arial" w:eastAsia="Arial" w:hAnsi="Arial"/>
          <w:b w:val="false"/>
          <w:bCs w:val="false"/>
          <w:color w:val="000000"/>
          <w:sz w:val="22"/>
          <w:szCs w:val="22"/>
        </w:rPr>
        <w:t xml:space="preserve">The design is grounded in the following industry specifications: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Standard</w:t>
            </w:r>
          </w:p>
        </w:tc>
        <w:tc>
          <w:tcPr>
            <w:tcW w:type="dxa" w:w="1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Version</w:t>
            </w:r>
          </w:p>
        </w:tc>
        <w:tc>
          <w:tcPr>
            <w:tcW w:type="dxa" w:w="61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Relevance to this Design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TM Forum TMF642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v4.0 / v5.0</w:t>
            </w:r>
          </w:p>
        </w:tc>
        <w:tc>
          <w:tcPr>
            <w:tcW w:type="dxa" w:w="6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Primary canonical alarm schema. Defines mandatory and optional fields, resource lifecycle, and REST API operations.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ITU-T X.733</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1992 (current)</w:t>
            </w:r>
          </w:p>
        </w:tc>
        <w:tc>
          <w:tcPr>
            <w:tcW w:type="dxa" w:w="6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Foundation for alarmType, perceivedSeverity, and probableCause enumerations used in TMF642.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3GPP TS 32.111-2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Rel-17</w:t>
            </w:r>
          </w:p>
        </w:tc>
        <w:tc>
          <w:tcPr>
            <w:tcW w:type="dxa" w:w="6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Extends ITU-T X.733 probable cause values for 3GPP RAN and Core network elements.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ITU-T X.736</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1992</w:t>
            </w:r>
          </w:p>
        </w:tc>
        <w:tc>
          <w:tcPr>
            <w:tcW w:type="dxa" w:w="6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Security alarm definitions referenced for securityServiceOrMechanismViolation alarm type.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IETF RFC 5674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2009</w:t>
            </w:r>
          </w:p>
        </w:tc>
        <w:tc>
          <w:tcPr>
            <w:tcW w:type="dxa" w:w="6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 structured data elements in syslog; maps syslog severity to ITU-T X.733 perceivedSeverity.</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IETF RFC 3877</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2004</w:t>
            </w:r>
          </w:p>
        </w:tc>
        <w:tc>
          <w:tcPr>
            <w:tcW w:type="dxa" w:w="6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IETF Alarm MIB; defines IANAItuProbableCause OID registry referenced for SNMP trap mapping.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TM Forum TMF639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v4.0</w:t>
            </w:r>
          </w:p>
        </w:tc>
        <w:tc>
          <w:tcPr>
            <w:tcW w:type="dxa" w:w="6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Resource Inventory API — referenced for enrichment of alarms with CMDB device metadata.</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2.1  TMF642 Alarm Resource — Key Fields</w:t>
      </w:r>
    </w:p>
    <w:p>
      <w:pPr>
        <w:spacing w:after="60" w:before="60"/>
      </w:pPr>
      <w:r>
        <w:rPr>
          <w:rFonts w:ascii="Arial" w:cs="Arial" w:eastAsia="Arial" w:hAnsi="Arial"/>
          <w:b w:val="false"/>
          <w:bCs w:val="false"/>
          <w:color w:val="000000"/>
          <w:sz w:val="22"/>
          <w:szCs w:val="22"/>
        </w:rPr>
        <w:t xml:space="preserve">The following table maps every TMF642 Alarm field implemented in the canonical model to its specification source and cardinality: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600"/>
        <w:gridCol w:w="4460"/>
      </w:tblGrid>
      <w:tr>
        <w:trPr>
          <w:tblHeader/>
        </w:trPr>
        <w:tc>
          <w:tcPr>
            <w:tcW w:type="dxa" w:w="2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TMF642 Field</w:t>
            </w:r>
          </w:p>
        </w:tc>
        <w:tc>
          <w:tcPr>
            <w:tcW w:type="dxa" w:w="9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Mandatory</w:t>
            </w:r>
          </w:p>
        </w:tc>
        <w:tc>
          <w:tcPr>
            <w:tcW w:type="dxa" w:w="16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ITU-T Source</w:t>
            </w:r>
          </w:p>
        </w:tc>
        <w:tc>
          <w:tcPr>
            <w:tcW w:type="dxa" w:w="44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System-assigned UUID for the normalised alarm record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alarmRaisedTime</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Yes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X.733 §8.1.2.1</w:t>
            </w:r>
          </w:p>
        </w:tc>
        <w:tc>
          <w:tcPr>
            <w:tcW w:type="dxa" w:w="44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ISO-8601 timestamp of alarm occurrence at source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alarmReportingTime</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X.733 §8.1.2.2</w:t>
            </w:r>
          </w:p>
        </w:tc>
        <w:tc>
          <w:tcPr>
            <w:tcW w:type="dxa" w:w="4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Timestamp when alarm was ingested by this system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alarmType</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Yes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X.733 §8.1.1</w:t>
            </w:r>
          </w:p>
        </w:tc>
        <w:tc>
          <w:tcPr>
            <w:tcW w:type="dxa" w:w="44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 category: communicationsAlarm, equipmentAlarm, etc.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perceivedSeverity</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X.733 §8.1.2.3</w:t>
            </w:r>
          </w:p>
        </w:tc>
        <w:tc>
          <w:tcPr>
            <w:tcW w:type="dxa" w:w="4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critical / major / minor / warning / indeterminate / cleared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alarmedObject</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Yes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X.733 §8.1.2.4</w:t>
            </w:r>
          </w:p>
        </w:tc>
        <w:tc>
          <w:tcPr>
            <w:tcW w:type="dxa" w:w="44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Reference to the managed object that raised the alarm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probableCause</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X.733 §8.1.2.5</w:t>
            </w:r>
          </w:p>
        </w:tc>
        <w:tc>
          <w:tcPr>
            <w:tcW w:type="dxa" w:w="4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Standard probable cause string (e.g. lossOfSignal)</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state</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Yes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TMF642</w:t>
            </w:r>
          </w:p>
        </w:tc>
        <w:tc>
          <w:tcPr>
            <w:tcW w:type="dxa" w:w="44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 lifecycle: raised / updated / cleared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specificProblem</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X.733 §8.1.2.6</w:t>
            </w:r>
          </w:p>
        </w:tc>
        <w:tc>
          <w:tcPr>
            <w:tcW w:type="dxa" w:w="4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Vendor-specific problem refinement (e.g. CPRI_FAILURE)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alarmedObjectType</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X.733</w:t>
            </w:r>
          </w:p>
        </w:tc>
        <w:tc>
          <w:tcPr>
            <w:tcW w:type="dxa" w:w="44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Managed object class (e.g. Router, EUtranCellFDD)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alarmDetails</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TMF642</w:t>
            </w:r>
          </w:p>
        </w:tc>
        <w:tc>
          <w:tcPr>
            <w:tcW w:type="dxa" w:w="4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Free-text description from the source system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ackState</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TMF642</w:t>
            </w:r>
          </w:p>
        </w:tc>
        <w:tc>
          <w:tcPr>
            <w:tcW w:type="dxa" w:w="44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acknowledged / unacknowledged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serviceAffecting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TMF642</w:t>
            </w:r>
          </w:p>
        </w:tc>
        <w:tc>
          <w:tcPr>
            <w:tcW w:type="dxa" w:w="4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Boolean — is this alarm known to affect services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affectedService</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TMF642</w:t>
            </w:r>
          </w:p>
        </w:tc>
        <w:tc>
          <w:tcPr>
            <w:tcW w:type="dxa" w:w="44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List of service references impacted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proposedRepairActions</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X.733 §8.1.2.8</w:t>
            </w:r>
          </w:p>
        </w:tc>
        <w:tc>
          <w:tcPr>
            <w:tcW w:type="dxa" w:w="4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Suggested remediation steps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externalAlarmId</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TMF642</w:t>
            </w:r>
          </w:p>
        </w:tc>
        <w:tc>
          <w:tcPr>
            <w:tcW w:type="dxa" w:w="44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Original alarm ID in the source NMS/EMS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sourceSystemId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TMF642</w:t>
            </w:r>
          </w:p>
        </w:tc>
        <w:tc>
          <w:tcPr>
            <w:tcW w:type="dxa" w:w="4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Identifier of the reporting NMS/EMS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crossedThresholdInformation</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TMF642</w:t>
            </w:r>
          </w:p>
        </w:tc>
        <w:tc>
          <w:tcPr>
            <w:tcW w:type="dxa" w:w="44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Threshold crossing details for QoS alarms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x_domain</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Extension</w:t>
            </w:r>
          </w:p>
        </w:tc>
        <w:tc>
          <w:tcPr>
            <w:tcW w:type="dxa" w:w="4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Network domain: ran / ip / optical / compute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x_vendor</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Extension</w:t>
            </w:r>
          </w:p>
        </w:tc>
        <w:tc>
          <w:tcPr>
            <w:tcW w:type="dxa" w:w="44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Vendor name: Cisco, Nokia, Ericsson, Huawei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x_raw_format</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Extension</w:t>
            </w:r>
          </w:p>
        </w:tc>
        <w:tc>
          <w:tcPr>
            <w:tcW w:type="dxa" w:w="44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Source format: syslog, snmp_trap, json_rest, etc.</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x_raw_payload</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Extension</w:t>
            </w:r>
          </w:p>
        </w:tc>
        <w:tc>
          <w:tcPr>
            <w:tcW w:type="dxa" w:w="44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Original parsed payload preserved for audit</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3.  System Architecture</w:t>
      </w:r>
    </w:p>
    <w:p>
      <w:pPr>
        <w:pStyle w:val="Heading2"/>
        <w:spacing w:after="100" w:before="280"/>
      </w:pPr>
      <w:r>
        <w:rPr>
          <w:rFonts w:ascii="Arial" w:cs="Arial" w:eastAsia="Arial" w:hAnsi="Arial"/>
          <w:b/>
          <w:bCs/>
          <w:color w:val="2E75B6"/>
          <w:sz w:val="28"/>
          <w:szCs w:val="28"/>
        </w:rPr>
        <w:t xml:space="preserve">3.1  High-Level Context</w:t>
      </w:r>
    </w:p>
    <w:p>
      <w:pPr>
        <w:spacing w:after="60" w:before="60"/>
      </w:pPr>
      <w:r>
        <w:rPr>
          <w:rFonts w:ascii="Arial" w:cs="Arial" w:eastAsia="Arial" w:hAnsi="Arial"/>
          <w:b w:val="false"/>
          <w:bCs w:val="false"/>
          <w:color w:val="000000"/>
          <w:sz w:val="22"/>
          <w:szCs w:val="22"/>
        </w:rPr>
        <w:t xml:space="preserve">The normalisation pipeline operates as a stateless stream-processing layer. It receives raw events from vendor NMS/EMS systems and emits a single canonical alarm stream to downstream consumers. The diagram below shows the system context: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3960"/>
        <w:gridCol w:w="600"/>
        <w:gridCol w:w="200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80"/>
            </w:tcMar>
            <w:vAlign w:val="center"/>
          </w:tcPr>
          <w:p>
            <w:pPr>
              <w:jc w:val="center"/>
            </w:pPr>
            <w:r>
              <w:rPr>
                <w:rFonts w:ascii="Arial" w:cs="Arial" w:eastAsia="Arial" w:hAnsi="Arial"/>
                <w:b/>
                <w:bCs/>
                <w:color w:val="1F4E79"/>
                <w:sz w:val="20"/>
                <w:szCs w:val="20"/>
              </w:rPr>
              <w:t xml:space="preserve">SOURCE SYSTEMS</w:t>
            </w:r>
          </w:p>
        </w:tc>
        <w:tc>
          <w:tcPr>
            <w:tcW w:type="dxa" w:w="6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color w:val="2E75B6"/>
                <w:sz w:val="28"/>
                <w:szCs w:val="28"/>
              </w:rPr>
              <w:t xml:space="preserve">→</w:t>
            </w:r>
          </w:p>
        </w:tc>
        <w:tc>
          <w:tcPr>
            <w:tcW w:type="dxa" w:w="3960"/>
            <w:tcBorders>
              <w:top w:val="single" w:color="CCCCCC" w:sz="1"/>
              <w:left w:val="single" w:color="CCCCCC" w:sz="1"/>
              <w:bottom w:val="single" w:color="CCCCCC" w:sz="1"/>
              <w:right w:val="single" w:color="CCCCCC" w:sz="1"/>
            </w:tcBorders>
            <w:shd w:fill="D0ECEC" w:val="clear"/>
            <w:tcMar>
              <w:top w:type="dxa" w:w="80"/>
              <w:left w:type="dxa" w:w="120"/>
              <w:bottom w:type="dxa" w:w="80"/>
              <w:right w:type="dxa" w:w="80"/>
            </w:tcMar>
            <w:vAlign w:val="center"/>
          </w:tcPr>
          <w:p>
            <w:pPr>
              <w:jc w:val="center"/>
            </w:pPr>
            <w:r>
              <w:rPr>
                <w:rFonts w:ascii="Arial" w:cs="Arial" w:eastAsia="Arial" w:hAnsi="Arial"/>
                <w:b/>
                <w:bCs/>
                <w:color w:val="1A6B6B"/>
                <w:sz w:val="22"/>
                <w:szCs w:val="22"/>
              </w:rPr>
              <w:t xml:space="preserve">NORMALISATION PIPELINE</w:t>
            </w:r>
          </w:p>
        </w:tc>
        <w:tc>
          <w:tcPr>
            <w:tcW w:type="dxa" w:w="6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color w:val="2E75B6"/>
                <w:sz w:val="28"/>
                <w:szCs w:val="28"/>
              </w:rPr>
              <w:t xml:space="preserv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vAlign w:val="center"/>
          </w:tcPr>
          <w:p>
            <w:pPr>
              <w:jc w:val="center"/>
            </w:pPr>
            <w:r>
              <w:rPr>
                <w:rFonts w:ascii="Arial" w:cs="Arial" w:eastAsia="Arial" w:hAnsi="Arial"/>
                <w:b/>
                <w:bCs/>
                <w:color w:val="375623"/>
                <w:sz w:val="20"/>
                <w:szCs w:val="20"/>
              </w:rPr>
              <w:t xml:space="preserve">CONSUMERS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30" w:before="30"/>
            </w:pPr>
            <w:r>
              <w:rPr>
                <w:rFonts w:ascii="Arial" w:cs="Arial" w:eastAsia="Arial" w:hAnsi="Arial"/>
                <w:sz w:val="19"/>
                <w:szCs w:val="19"/>
              </w:rPr>
              <w:t xml:space="preserve">• Nokia NetAct (RAN)</w:t>
            </w:r>
          </w:p>
          <w:p>
            <w:pPr>
              <w:spacing w:after="30" w:before="30"/>
            </w:pPr>
            <w:r>
              <w:rPr>
                <w:rFonts w:ascii="Arial" w:cs="Arial" w:eastAsia="Arial" w:hAnsi="Arial"/>
                <w:sz w:val="19"/>
                <w:szCs w:val="19"/>
              </w:rPr>
              <w:t xml:space="preserve">• Nokia 1830 PSS (Optical)</w:t>
            </w:r>
          </w:p>
          <w:p>
            <w:pPr>
              <w:spacing w:after="30" w:before="30"/>
            </w:pPr>
            <w:r>
              <w:rPr>
                <w:rFonts w:ascii="Arial" w:cs="Arial" w:eastAsia="Arial" w:hAnsi="Arial"/>
                <w:sz w:val="19"/>
                <w:szCs w:val="19"/>
              </w:rPr>
              <w:t xml:space="preserve">• Ericsson ENM (RAN)</w:t>
            </w:r>
          </w:p>
          <w:p>
            <w:pPr>
              <w:spacing w:after="30" w:before="30"/>
            </w:pPr>
            <w:r>
              <w:rPr>
                <w:rFonts w:ascii="Arial" w:cs="Arial" w:eastAsia="Arial" w:hAnsi="Arial"/>
                <w:sz w:val="19"/>
                <w:szCs w:val="19"/>
              </w:rPr>
              <w:t xml:space="preserve">• Cisco IOS/XE (IP)</w:t>
            </w:r>
          </w:p>
          <w:p>
            <w:pPr>
              <w:spacing w:after="30" w:before="30"/>
            </w:pPr>
            <w:r>
              <w:rPr>
                <w:rFonts w:ascii="Arial" w:cs="Arial" w:eastAsia="Arial" w:hAnsi="Arial"/>
                <w:sz w:val="19"/>
                <w:szCs w:val="19"/>
              </w:rPr>
              <w:t xml:space="preserve">• Huawei iManager (IP)</w:t>
            </w:r>
          </w:p>
          <w:p>
            <w:pPr>
              <w:spacing w:after="30" w:before="30"/>
            </w:pPr>
            <w:r>
              <w:rPr>
                <w:rFonts w:ascii="Arial" w:cs="Arial" w:eastAsia="Arial" w:hAnsi="Arial"/>
                <w:sz w:val="19"/>
                <w:szCs w:val="19"/>
              </w:rPr>
              <w:t xml:space="preserve">• Prometheus (Compute)</w:t>
            </w:r>
          </w:p>
          <w:p>
            <w:pPr>
              <w:spacing w:after="30" w:before="30"/>
            </w:pPr>
            <w:r>
              <w:rPr>
                <w:rFonts w:ascii="Arial" w:cs="Arial" w:eastAsia="Arial" w:hAnsi="Arial"/>
                <w:sz w:val="19"/>
                <w:szCs w:val="19"/>
              </w:rPr>
              <w:t xml:space="preserve">• Kubernetes (Compute)</w:t>
            </w:r>
          </w:p>
          <w:p>
            <w:pPr>
              <w:spacing w:after="30" w:before="30"/>
            </w:pPr>
            <w:r>
              <w:rPr>
                <w:rFonts w:ascii="Arial" w:cs="Arial" w:eastAsia="Arial" w:hAnsi="Arial"/>
                <w:sz w:val="19"/>
                <w:szCs w:val="19"/>
              </w:rPr>
              <w:t xml:space="preserve">• Generic SNMP devices</w:t>
            </w:r>
          </w:p>
        </w:tc>
        <w:tc>
          <w:tcPr>
            <w:tcW w:type="dxa" w:w="600"/>
            <w:tcBorders>
              <w:top w:val="single" w:color="CCCCCC" w:sz="1"/>
              <w:left w:val="single" w:color="CCCCCC" w:sz="1"/>
              <w:bottom w:val="single" w:color="CCCCCC" w:sz="1"/>
              <w:right w:val="single" w:color="CCCCCC" w:sz="1"/>
            </w:tcBorders>
            <w:shd w:fill="FFFFFF" w:val="clear"/>
          </w:tcPr>
          <w:p>
            <w:r>
              <w:t xml:space="preserve"/>
            </w:r>
          </w:p>
        </w:tc>
        <w:tc>
          <w:tcPr>
            <w:tcW w:type="dxa" w:w="3960"/>
            <w:tcBorders>
              <w:top w:val="single" w:color="CCCCCC" w:sz="1"/>
              <w:left w:val="single" w:color="CCCCCC" w:sz="1"/>
              <w:bottom w:val="single" w:color="CCCCCC" w:sz="1"/>
              <w:right w:val="single" w:color="CCCCCC" w:sz="1"/>
            </w:tcBorders>
            <w:shd w:fill="D0ECEC" w:val="clear"/>
            <w:tcMar>
              <w:top w:type="dxa" w:w="80"/>
              <w:left w:type="dxa" w:w="120"/>
              <w:bottom w:type="dxa" w:w="80"/>
              <w:right w:type="dxa" w:w="80"/>
            </w:tcMar>
          </w:tcPr>
          <w:p>
            <w:pPr>
              <w:spacing w:after="30" w:before="30"/>
            </w:pPr>
            <w:r>
              <w:rPr>
                <w:rFonts w:ascii="Arial" w:cs="Arial" w:eastAsia="Arial" w:hAnsi="Arial"/>
                <w:b/>
                <w:bCs/>
                <w:color w:val="1A6B6B"/>
                <w:sz w:val="19"/>
                <w:szCs w:val="19"/>
              </w:rPr>
              <w:t xml:space="preserve">1. Adapter Selection (Registry)</w:t>
            </w:r>
          </w:p>
          <w:p>
            <w:pPr>
              <w:spacing w:after="30" w:before="30"/>
            </w:pPr>
            <w:r>
              <w:rPr>
                <w:rFonts w:ascii="Arial" w:cs="Arial" w:eastAsia="Arial" w:hAnsi="Arial"/>
                <w:sz w:val="19"/>
                <w:szCs w:val="19"/>
              </w:rPr>
              <w:t xml:space="preserve">2. Vendor-Specific Parsing</w:t>
            </w:r>
          </w:p>
          <w:p>
            <w:pPr>
              <w:spacing w:after="30" w:before="30"/>
            </w:pPr>
            <w:r>
              <w:rPr>
                <w:rFonts w:ascii="Arial" w:cs="Arial" w:eastAsia="Arial" w:hAnsi="Arial"/>
                <w:sz w:val="19"/>
                <w:szCs w:val="19"/>
              </w:rPr>
              <w:t xml:space="preserve">3. Field Mapping &amp; Normalisation</w:t>
            </w:r>
          </w:p>
          <w:p>
            <w:pPr>
              <w:spacing w:after="30" w:before="30"/>
            </w:pPr>
            <w:r>
              <w:rPr>
                <w:rFonts w:ascii="Arial" w:cs="Arial" w:eastAsia="Arial" w:hAnsi="Arial"/>
                <w:sz w:val="19"/>
                <w:szCs w:val="19"/>
              </w:rPr>
              <w:t xml:space="preserve">4. Severity / ProbableCause Translation</w:t>
            </w:r>
          </w:p>
          <w:p>
            <w:pPr>
              <w:spacing w:after="30" w:before="30"/>
            </w:pPr>
            <w:r>
              <w:rPr>
                <w:rFonts w:ascii="Arial" w:cs="Arial" w:eastAsia="Arial" w:hAnsi="Arial"/>
                <w:sz w:val="19"/>
                <w:szCs w:val="19"/>
              </w:rPr>
              <w:t xml:space="preserve">5. AlarmType Inference</w:t>
            </w:r>
          </w:p>
          <w:p>
            <w:pPr>
              <w:spacing w:after="30" w:before="30"/>
            </w:pPr>
            <w:r>
              <w:rPr>
                <w:rFonts w:ascii="Arial" w:cs="Arial" w:eastAsia="Arial" w:hAnsi="Arial"/>
                <w:sz w:val="19"/>
                <w:szCs w:val="19"/>
              </w:rPr>
              <w:t xml:space="preserve">6. TMF642 Validation</w:t>
            </w:r>
          </w:p>
          <w:p>
            <w:pPr>
              <w:spacing w:after="30" w:before="30"/>
            </w:pPr>
            <w:r>
              <w:rPr>
                <w:rFonts w:ascii="Arial" w:cs="Arial" w:eastAsia="Arial" w:hAnsi="Arial"/>
                <w:sz w:val="19"/>
                <w:szCs w:val="19"/>
              </w:rPr>
              <w:t xml:space="preserve">7. CMDB Enrichment</w:t>
            </w:r>
          </w:p>
          <w:p>
            <w:pPr>
              <w:spacing w:after="30" w:before="30"/>
            </w:pPr>
            <w:r>
              <w:rPr>
                <w:rFonts w:ascii="Arial" w:cs="Arial" w:eastAsia="Arial" w:hAnsi="Arial"/>
                <w:sz w:val="19"/>
                <w:szCs w:val="19"/>
              </w:rPr>
              <w:t xml:space="preserve">8. Deduplication / Suppression</w:t>
            </w:r>
          </w:p>
          <w:p>
            <w:pPr>
              <w:spacing w:after="30" w:before="30"/>
            </w:pPr>
            <w:r>
              <w:rPr>
                <w:rFonts w:ascii="Arial" w:cs="Arial" w:eastAsia="Arial" w:hAnsi="Arial"/>
                <w:b/>
                <w:bCs/>
                <w:color w:val="1A6B6B"/>
                <w:sz w:val="19"/>
                <w:szCs w:val="19"/>
              </w:rPr>
              <w:t xml:space="preserve">9. Canonical Alarm Output</w:t>
            </w:r>
          </w:p>
        </w:tc>
        <w:tc>
          <w:tcPr>
            <w:tcW w:type="dxa" w:w="600"/>
            <w:tcBorders>
              <w:top w:val="single" w:color="CCCCCC" w:sz="1"/>
              <w:left w:val="single" w:color="CCCCCC" w:sz="1"/>
              <w:bottom w:val="single" w:color="CCCCCC" w:sz="1"/>
              <w:right w:val="single" w:color="CCCCCC" w:sz="1"/>
            </w:tcBorders>
            <w:shd w:fill="FFFFFF" w:val="clear"/>
          </w:tcPr>
          <w:p>
            <w: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30" w:before="30"/>
            </w:pPr>
            <w:r>
              <w:rPr>
                <w:rFonts w:ascii="Arial" w:cs="Arial" w:eastAsia="Arial" w:hAnsi="Arial"/>
                <w:sz w:val="19"/>
                <w:szCs w:val="19"/>
              </w:rPr>
              <w:t xml:space="preserve">• Kafka topic</w:t>
            </w:r>
          </w:p>
          <w:p>
            <w:pPr>
              <w:spacing w:after="30" w:before="30"/>
            </w:pPr>
            <w:r>
              <w:rPr>
                <w:rFonts w:ascii="Arial" w:cs="Arial" w:eastAsia="Arial" w:hAnsi="Arial"/>
                <w:sz w:val="19"/>
                <w:szCs w:val="19"/>
              </w:rPr>
              <w:t xml:space="preserve">• Neo4j KG</w:t>
            </w:r>
          </w:p>
          <w:p>
            <w:pPr>
              <w:spacing w:after="30" w:before="30"/>
            </w:pPr>
            <w:r>
              <w:rPr>
                <w:rFonts w:ascii="Arial" w:cs="Arial" w:eastAsia="Arial" w:hAnsi="Arial"/>
                <w:sz w:val="19"/>
                <w:szCs w:val="19"/>
              </w:rPr>
              <w:t xml:space="preserve">• GNN/RCA engine</w:t>
            </w:r>
          </w:p>
          <w:p>
            <w:pPr>
              <w:spacing w:after="30" w:before="30"/>
            </w:pPr>
            <w:r>
              <w:rPr>
                <w:rFonts w:ascii="Arial" w:cs="Arial" w:eastAsia="Arial" w:hAnsi="Arial"/>
                <w:sz w:val="19"/>
                <w:szCs w:val="19"/>
              </w:rPr>
              <w:t xml:space="preserve">• NOC dashboard</w:t>
            </w:r>
          </w:p>
          <w:p>
            <w:pPr>
              <w:spacing w:after="30" w:before="30"/>
            </w:pPr>
            <w:r>
              <w:rPr>
                <w:rFonts w:ascii="Arial" w:cs="Arial" w:eastAsia="Arial" w:hAnsi="Arial"/>
                <w:sz w:val="19"/>
                <w:szCs w:val="19"/>
              </w:rPr>
              <w:t xml:space="preserve">• Ticketing (ITSM)</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3.2  Component Architecture</w:t>
      </w:r>
    </w:p>
    <w:p>
      <w:pPr>
        <w:spacing w:after="60" w:before="60"/>
      </w:pPr>
      <w:r>
        <w:rPr>
          <w:rFonts w:ascii="Arial" w:cs="Arial" w:eastAsia="Arial" w:hAnsi="Arial"/>
          <w:b w:val="false"/>
          <w:bCs w:val="false"/>
          <w:color w:val="000000"/>
          <w:sz w:val="22"/>
          <w:szCs w:val="22"/>
        </w:rPr>
        <w:t xml:space="preserve">The pipeline is composed of four layers of components, each with a clearly defined responsibility boundary:</w:t>
      </w:r>
    </w:p>
    <w:p>
      <w:pPr>
        <w:spacing w:after="0" w:before="80"/>
      </w:pPr>
      <w:r>
        <w:t xml:space="preserve"/>
      </w:r>
    </w:p>
    <w:p>
      <w:pPr>
        <w:pStyle w:val="Heading3"/>
        <w:spacing w:after="80" w:before="220"/>
      </w:pPr>
      <w:r>
        <w:rPr>
          <w:rFonts w:ascii="Arial" w:cs="Arial" w:eastAsia="Arial" w:hAnsi="Arial"/>
          <w:b/>
          <w:bCs/>
          <w:color w:val="000000"/>
          <w:sz w:val="24"/>
          <w:szCs w:val="24"/>
        </w:rPr>
        <w:t xml:space="preserve">3.2.1  Transport / Ingestion Layer</w:t>
      </w:r>
    </w:p>
    <w:p>
      <w:pPr>
        <w:spacing w:after="60" w:before="60"/>
      </w:pPr>
      <w:r>
        <w:rPr>
          <w:rFonts w:ascii="Arial" w:cs="Arial" w:eastAsia="Arial" w:hAnsi="Arial"/>
          <w:b w:val="false"/>
          <w:bCs w:val="false"/>
          <w:color w:val="000000"/>
          <w:sz w:val="22"/>
          <w:szCs w:val="22"/>
        </w:rPr>
        <w:t xml:space="preserve">This layer receives raw events from vendor systems. It is outside the scope of the normalisation pipeline itself but is described here for completeness. Each transport channel delivers a raw payload to the pipeline: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rPr>
          <w:tblHeader/>
        </w:trPr>
        <w:tc>
          <w:tcPr>
            <w:tcW w:type="dxa" w:w="1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Transport</w:t>
            </w:r>
          </w:p>
        </w:tc>
        <w:tc>
          <w:tcPr>
            <w:tcW w:type="dxa" w:w="1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Standard Port/Protocol</w:t>
            </w:r>
          </w:p>
        </w:tc>
        <w:tc>
          <w:tcPr>
            <w:tcW w:type="dxa" w:w="3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Vendor / Use Case</w:t>
            </w:r>
          </w:p>
        </w:tc>
        <w:tc>
          <w:tcPr>
            <w:tcW w:type="dxa" w:w="25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Delivery Mode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Syslog UDP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UDP 514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Cisco IOS/XE (all network devices)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Push / fire-and-forget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SNMP Trap v2c</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UDP 162</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Generic IF-MIB, Cisco, legacy switches</w:t>
            </w:r>
          </w:p>
        </w:tc>
        <w:tc>
          <w:tcPr>
            <w:tcW w:type="dxa" w:w="2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Push / unreliable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RESTCONF/HTTP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TCP 443 (HTTPS)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Nokia NetAct, Nokia 1830 PSS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Push (webhook) or Poll</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REST API</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TCP 443 (HTTPS)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Ericsson ENM, Huawei iManager</w:t>
            </w:r>
          </w:p>
        </w:tc>
        <w:tc>
          <w:tcPr>
            <w:tcW w:type="dxa" w:w="2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Push notification or Pull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Webhook HTTP POST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TCP 9093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Prometheus AlertManager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Push / webhook</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Kubernetes API</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TCP 6443</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K8s events via kube-watcher</w:t>
            </w:r>
          </w:p>
        </w:tc>
        <w:tc>
          <w:tcPr>
            <w:tcW w:type="dxa" w:w="2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Watch stream / polling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Kafka consumer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TCP 9092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Any system via mediation layer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Stream / at-least-once</w:t>
            </w:r>
          </w:p>
        </w:tc>
      </w:tr>
    </w:tbl>
    <w:p>
      <w:pPr>
        <w:spacing w:after="0" w:before="80"/>
      </w:pPr>
      <w:r>
        <w:t xml:space="preserve"/>
      </w:r>
    </w:p>
    <w:p>
      <w:pPr>
        <w:pStyle w:val="Heading3"/>
        <w:spacing w:after="80" w:before="220"/>
      </w:pPr>
      <w:r>
        <w:rPr>
          <w:rFonts w:ascii="Arial" w:cs="Arial" w:eastAsia="Arial" w:hAnsi="Arial"/>
          <w:b/>
          <w:bCs/>
          <w:color w:val="000000"/>
          <w:sz w:val="24"/>
          <w:szCs w:val="24"/>
        </w:rPr>
        <w:t xml:space="preserve">3.2.2  Adapter Layer</w:t>
      </w:r>
    </w:p>
    <w:p>
      <w:pPr>
        <w:spacing w:after="60" w:before="60"/>
      </w:pPr>
      <w:r>
        <w:rPr>
          <w:rFonts w:ascii="Arial" w:cs="Arial" w:eastAsia="Arial" w:hAnsi="Arial"/>
          <w:b w:val="false"/>
          <w:bCs w:val="false"/>
          <w:color w:val="000000"/>
          <w:sz w:val="22"/>
          <w:szCs w:val="22"/>
        </w:rPr>
        <w:t xml:space="preserve">Each adapter is a self-contained Python class implementing the BaseAdapter interface. Adapters are responsible for all vendor-specific knowledge — they know the field names, type coercions, timestamp formats, and severity vocabularies of their source system. No vendor-specific logic exists outside an adapter class.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1200"/>
        <w:gridCol w:w="1760"/>
      </w:tblGrid>
      <w:tr>
        <w:trPr>
          <w:tblHeader/>
        </w:trPr>
        <w:tc>
          <w:tcPr>
            <w:tcW w:type="dxa" w:w="26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Adapter Class</w:t>
            </w:r>
          </w:p>
        </w:tc>
        <w:tc>
          <w:tcPr>
            <w:tcW w:type="dxa" w:w="26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Module</w:t>
            </w:r>
          </w:p>
        </w:tc>
        <w:tc>
          <w:tcPr>
            <w:tcW w:type="dxa" w:w="1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Vendor</w:t>
            </w:r>
          </w:p>
        </w:tc>
        <w:tc>
          <w:tcPr>
            <w:tcW w:type="dxa" w:w="1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Domain</w:t>
            </w:r>
          </w:p>
        </w:tc>
        <w:tc>
          <w:tcPr>
            <w:tcW w:type="dxa" w:w="17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Input Format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CiscoSyslogAdapter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adapters/cisco_syslog.py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Cisco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Structured syslog dict or raw string</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NokiaNetActAdapter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adapters/nokia_netact.py</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Nokia</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RAN</w:t>
            </w:r>
          </w:p>
        </w:tc>
        <w:tc>
          <w:tcPr>
            <w:tcW w:type="dxa" w:w="1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JSON (RESTCONF northbound)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Nokia1830PSSAdapter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adapters/nokia_netact.py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Nokia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Optical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JSON (RESTCONF northbound)</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EricssonENMAdapter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adapters/ericsson_huawei.py</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Ericsson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RAN</w:t>
            </w:r>
          </w:p>
        </w:tc>
        <w:tc>
          <w:tcPr>
            <w:tcW w:type="dxa" w:w="1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JSON (ENM REST API)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HuaweiIManagerAdapter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adapters/ericsson_huawei.py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Huawei</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IP/RAN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JSON (iManager REST API)</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SNMPTrapAdapter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adapters/compute_cloud.py</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Generic</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IP</w:t>
            </w:r>
          </w:p>
        </w:tc>
        <w:tc>
          <w:tcPr>
            <w:tcW w:type="dxa" w:w="1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SNMP trap varbind dict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PrometheusAlertAdapter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adapters/compute_cloud.py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Prometheus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Compute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AlertManager webhook JSON</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KubernetesEventAdapter</w:t>
            </w:r>
          </w:p>
        </w:tc>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adapters/compute_cloud.py</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Kubernetes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Compute</w:t>
            </w:r>
          </w:p>
        </w:tc>
        <w:tc>
          <w:tcPr>
            <w:tcW w:type="dxa" w:w="1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Kubernetes Event object</w:t>
            </w:r>
          </w:p>
        </w:tc>
      </w:tr>
    </w:tbl>
    <w:p>
      <w:pPr>
        <w:spacing w:after="0" w:before="80"/>
      </w:pPr>
      <w:r>
        <w:t xml:space="preserve"/>
      </w:r>
    </w:p>
    <w:p>
      <w:pPr>
        <w:pStyle w:val="Heading3"/>
        <w:spacing w:after="80" w:before="220"/>
      </w:pPr>
      <w:r>
        <w:rPr>
          <w:rFonts w:ascii="Arial" w:cs="Arial" w:eastAsia="Arial" w:hAnsi="Arial"/>
          <w:b/>
          <w:bCs/>
          <w:color w:val="000000"/>
          <w:sz w:val="24"/>
          <w:szCs w:val="24"/>
        </w:rPr>
        <w:t xml:space="preserve">3.2.3  Core Processing Layer</w:t>
      </w:r>
    </w:p>
    <w:p>
      <w:pPr>
        <w:spacing w:after="60" w:before="60"/>
      </w:pPr>
      <w:r>
        <w:rPr>
          <w:rFonts w:ascii="Arial" w:cs="Arial" w:eastAsia="Arial" w:hAnsi="Arial"/>
          <w:b w:val="false"/>
          <w:bCs w:val="false"/>
          <w:color w:val="000000"/>
          <w:sz w:val="22"/>
          <w:szCs w:val="22"/>
        </w:rPr>
        <w:t xml:space="preserve">The core layer contains the components that are independent of any vendor: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Component</w:t>
            </w:r>
          </w:p>
        </w:tc>
        <w:tc>
          <w:tcPr>
            <w:tcW w:type="dxa" w:w="2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Module</w:t>
            </w:r>
          </w:p>
        </w:tc>
        <w:tc>
          <w:tcPr>
            <w:tcW w:type="dxa" w:w="51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CanonicalAlarm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core/model.py</w:t>
            </w:r>
          </w:p>
        </w:tc>
        <w:tc>
          <w:tcPr>
            <w:tcW w:type="dxa" w:w="5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TMF642-compliant data class with all alarm fields. Provides to_dict() for JSON serialisation.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BaseAdapter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core/base_adapter.py</w:t>
            </w:r>
          </w:p>
        </w:tc>
        <w:tc>
          <w:tcPr>
            <w:tcW w:type="dxa" w:w="5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Abstract base class defining the normalise() contract. Contains shared lookup tables for severity mapping, probable cause mapping, and alarm type inference.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AdapterRegistry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core/pipeline.py</w:t>
            </w:r>
          </w:p>
        </w:tc>
        <w:tc>
          <w:tcPr>
            <w:tcW w:type="dxa" w:w="5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Maps (vendor, domain, format) tuples to adapter classes. Supports partial-key fallback matching and runtime registration of new adapters.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ValidationStage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core/pipeline.py</w:t>
            </w:r>
          </w:p>
        </w:tc>
        <w:tc>
          <w:tcPr>
            <w:tcW w:type="dxa" w:w="5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Checks all mandatory TMF642 fields are present and non-empty. Returns (valid: bool, errors: list) for observability.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EnrichmentStage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core/pipeline.py</w:t>
            </w:r>
          </w:p>
        </w:tc>
        <w:tc>
          <w:tcPr>
            <w:tcW w:type="dxa" w:w="5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Adds CMDB-derived metadata (site, region, rack) to alarm_details. In production, replaced with live TMF639 Resource Inventory API call.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DeduplicationStage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core/pipeline.py</w:t>
            </w:r>
          </w:p>
        </w:tc>
        <w:tc>
          <w:tcPr>
            <w:tcW w:type="dxa" w:w="5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Fingerprint-based deduplication within a configurable time window. Prevents repeated identical alarms from flooding downstream systems.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NormalisationPipeline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core/pipeline.py</w:t>
            </w:r>
          </w:p>
        </w:tc>
        <w:tc>
          <w:tcPr>
            <w:tcW w:type="dxa" w:w="5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Main orchestrator. Chains all stages. Exposes process() for single alarms and process_batch() for bulk ingestion. Maintains per-run statistics.</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4.  Canonical Data Model</w:t>
      </w:r>
    </w:p>
    <w:p>
      <w:pPr>
        <w:pStyle w:val="Heading2"/>
        <w:spacing w:after="100" w:before="280"/>
      </w:pPr>
      <w:r>
        <w:rPr>
          <w:rFonts w:ascii="Arial" w:cs="Arial" w:eastAsia="Arial" w:hAnsi="Arial"/>
          <w:b/>
          <w:bCs/>
          <w:color w:val="2E75B6"/>
          <w:sz w:val="28"/>
          <w:szCs w:val="28"/>
        </w:rPr>
        <w:t xml:space="preserve">4.1  CanonicalAlarm Class Hierarchy</w:t>
      </w:r>
    </w:p>
    <w:p>
      <w:pPr>
        <w:spacing w:after="60" w:before="60"/>
      </w:pPr>
      <w:r>
        <w:rPr>
          <w:rFonts w:ascii="Arial" w:cs="Arial" w:eastAsia="Arial" w:hAnsi="Arial"/>
          <w:b w:val="false"/>
          <w:bCs w:val="false"/>
          <w:color w:val="000000"/>
          <w:sz w:val="22"/>
          <w:szCs w:val="22"/>
        </w:rPr>
        <w:t xml:space="preserve">The CanonicalAlarm dataclass is the single output type of the entire pipeline. It is a Python dataclass with 30 fields spanning four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Category</w:t>
            </w:r>
          </w:p>
        </w:tc>
        <w:tc>
          <w:tcPr>
            <w:tcW w:type="dxa" w:w="4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Fields</w:t>
            </w:r>
          </w:p>
        </w:tc>
        <w:tc>
          <w:tcPr>
            <w:tcW w:type="dxa" w:w="27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TMF642 Mandatory (8)</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id, alarm_raised_time, alarm_reporting_time, alarm_type, perceived_severity, alarmed_object, probable_cause, state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Must be present and non-empty for every alarm. ValidationStage enforces this.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TMF642 Optional (12)</w:t>
            </w:r>
          </w:p>
        </w:tc>
        <w:tc>
          <w:tcPr>
            <w:tcW w:type="dxa" w:w="4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specific_problem, alarmed_object_type, alarm_details, alarm_changed_time, alarm_cleared_time, ack_state, service_affecting, alarm_escalation, proposed_repair_actions, is_root_cause, external_alarm_id, source_system_id</w:t>
            </w:r>
          </w:p>
        </w:tc>
        <w:tc>
          <w:tcPr>
            <w:tcW w:type="dxa" w:w="2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Populated when present in source data.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TMF642 Related Objects (5)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affected_service, parent_alarm, correlated_alarm, comments, crossed_threshold_information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Complex sub-objects. Populated for QoS alarms and when correlation metadata is available.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Extensions (5)</w:t>
            </w:r>
          </w:p>
        </w:tc>
        <w:tc>
          <w:tcPr>
            <w:tcW w:type="dxa" w:w="4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x_domain, x_vendor, x_raw_format, x_raw_payload, x_normalisation_version</w:t>
            </w:r>
          </w:p>
        </w:tc>
        <w:tc>
          <w:tcPr>
            <w:tcW w:type="dxa" w:w="2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Non-TMF642 fields added for multi-domain context and audit purposes.</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4.2  Supporting Sub-Objects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Sub-Object</w:t>
            </w:r>
          </w:p>
        </w:tc>
        <w:tc>
          <w:tcPr>
            <w:tcW w:type="dxa" w:w="3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Key Fields</w:t>
            </w:r>
          </w:p>
        </w:tc>
        <w:tc>
          <w:tcPr>
            <w:tcW w:type="dxa" w:w="35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AlarmedObjectRef</w:t>
            </w:r>
          </w:p>
        </w:tc>
        <w:tc>
          <w:tcPr>
            <w:tcW w:type="dxa" w:w="3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id, href, name, referred_type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Points to the NE/managed object. id is mandatory.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ServiceRef</w:t>
            </w:r>
          </w:p>
        </w:tc>
        <w:tc>
          <w:tcPr>
            <w:tcW w:type="dxa" w:w="3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id, href, name</w:t>
            </w:r>
          </w:p>
        </w:tc>
        <w:tc>
          <w:tcPr>
            <w:tcW w:type="dxa" w:w="3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References an affected service in TMF638 Service Inventory.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AlarmRef</w:t>
            </w:r>
          </w:p>
        </w:tc>
        <w:tc>
          <w:tcPr>
            <w:tcW w:type="dxa" w:w="3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id, href</w:t>
            </w:r>
          </w:p>
        </w:tc>
        <w:tc>
          <w:tcPr>
            <w:tcW w:type="dxa" w:w="3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References related or parent alarms for correlation chains.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ThresholdCrossedInfo</w:t>
            </w:r>
          </w:p>
        </w:tc>
        <w:tc>
          <w:tcPr>
            <w:tcW w:type="dxa" w:w="3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threshold_indicator, observed_value, threshold_value, direction, granularity, indicator_unit</w:t>
            </w:r>
          </w:p>
        </w:tc>
        <w:tc>
          <w:tcPr>
            <w:tcW w:type="dxa" w:w="3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Populated for qualityOfServiceAlarm types with KPI threshold data.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Comment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comment, system_id, user_id, time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Operator annotations appended during alarm lifecycle.</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4.3  Enumeration Definitions</w:t>
      </w:r>
    </w:p>
    <w:p>
      <w:pPr>
        <w:pStyle w:val="Heading3"/>
        <w:spacing w:after="80" w:before="220"/>
      </w:pPr>
      <w:r>
        <w:rPr>
          <w:rFonts w:ascii="Arial" w:cs="Arial" w:eastAsia="Arial" w:hAnsi="Arial"/>
          <w:b/>
          <w:bCs/>
          <w:color w:val="000000"/>
          <w:sz w:val="24"/>
          <w:szCs w:val="24"/>
        </w:rPr>
        <w:t xml:space="preserve">4.3.1  PerceivedSeverity  (ITU-T X.733 §8.1.2.3)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Value</w:t>
            </w:r>
          </w:p>
        </w:tc>
        <w:tc>
          <w:tcPr>
            <w:tcW w:type="dxa" w:w="4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ITU-T Meaning</w:t>
            </w:r>
          </w:p>
        </w:tc>
        <w:tc>
          <w:tcPr>
            <w:tcW w:type="dxa" w:w="35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Maps from (examples)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critical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The severity level indicates that a service affecting condition has occurred and an immediate corrective action is required.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Cisco sev 0/1/2, Nokia CRITICAL, Ericsson A1, Huawei Critical/Emergency/Alert, Prometheus critical</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major</w:t>
            </w:r>
          </w:p>
        </w:tc>
        <w:tc>
          <w:tcPr>
            <w:tcW w:type="dxa" w:w="4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 service affecting condition has developed and an urgent corrective action is required.</w:t>
            </w:r>
          </w:p>
        </w:tc>
        <w:tc>
          <w:tcPr>
            <w:tcW w:type="dxa" w:w="3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Cisco sev 3, Nokia MAJOR, Ericsson A2, Huawei Major, Prometheus warning(high)</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minor</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 non-service affecting fault condition exists.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Cisco sev 4, Nokia MINOR, Ericsson A3, Huawei Minor, K8s BackOff</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warning</w:t>
            </w:r>
          </w:p>
        </w:tc>
        <w:tc>
          <w:tcPr>
            <w:tcW w:type="dxa" w:w="4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The detected alarm condition is not currently degrading the capacity of the managed object.</w:t>
            </w:r>
          </w:p>
        </w:tc>
        <w:tc>
          <w:tcPr>
            <w:tcW w:type="dxa" w:w="3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Cisco sev 5, Nokia WARNING, Ericsson A4, Huawei Warning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indeterminate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The severity level cannot be determined.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Cisco sev 6/7, unknown vendor strings, Kubernetes Pulled events</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cleared</w:t>
            </w:r>
          </w:p>
        </w:tc>
        <w:tc>
          <w:tcPr>
            <w:tcW w:type="dxa" w:w="4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The alarm condition has been resolved. Once set, severity cannot be changed.</w:t>
            </w:r>
          </w:p>
        </w:tc>
        <w:tc>
          <w:tcPr>
            <w:tcW w:type="dxa" w:w="3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Cisco 'UPDOWN: up', Nokia clearingTime present, Prometheus resolved, K8s Started</w:t>
            </w:r>
          </w:p>
        </w:tc>
      </w:tr>
    </w:tbl>
    <w:p>
      <w:pPr>
        <w:spacing w:after="0" w:before="80"/>
      </w:pPr>
      <w:r>
        <w:t xml:space="preserve"/>
      </w:r>
    </w:p>
    <w:p>
      <w:pPr>
        <w:pStyle w:val="Heading3"/>
        <w:spacing w:after="80" w:before="220"/>
      </w:pPr>
      <w:r>
        <w:rPr>
          <w:rFonts w:ascii="Arial" w:cs="Arial" w:eastAsia="Arial" w:hAnsi="Arial"/>
          <w:b/>
          <w:bCs/>
          <w:color w:val="000000"/>
          <w:sz w:val="24"/>
          <w:szCs w:val="24"/>
        </w:rPr>
        <w:t xml:space="preserve">4.3.2  AlarmType  (ITU-T X.733 §8.1.1)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Value</w:t>
            </w:r>
          </w:p>
        </w:tc>
        <w:tc>
          <w:tcPr>
            <w:tcW w:type="dxa" w:w="3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Typical Probable Causes</w:t>
            </w:r>
          </w:p>
        </w:tc>
        <w:tc>
          <w:tcPr>
            <w:tcW w:type="dxa" w:w="33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Domain Examples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communicationsAlarm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lossOfSignal, transmissionError, communicationsSubsystemFailure, framingError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Optical LOS, IP link down, RAN cell OOS, CPRI failure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equipmentAlarm</w:t>
            </w:r>
          </w:p>
        </w:tc>
        <w:tc>
          <w:tcPr>
            <w:tcW w:type="dxa" w:w="3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equipmentFailure, coolingSystemFailure, powerProblem</w:t>
            </w:r>
          </w:p>
        </w:tc>
        <w:tc>
          <w:tcPr>
            <w:tcW w:type="dxa" w:w="3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RRH fault, fan failure, amplifier fault, host down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processingErrorAlarm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softwareProgramError, softwareProgramAbnormallyTerminated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VM crash, K8s OOMKilled, BGP process restart, config error</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qualityOfServiceAlarm</w:t>
            </w:r>
          </w:p>
        </w:tc>
        <w:tc>
          <w:tcPr>
            <w:tcW w:type="dxa" w:w="3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thresholdCrossed, signalQualityEvaluationFailure, congestion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OSNR degradation, CPU high, packet loss, memory high</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environmentalAlarm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temperature, humidity, smoke, flood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Chassis temperature, DC cooling failure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timeDomainViolation</w:t>
            </w:r>
          </w:p>
        </w:tc>
        <w:tc>
          <w:tcPr>
            <w:tcW w:type="dxa" w:w="3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timingProblem, clockSynchronizationLoss</w:t>
            </w:r>
          </w:p>
        </w:tc>
        <w:tc>
          <w:tcPr>
            <w:tcW w:type="dxa" w:w="3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GPS sync loss, PTP holdover exceeded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securityServiceOrMechanismViolation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unauthorizedAccessAttempt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SNMP auth failure, SSH brute-force</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5.  Detailed Component Design</w:t>
      </w:r>
    </w:p>
    <w:p>
      <w:pPr>
        <w:pStyle w:val="Heading2"/>
        <w:spacing w:after="100" w:before="280"/>
      </w:pPr>
      <w:r>
        <w:rPr>
          <w:rFonts w:ascii="Arial" w:cs="Arial" w:eastAsia="Arial" w:hAnsi="Arial"/>
          <w:b/>
          <w:bCs/>
          <w:color w:val="2E75B6"/>
          <w:sz w:val="28"/>
          <w:szCs w:val="28"/>
        </w:rPr>
        <w:t xml:space="preserve">5.1  BaseAdapter</w:t>
      </w:r>
    </w:p>
    <w:p>
      <w:pPr>
        <w:spacing w:after="60" w:before="60"/>
      </w:pPr>
      <w:r>
        <w:rPr>
          <w:rFonts w:ascii="Arial" w:cs="Arial" w:eastAsia="Arial" w:hAnsi="Arial"/>
          <w:b w:val="false"/>
          <w:bCs w:val="false"/>
          <w:color w:val="000000"/>
          <w:sz w:val="22"/>
          <w:szCs w:val="22"/>
        </w:rPr>
        <w:t xml:space="preserve">BaseAdapter is the abstract base class that all vendor adapters must extend. It provides:</w:t>
      </w:r>
    </w:p>
    <w:p>
      <w:pPr>
        <w:pStyle w:val="ListParagraph"/>
        <w:numPr>
          <w:ilvl w:val="0"/>
          <w:numId w:val="2"/>
        </w:numPr>
        <w:spacing w:after="40" w:before="40"/>
      </w:pPr>
      <w:r>
        <w:rPr>
          <w:rFonts w:ascii="Arial" w:cs="Arial" w:eastAsia="Arial" w:hAnsi="Arial"/>
          <w:b w:val="false"/>
          <w:bCs w:val="false"/>
          <w:color w:val="000000"/>
          <w:sz w:val="22"/>
          <w:szCs w:val="22"/>
        </w:rPr>
        <w:t xml:space="preserve">normalise(raw) — public entry point; calls parse(), stamps provenance, returns CanonicalAlarm</w:t>
      </w:r>
    </w:p>
    <w:p>
      <w:pPr>
        <w:pStyle w:val="ListParagraph"/>
        <w:numPr>
          <w:ilvl w:val="0"/>
          <w:numId w:val="2"/>
        </w:numPr>
        <w:spacing w:after="40" w:before="40"/>
      </w:pPr>
      <w:r>
        <w:rPr>
          <w:rFonts w:ascii="Arial" w:cs="Arial" w:eastAsia="Arial" w:hAnsi="Arial"/>
          <w:b w:val="false"/>
          <w:bCs w:val="false"/>
          <w:color w:val="000000"/>
          <w:sz w:val="22"/>
          <w:szCs w:val="22"/>
        </w:rPr>
        <w:t xml:space="preserve">parse(raw) — abstract method that subclasses must implement</w:t>
      </w:r>
    </w:p>
    <w:p>
      <w:pPr>
        <w:pStyle w:val="ListParagraph"/>
        <w:numPr>
          <w:ilvl w:val="0"/>
          <w:numId w:val="2"/>
        </w:numPr>
        <w:spacing w:after="40" w:before="40"/>
      </w:pPr>
      <w:r>
        <w:rPr>
          <w:rFonts w:ascii="Arial" w:cs="Arial" w:eastAsia="Arial" w:hAnsi="Arial"/>
          <w:b w:val="false"/>
          <w:bCs w:val="false"/>
          <w:color w:val="000000"/>
          <w:sz w:val="22"/>
          <w:szCs w:val="22"/>
        </w:rPr>
        <w:t xml:space="preserve">_new_id() — generates a UUID4 for the alarm</w:t>
      </w:r>
    </w:p>
    <w:p>
      <w:pPr>
        <w:pStyle w:val="ListParagraph"/>
        <w:numPr>
          <w:ilvl w:val="0"/>
          <w:numId w:val="2"/>
        </w:numPr>
        <w:spacing w:after="40" w:before="40"/>
      </w:pPr>
      <w:r>
        <w:rPr>
          <w:rFonts w:ascii="Arial" w:cs="Arial" w:eastAsia="Arial" w:hAnsi="Arial"/>
          <w:b w:val="false"/>
          <w:bCs w:val="false"/>
          <w:color w:val="000000"/>
          <w:sz w:val="22"/>
          <w:szCs w:val="22"/>
        </w:rPr>
        <w:t xml:space="preserve">_now() — returns UTC datetime (no timezone suffix for clean ISO-8601 output)</w:t>
      </w:r>
    </w:p>
    <w:p>
      <w:pPr>
        <w:pStyle w:val="ListParagraph"/>
        <w:numPr>
          <w:ilvl w:val="0"/>
          <w:numId w:val="2"/>
        </w:numPr>
        <w:spacing w:after="40" w:before="40"/>
      </w:pPr>
      <w:r>
        <w:rPr>
          <w:rFonts w:ascii="Arial" w:cs="Arial" w:eastAsia="Arial" w:hAnsi="Arial"/>
          <w:b w:val="false"/>
          <w:bCs w:val="false"/>
          <w:color w:val="000000"/>
          <w:sz w:val="22"/>
          <w:szCs w:val="22"/>
        </w:rPr>
        <w:t xml:space="preserve">_parse_ts(str) — multi-format timestamp parser covering ISO-8601, common vendor date strings</w:t>
      </w:r>
    </w:p>
    <w:p>
      <w:pPr>
        <w:spacing w:after="0" w:before="80"/>
      </w:pPr>
      <w:r>
        <w:t xml:space="preserve"/>
      </w:r>
    </w:p>
    <w:p>
      <w:pPr>
        <w:spacing w:after="60" w:before="60"/>
      </w:pPr>
      <w:r>
        <w:rPr>
          <w:rFonts w:ascii="Arial" w:cs="Arial" w:eastAsia="Arial" w:hAnsi="Arial"/>
          <w:b w:val="false"/>
          <w:bCs w:val="false"/>
          <w:color w:val="000000"/>
          <w:sz w:val="22"/>
          <w:szCs w:val="22"/>
        </w:rPr>
        <w:t xml:space="preserve">The normalise() wrapper ensures that x_vendor, x_domain, x_raw_format, and x_raw_payload are always stamped consistently, regardless of what the individual adapter's parse() method sets. This is a critical architectural principle: adapters focus only on field extraction, not on provenance metadata.</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5.2  Severity Mapping Architecture</w:t>
      </w:r>
    </w:p>
    <w:p>
      <w:pPr>
        <w:spacing w:after="60" w:before="60"/>
      </w:pPr>
      <w:r>
        <w:rPr>
          <w:rFonts w:ascii="Arial" w:cs="Arial" w:eastAsia="Arial" w:hAnsi="Arial"/>
          <w:b w:val="false"/>
          <w:bCs w:val="false"/>
          <w:color w:val="000000"/>
          <w:sz w:val="22"/>
          <w:szCs w:val="22"/>
        </w:rPr>
        <w:t xml:space="preserve">Severity mapping is centralised in base_adapter.py via two lookup tables and a dispatch function: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def map_severity(raw: Any) -&gt; PerceivedSeverity:</w:t>
            </w:r>
          </w:p>
          <w:p>
            <w:pPr>
              <w:spacing w:after="0" w:before="0"/>
            </w:pPr>
            <w:r>
              <w:rPr>
                <w:rFonts w:ascii="Courier New" w:cs="Courier New" w:eastAsia="Courier New" w:hAnsi="Courier New"/>
                <w:color w:val="1A1A1A"/>
                <w:sz w:val="18"/>
                <w:szCs w:val="18"/>
              </w:rPr>
              <w:t xml:space="preserve">    if isinstance(raw, int):   # syslog numeric 0-7</w:t>
            </w:r>
          </w:p>
          <w:p>
            <w:pPr>
              <w:spacing w:after="0" w:before="0"/>
            </w:pPr>
            <w:r>
              <w:rPr>
                <w:rFonts w:ascii="Courier New" w:cs="Courier New" w:eastAsia="Courier New" w:hAnsi="Courier New"/>
                <w:color w:val="1A1A1A"/>
                <w:sz w:val="18"/>
                <w:szCs w:val="18"/>
              </w:rPr>
              <w:t xml:space="preserve">        return SYSLOG_SEVERITY_MAP[raw]</w:t>
            </w:r>
          </w:p>
          <w:p>
            <w:pPr>
              <w:spacing w:after="0" w:before="0"/>
            </w:pPr>
            <w:r>
              <w:rPr>
                <w:rFonts w:ascii="Courier New" w:cs="Courier New" w:eastAsia="Courier New" w:hAnsi="Courier New"/>
                <w:color w:val="1A1A1A"/>
                <w:sz w:val="18"/>
                <w:szCs w:val="18"/>
              </w:rPr>
              <w:t xml:space="preserve">    if isinstance(raw, str):   # vendor string (case-sensitive lookup, then fallback)</w:t>
            </w:r>
          </w:p>
          <w:p>
            <w:pPr>
              <w:spacing w:after="0" w:before="0"/>
            </w:pPr>
            <w:r>
              <w:rPr>
                <w:rFonts w:ascii="Courier New" w:cs="Courier New" w:eastAsia="Courier New" w:hAnsi="Courier New"/>
                <w:color w:val="1A1A1A"/>
                <w:sz w:val="18"/>
                <w:szCs w:val="18"/>
              </w:rPr>
              <w:t xml:space="preserve">        return SEVERITY_STRING_MAP.get(raw.strip(), PerceivedSeverity.INDETERMINATE)</w:t>
            </w:r>
          </w:p>
          <w:p>
            <w:pPr>
              <w:spacing w:after="0" w:before="0"/>
            </w:pPr>
            <w:r>
              <w:rPr>
                <w:rFonts w:ascii="Courier New" w:cs="Courier New" w:eastAsia="Courier New" w:hAnsi="Courier New"/>
                <w:color w:val="1A1A1A"/>
                <w:sz w:val="18"/>
                <w:szCs w:val="18"/>
              </w:rPr>
              <w:t xml:space="preserve">    return PerceivedSeverity.INDETERMINATE  # safe default</w:t>
            </w:r>
          </w:p>
        </w:tc>
      </w:tr>
    </w:tbl>
    <w:p>
      <w:pPr>
        <w:spacing w:after="0" w:before="80"/>
      </w:pPr>
      <w:r>
        <w:t xml:space="preserve"/>
      </w:r>
    </w:p>
    <w:p>
      <w:pPr>
        <w:spacing w:after="60" w:before="60"/>
      </w:pPr>
      <w:r>
        <w:rPr>
          <w:rFonts w:ascii="Arial" w:cs="Arial" w:eastAsia="Arial" w:hAnsi="Arial"/>
          <w:b w:val="false"/>
          <w:bCs w:val="false"/>
          <w:color w:val="000000"/>
          <w:sz w:val="22"/>
          <w:szCs w:val="22"/>
        </w:rPr>
        <w:t xml:space="preserve">The SEVERITY_STRING_MAP contains explicit entries for all known vendor representations including Cisco numeric strings ("3"), Ericsson alphabetic codes ("A1" through "A4"), Nokia uppercase labels ("CRITICAL"), Huawei mixed-case labels ("Emergency", "Alert", "Critical"), and standard TMF642 lowercase values.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5.3  Probable Cause Normalisation</w:t>
      </w:r>
    </w:p>
    <w:p>
      <w:pPr>
        <w:spacing w:after="60" w:before="60"/>
      </w:pPr>
      <w:r>
        <w:rPr>
          <w:rFonts w:ascii="Arial" w:cs="Arial" w:eastAsia="Arial" w:hAnsi="Arial"/>
          <w:b w:val="false"/>
          <w:bCs w:val="false"/>
          <w:color w:val="000000"/>
          <w:sz w:val="22"/>
          <w:szCs w:val="22"/>
        </w:rPr>
        <w:t xml:space="preserve">Probable cause normalisation translates vendor-specific alarm codes into the ITU-T X.733 / 3GPP TS 32.111-2 Annex B vocabulary. The mapping table in PROBABLE_CAUSE_MAP covers all supported vendors. The resolution order is:</w:t>
      </w:r>
    </w:p>
    <w:p>
      <w:pPr>
        <w:pStyle w:val="ListParagraph"/>
        <w:numPr>
          <w:ilvl w:val="0"/>
          <w:numId w:val="3"/>
        </w:numPr>
        <w:spacing w:after="40" w:before="40"/>
      </w:pPr>
      <w:r>
        <w:rPr>
          <w:rFonts w:ascii="Arial" w:cs="Arial" w:eastAsia="Arial" w:hAnsi="Arial"/>
          <w:sz w:val="22"/>
          <w:szCs w:val="22"/>
        </w:rPr>
        <w:t xml:space="preserve">Exact string match against PROBABLE_CAUSE_MAP (case-sensitive)</w:t>
      </w:r>
    </w:p>
    <w:p>
      <w:pPr>
        <w:pStyle w:val="ListParagraph"/>
        <w:numPr>
          <w:ilvl w:val="0"/>
          <w:numId w:val="3"/>
        </w:numPr>
        <w:spacing w:after="40" w:before="40"/>
      </w:pPr>
      <w:r>
        <w:rPr>
          <w:rFonts w:ascii="Arial" w:cs="Arial" w:eastAsia="Arial" w:hAnsi="Arial"/>
          <w:sz w:val="22"/>
          <w:szCs w:val="22"/>
        </w:rPr>
        <w:t xml:space="preserve">Case-insensitive match (for vendors with inconsistent capitalisation)</w:t>
      </w:r>
    </w:p>
    <w:p>
      <w:pPr>
        <w:pStyle w:val="ListParagraph"/>
        <w:numPr>
          <w:ilvl w:val="0"/>
          <w:numId w:val="3"/>
        </w:numPr>
        <w:spacing w:after="40" w:before="40"/>
      </w:pPr>
      <w:r>
        <w:rPr>
          <w:rFonts w:ascii="Arial" w:cs="Arial" w:eastAsia="Arial" w:hAnsi="Arial"/>
          <w:sz w:val="22"/>
          <w:szCs w:val="22"/>
        </w:rPr>
        <w:t xml:space="preserve">Fallback: lower-case and underscore-normalised version of the raw string</w:t>
      </w:r>
    </w:p>
    <w:p>
      <w:pPr>
        <w:spacing w:after="0" w:before="80"/>
      </w:pPr>
      <w:r>
        <w:t xml:space="preserve"/>
      </w:r>
    </w:p>
    <w:p>
      <w:pPr>
        <w:spacing w:after="60" w:before="60"/>
      </w:pPr>
      <w:r>
        <w:rPr>
          <w:rFonts w:ascii="Arial" w:cs="Arial" w:eastAsia="Arial" w:hAnsi="Arial"/>
          <w:b w:val="false"/>
          <w:bCs w:val="false"/>
          <w:color w:val="000000"/>
          <w:sz w:val="22"/>
          <w:szCs w:val="22"/>
        </w:rPr>
        <w:t xml:space="preserve">Example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Raw Vendor Value</w:t>
            </w:r>
          </w:p>
        </w:tc>
        <w:tc>
          <w:tcPr>
            <w:tcW w:type="dxa" w:w="2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Vendor / Format</w:t>
            </w:r>
          </w:p>
        </w:tc>
        <w:tc>
          <w:tcPr>
            <w:tcW w:type="dxa" w:w="47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Canonical ITU-T X.733 Value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LINK-3-UPDOWN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Cisco syslog mnemonic</w:t>
            </w:r>
          </w:p>
        </w:tc>
        <w:tc>
          <w:tcPr>
            <w:tcW w:type="dxa" w:w="4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communicationsSubsystemFailure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RRH_FAULT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Nokia NetAct</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equipmentFailure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CELL_DISABLED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Ericsson ENM</w:t>
            </w:r>
          </w:p>
        </w:tc>
        <w:tc>
          <w:tcPr>
            <w:tcW w:type="dxa" w:w="4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communicationsSubsystemFailure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Interface Down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Huawei iManager</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communicationsSubsystemFailure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LOS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Nokia 1830 PSS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lossOfSignal</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AMPLIFIER_FAULT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Nokia 1830 PSS</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equipmentFailure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HostDown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Prometheus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equipmentFailure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OOMKilling</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Kubernetes</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storageCapacityProblem (softwareProgramError)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linkDown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SNMP IF-MIB</w:t>
            </w:r>
          </w:p>
        </w:tc>
        <w:tc>
          <w:tcPr>
            <w:tcW w:type="dxa" w:w="4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communicationsSubsystemFailure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BGP-5-ADJCHG</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Cisco syslog mnemonic</w:t>
            </w:r>
          </w:p>
        </w:tc>
        <w:tc>
          <w:tcPr>
            <w:tcW w:type="dxa" w:w="4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softwareProgramAbnormallyTerminated</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5.4  AlarmType Inference</w:t>
      </w:r>
    </w:p>
    <w:p>
      <w:pPr>
        <w:spacing w:after="60" w:before="60"/>
      </w:pPr>
      <w:r>
        <w:rPr>
          <w:rFonts w:ascii="Arial" w:cs="Arial" w:eastAsia="Arial" w:hAnsi="Arial"/>
          <w:b w:val="false"/>
          <w:bCs w:val="false"/>
          <w:color w:val="000000"/>
          <w:sz w:val="22"/>
          <w:szCs w:val="22"/>
        </w:rPr>
        <w:t xml:space="preserve">AlarmType is inferred from the normalised probable cause string using a priority-ordered keyword matching heuristic in infer_alarm_type(). The function checks for keyword groups in the following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W w:type="dxa" w:w="9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Priority</w:t>
            </w:r>
          </w:p>
        </w:tc>
        <w:tc>
          <w:tcPr>
            <w:tcW w:type="dxa" w:w="45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Keyword Group</w:t>
            </w:r>
          </w:p>
        </w:tc>
        <w:tc>
          <w:tcPr>
            <w:tcW w:type="dxa" w:w="39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Inferred AlarmType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communication, link, interface, transmission, signal, loss_of, fiber, transport, bgp</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communicationsAlarm</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2</w:t>
            </w:r>
          </w:p>
        </w:tc>
        <w:tc>
          <w:tcPr>
            <w:tcW w:type="dxa" w:w="4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equipment, hardware, fan, power, cooling, rru, rrh, amplifier</w:t>
            </w:r>
          </w:p>
        </w:tc>
        <w:tc>
          <w:tcPr>
            <w:tcW w:type="dxa" w:w="39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equipmentAlarm</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software, program, crash, restart, vm_down, process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processingErrorAlarm</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4</w:t>
            </w:r>
          </w:p>
        </w:tc>
        <w:tc>
          <w:tcPr>
            <w:tcW w:type="dxa" w:w="4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threshold, qos, utilization, congestion, latency, packet_loss</w:t>
            </w:r>
          </w:p>
        </w:tc>
        <w:tc>
          <w:tcPr>
            <w:tcW w:type="dxa" w:w="39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qualityOfServiceAlarm</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temperature, humidity, door, smoke, flood, environmental</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environmentalAlarm</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6</w:t>
            </w:r>
          </w:p>
        </w:tc>
        <w:tc>
          <w:tcPr>
            <w:tcW w:type="dxa" w:w="4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timing, clock, sync</w:t>
            </w:r>
          </w:p>
        </w:tc>
        <w:tc>
          <w:tcPr>
            <w:tcW w:type="dxa" w:w="39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timeDomainViolation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security, auth, unauthorized, intrusion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securityServiceOrMechanismViolation</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default</w:t>
            </w:r>
          </w:p>
        </w:tc>
        <w:tc>
          <w:tcPr>
            <w:tcW w:type="dxa" w:w="4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 match)</w:t>
            </w:r>
          </w:p>
        </w:tc>
        <w:tc>
          <w:tcPr>
            <w:tcW w:type="dxa" w:w="39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communicationsAlarm (safe default for network NEs)</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6.  Adapter-Specific Mapping Details</w:t>
      </w:r>
    </w:p>
    <w:p>
      <w:pPr>
        <w:pStyle w:val="Heading2"/>
        <w:spacing w:after="100" w:before="280"/>
      </w:pPr>
      <w:r>
        <w:rPr>
          <w:rFonts w:ascii="Arial" w:cs="Arial" w:eastAsia="Arial" w:hAnsi="Arial"/>
          <w:b/>
          <w:bCs/>
          <w:color w:val="2E75B6"/>
          <w:sz w:val="28"/>
          <w:szCs w:val="28"/>
        </w:rPr>
        <w:t xml:space="preserve">6.1  Cisco IOS/XE Syslog Adapter</w:t>
      </w:r>
    </w:p>
    <w:p>
      <w:pPr>
        <w:spacing w:after="60" w:before="60"/>
      </w:pPr>
      <w:r>
        <w:rPr>
          <w:rFonts w:ascii="Arial" w:cs="Arial" w:eastAsia="Arial" w:hAnsi="Arial"/>
          <w:b w:val="false"/>
          <w:bCs w:val="false"/>
          <w:color w:val="000000"/>
          <w:sz w:val="22"/>
          <w:szCs w:val="22"/>
        </w:rPr>
        <w:t xml:space="preserve">Cisco syslog messages follow the structured format: %FACILITY-SEVERITY-MNEMONIC: message body. The adapter parses both raw string input and pre-structured dicts (from systems that already parse syslog into 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Cisco Syslog Field</w:t>
            </w:r>
          </w:p>
        </w:tc>
        <w:tc>
          <w:tcPr>
            <w:tcW w:type="dxa" w:w="2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TMF642 Canonical Field</w:t>
            </w:r>
          </w:p>
        </w:tc>
        <w:tc>
          <w:tcPr>
            <w:tcW w:type="dxa" w:w="37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Transformation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FACILITY-MNEMONIC (e.g. LINK-UPDOWN)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specific_problem</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Concatenated with dash as separator</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Numeric severity (0–7)</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perceived_severity</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SYSLOG_SEVERITY_MAP: 0-2→critical, 3→major, 4→minor, 5→warning, 6-7→indeterminate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hostname (from syslog header)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alarmed_object.id + .name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Device identifier</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Message body keyword matching</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state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Keywords 'up', 'established' → AlarmState.CLEARED with severity=cleared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Interface match (regex)</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alarmed_object_type (enriched)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Extracted from message body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Timestamp (syslog header)</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alarm_raised_time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_parse_ts() multi-format parser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Derived from FACILITY-MNEMONIC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probable_cause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PROBABLE_CAUSE_MAP lookup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D6E4F0" w:val="clear"/>
            <w:tcMar>
              <w:top w:type="dxa" w:w="100"/>
              <w:left w:type="dxa" w:w="200"/>
              <w:bottom w:type="dxa" w:w="100"/>
              <w:right w:type="dxa" w:w="160"/>
            </w:tcMar>
          </w:tcPr>
          <w:p>
            <w:r>
              <w:rPr>
                <w:rFonts w:ascii="Arial" w:cs="Arial" w:eastAsia="Arial" w:hAnsi="Arial"/>
                <w:color w:val="1F4E79"/>
                <w:sz w:val="20"/>
                <w:szCs w:val="20"/>
              </w:rPr>
              <w:t xml:space="preserve">Note on clearing detection: Cisco syslog has no explicit alarm state field. The adapter uses heuristic keyword matching (e.g. 'changed state to up', 'Established') combined with mnemonic context (UPDOWN, ADJCHG) to detect cleared states. This covers ~95% of Cisco clearing messages.</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6.2  Nokia NetAct Adapter (RAN)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Nokia NetAct Field</w:t>
            </w:r>
          </w:p>
        </w:tc>
        <w:tc>
          <w:tcPr>
            <w:tcW w:type="dxa" w:w="2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TMF642 Canonical Field</w:t>
            </w:r>
          </w:p>
        </w:tc>
        <w:tc>
          <w:tcPr>
            <w:tcW w:type="dxa" w:w="37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Transformation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perceivedSeverity (e.g. MAJOR)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perceived_severity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SEVERITY_STRING_MAP uppercase lookup</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probableCause (e.g. RRH_FAULT)</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probable_cause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PROBABLE_CAUSE_MAP lookup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alarmType (e.g. EQUIPMENT_ALARM)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alarm_type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_NOKIA_ALARM_TYPE_MAP dict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managedObjectInstance (DN)</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alarmed_object.id</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Used as-is (full 3GPP DN)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neId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alarmed_object.id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Preferred over DN if present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neName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alarmed_object.name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Human-readable NE name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managedObjectClass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alarmed_object.referred_type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MO class name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clearingTime (non-null)</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state=cleared, severity=cleared, alarm_cleared_time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Presence of clearingTime triggers cleared state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serviceAffecting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service_affecting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Boolean passthrough</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proposedRepairAction</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proposed_repair_actions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Direct passthrough</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6.3  Nokia 1830 PSS Adapter (Optical)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Nokia 1830 PSS Field</w:t>
            </w:r>
          </w:p>
        </w:tc>
        <w:tc>
          <w:tcPr>
            <w:tcW w:type="dxa" w:w="2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TMF642 Canonical Field</w:t>
            </w:r>
          </w:p>
        </w:tc>
        <w:tc>
          <w:tcPr>
            <w:tcW w:type="dxa" w:w="37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Transformation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alarmSeverity (e.g. CRITICAL)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perceived_severity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SEVERITY_STRING_MAP uppercase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alarmCondition (e.g. LOS)</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probable_cause + specific_problem</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PROBABLE_CAUSE_MAP for canonical; raw value as specific_problem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neName + facilityName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alarmed_object.id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Concatenated: NE/Facility</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neName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alarmed_object.name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NE identifier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neType (e.g. 1830PSS32)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alarmed_object.referred_type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Network element class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facilityType (e.g. OCH, AMP)</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alarmed_object_type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Optical facility type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conditionDescription + additionalInfo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alarm_details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Concatenated detail text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serviceAffecting</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service_affecting</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Boolean; defaults True for optical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clearTime (non-null)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state=cleared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Triggers clearing as with NetAct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alarmSequenceNo</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external_alarm_id</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String conversion of sequence number</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6.4  Ericsson ENM Adapter (RAN)</w:t>
      </w:r>
    </w:p>
    <w:p>
      <w:pPr>
        <w:spacing w:after="60" w:before="60"/>
      </w:pPr>
      <w:r>
        <w:rPr>
          <w:rFonts w:ascii="Arial" w:cs="Arial" w:eastAsia="Arial" w:hAnsi="Arial"/>
          <w:b w:val="false"/>
          <w:bCs w:val="false"/>
          <w:color w:val="000000"/>
          <w:sz w:val="22"/>
          <w:szCs w:val="22"/>
        </w:rPr>
        <w:t xml:space="preserve">Ericsson ENM uses a unique severity scheme (A1–A4) and Ericsson-proprietary 3GPP Distinguished Name format for object identification. The adapter includes a DN parser to extract the human-readable NE name: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 Input DN: SubNetwork=Europe,MeContext=RBS-SITE-001,ManagedElement=1,...</w:t>
            </w:r>
          </w:p>
          <w:p>
            <w:pPr>
              <w:spacing w:after="0" w:before="0"/>
            </w:pPr>
            <w:r>
              <w:rPr>
                <w:rFonts w:ascii="Courier New" w:cs="Courier New" w:eastAsia="Courier New" w:hAnsi="Courier New"/>
                <w:color w:val="1A1A1A"/>
                <w:sz w:val="18"/>
                <w:szCs w:val="18"/>
              </w:rPr>
              <w:t xml:space="preserve"># Extracted NE name: RBS-SITE-001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@staticmethod</w:t>
            </w:r>
          </w:p>
          <w:p>
            <w:pPr>
              <w:spacing w:after="0" w:before="0"/>
            </w:pPr>
            <w:r>
              <w:rPr>
                <w:rFonts w:ascii="Courier New" w:cs="Courier New" w:eastAsia="Courier New" w:hAnsi="Courier New"/>
                <w:color w:val="1A1A1A"/>
                <w:sz w:val="18"/>
                <w:szCs w:val="18"/>
              </w:rPr>
              <w:t xml:space="preserve">def _extract_ne_name(dn: str) -&gt; Optional[str]:</w:t>
            </w:r>
          </w:p>
          <w:p>
            <w:pPr>
              <w:spacing w:after="0" w:before="0"/>
            </w:pPr>
            <w:r>
              <w:rPr>
                <w:rFonts w:ascii="Courier New" w:cs="Courier New" w:eastAsia="Courier New" w:hAnsi="Courier New"/>
                <w:color w:val="1A1A1A"/>
                <w:sz w:val="18"/>
                <w:szCs w:val="18"/>
              </w:rPr>
              <w:t xml:space="preserve">    for part in dn.split(','):</w:t>
            </w:r>
          </w:p>
          <w:p>
            <w:pPr>
              <w:spacing w:after="0" w:before="0"/>
            </w:pPr>
            <w:r>
              <w:rPr>
                <w:rFonts w:ascii="Courier New" w:cs="Courier New" w:eastAsia="Courier New" w:hAnsi="Courier New"/>
                <w:color w:val="1A1A1A"/>
                <w:sz w:val="18"/>
                <w:szCs w:val="18"/>
              </w:rPr>
              <w:t xml:space="preserve">        if part.strip().startswith('MeContext='):</w:t>
            </w:r>
          </w:p>
          <w:p>
            <w:pPr>
              <w:spacing w:after="0" w:before="0"/>
            </w:pPr>
            <w:r>
              <w:rPr>
                <w:rFonts w:ascii="Courier New" w:cs="Courier New" w:eastAsia="Courier New" w:hAnsi="Courier New"/>
                <w:color w:val="1A1A1A"/>
                <w:sz w:val="18"/>
                <w:szCs w:val="18"/>
              </w:rPr>
              <w:t xml:space="preserve">            return part.strip().split('=', 1)[1]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Ericsson ENM Field</w:t>
            </w:r>
          </w:p>
        </w:tc>
        <w:tc>
          <w:tcPr>
            <w:tcW w:type="dxa" w:w="2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TMF642 Canonical Field</w:t>
            </w:r>
          </w:p>
        </w:tc>
        <w:tc>
          <w:tcPr>
            <w:tcW w:type="dxa" w:w="37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Transformation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perceivedSeverity (A1/A2/A3/A4)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perceived_severity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A1→critical, A2→major, A3→minor, A4→warning</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objectOfFailure (3GPP DN)</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alarmed_object.name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MeContext= component extracted via DN parser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alarmingObject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alarmed_object.id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Direct MO identifier (e.g. EUtranCellFDD=CELL-001)</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alarmingObjectType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alarmed_object.referred_type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MO class name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specificProblem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specific_problem</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Direct passthrough</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probableCause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probable_cause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PROBABLE_CAUSE_MAP lookup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alarmText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alarm_details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Free text alarm description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ceaseTime (non-null)</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state=cleared</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Cease time triggers cleared state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insertTime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alarm_reporting_time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ENM system insertion time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ackStatus (ACKNOWLEDGED)</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ack_state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Maps to AckState enum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serviceAffecting (SA/NSA)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service_affecting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SA→True, NSA→False</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6.5  Huawei iManager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Huawei iManager Field</w:t>
            </w:r>
          </w:p>
        </w:tc>
        <w:tc>
          <w:tcPr>
            <w:tcW w:type="dxa" w:w="2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TMF642 Canonical Field</w:t>
            </w:r>
          </w:p>
        </w:tc>
        <w:tc>
          <w:tcPr>
            <w:tcW w:type="dxa" w:w="37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Transformation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alarmLevel (e.g. Critical)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perceived_severity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_HUAWEI_SEVERITY_MAP: Emergency/Alert/Critical→critical, etc.</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alarmName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specific_problem + probable_cause basis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Name used as raw for PROBABLE_CAUSE_MAP lookup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alarmCategory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alarm_type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_HUAWEI_CAT_MAP dict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deviceName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alarmed_object.id + .name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Device hostname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alarmReason + additionalInfo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alarm_details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Concatenated detail fields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alarmSource</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alarmed_object_type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Interface or subsystem source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alarmTime (YYYY-MM-DD HH:MM:SS)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alarm_raised_time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_parse_ts() handles space-separated format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clearTime (non-null)</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state=cleared</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Triggers cleared state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nmsId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source_system_id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NMS identifier</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alarmId</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external_alarm_id</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Huawei alarm ID string</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7.  Pipeline Stage Design</w:t>
      </w:r>
    </w:p>
    <w:p>
      <w:pPr>
        <w:pStyle w:val="Heading2"/>
        <w:spacing w:after="100" w:before="280"/>
      </w:pPr>
      <w:r>
        <w:rPr>
          <w:rFonts w:ascii="Arial" w:cs="Arial" w:eastAsia="Arial" w:hAnsi="Arial"/>
          <w:b/>
          <w:bCs/>
          <w:color w:val="2E75B6"/>
          <w:sz w:val="28"/>
          <w:szCs w:val="28"/>
        </w:rPr>
        <w:t xml:space="preserve">7.1  Adapter Registry</w:t>
      </w:r>
    </w:p>
    <w:p>
      <w:pPr>
        <w:spacing w:after="60" w:before="60"/>
      </w:pPr>
      <w:r>
        <w:rPr>
          <w:rFonts w:ascii="Arial" w:cs="Arial" w:eastAsia="Arial" w:hAnsi="Arial"/>
          <w:b w:val="false"/>
          <w:bCs w:val="false"/>
          <w:color w:val="000000"/>
          <w:sz w:val="22"/>
          <w:szCs w:val="22"/>
        </w:rPr>
        <w:t xml:space="preserve">The AdapterRegistry maps a three-tuple key (vendor, domain, format) to an adapter class. Key matching uses a priority fallback chain:</w:t>
      </w:r>
    </w:p>
    <w:p>
      <w:pPr>
        <w:pStyle w:val="ListParagraph"/>
        <w:numPr>
          <w:ilvl w:val="0"/>
          <w:numId w:val="3"/>
        </w:numPr>
        <w:spacing w:after="40" w:before="40"/>
      </w:pPr>
      <w:r>
        <w:rPr>
          <w:rFonts w:ascii="Arial" w:cs="Arial" w:eastAsia="Arial" w:hAnsi="Arial"/>
          <w:sz w:val="22"/>
          <w:szCs w:val="22"/>
        </w:rPr>
        <w:t xml:space="preserve">Exact match on (vendor, domain, format)</w:t>
      </w:r>
    </w:p>
    <w:p>
      <w:pPr>
        <w:pStyle w:val="ListParagraph"/>
        <w:numPr>
          <w:ilvl w:val="0"/>
          <w:numId w:val="3"/>
        </w:numPr>
        <w:spacing w:after="40" w:before="40"/>
      </w:pPr>
      <w:r>
        <w:rPr>
          <w:rFonts w:ascii="Arial" w:cs="Arial" w:eastAsia="Arial" w:hAnsi="Arial"/>
          <w:sz w:val="22"/>
          <w:szCs w:val="22"/>
        </w:rPr>
        <w:t xml:space="preserve">Partial match on (vendor, domain) — format is ignored</w:t>
      </w:r>
    </w:p>
    <w:p>
      <w:pPr>
        <w:pStyle w:val="ListParagraph"/>
        <w:numPr>
          <w:ilvl w:val="0"/>
          <w:numId w:val="3"/>
        </w:numPr>
        <w:spacing w:after="40" w:before="40"/>
      </w:pPr>
      <w:r>
        <w:rPr>
          <w:rFonts w:ascii="Arial" w:cs="Arial" w:eastAsia="Arial" w:hAnsi="Arial"/>
          <w:sz w:val="22"/>
          <w:szCs w:val="22"/>
        </w:rPr>
        <w:t xml:space="preserve">Partial match on (vendor) alone — domain and format ignored</w:t>
      </w:r>
    </w:p>
    <w:p>
      <w:pPr>
        <w:pStyle w:val="ListParagraph"/>
        <w:numPr>
          <w:ilvl w:val="0"/>
          <w:numId w:val="3"/>
        </w:numPr>
        <w:spacing w:after="40" w:before="40"/>
      </w:pPr>
      <w:r>
        <w:rPr>
          <w:rFonts w:ascii="Arial" w:cs="Arial" w:eastAsia="Arial" w:hAnsi="Arial"/>
          <w:sz w:val="22"/>
          <w:szCs w:val="22"/>
        </w:rPr>
        <w:t xml:space="preserve">Return None if no match found — pipeline logs a warning and returns None</w:t>
      </w:r>
    </w:p>
    <w:p>
      <w:pPr>
        <w:spacing w:after="0" w:before="80"/>
      </w:pPr>
      <w:r>
        <w:t xml:space="preserve"/>
      </w:r>
    </w:p>
    <w:p>
      <w:pPr>
        <w:spacing w:after="60" w:before="60"/>
      </w:pPr>
      <w:r>
        <w:rPr>
          <w:rFonts w:ascii="Arial" w:cs="Arial" w:eastAsia="Arial" w:hAnsi="Arial"/>
          <w:b w:val="false"/>
          <w:bCs w:val="false"/>
          <w:color w:val="000000"/>
          <w:sz w:val="22"/>
          <w:szCs w:val="22"/>
        </w:rPr>
        <w:t xml:space="preserve">New adapters can be registered at runtime without modifying core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 Register a new Juniper Paragon adapter at runtime</w:t>
            </w:r>
          </w:p>
          <w:p>
            <w:pPr>
              <w:spacing w:after="0" w:before="0"/>
            </w:pPr>
            <w:r>
              <w:rPr>
                <w:rFonts w:ascii="Courier New" w:cs="Courier New" w:eastAsia="Courier New" w:hAnsi="Courier New"/>
                <w:color w:val="1A1A1A"/>
                <w:sz w:val="18"/>
                <w:szCs w:val="18"/>
              </w:rPr>
              <w:t xml:space="preserve">from my_adapters import JuniperParagonAdapter</w:t>
            </w:r>
          </w:p>
          <w:p>
            <w:pPr>
              <w:spacing w:after="0" w:before="0"/>
            </w:pPr>
            <w:r>
              <w:rPr>
                <w:rFonts w:ascii="Courier New" w:cs="Courier New" w:eastAsia="Courier New" w:hAnsi="Courier New"/>
                <w:color w:val="1A1A1A"/>
                <w:sz w:val="18"/>
                <w:szCs w:val="18"/>
              </w:rPr>
              <w:t xml:space="preserve">AdapterRegistry.register('juniper', 'ip', 'json_rest', JuniperParagonAdapter)</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7.2  Validation Stage</w:t>
      </w:r>
    </w:p>
    <w:p>
      <w:pPr>
        <w:spacing w:after="60" w:before="60"/>
      </w:pPr>
      <w:r>
        <w:rPr>
          <w:rFonts w:ascii="Arial" w:cs="Arial" w:eastAsia="Arial" w:hAnsi="Arial"/>
          <w:b w:val="false"/>
          <w:bCs w:val="false"/>
          <w:color w:val="000000"/>
          <w:sz w:val="22"/>
          <w:szCs w:val="22"/>
        </w:rPr>
        <w:t xml:space="preserve">ValidationStage enforces the following TMF642 mandatory field completeness rules: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Check</w:t>
            </w:r>
          </w:p>
        </w:tc>
        <w:tc>
          <w:tcPr>
            <w:tcW w:type="dxa" w:w="2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Field(s)</w:t>
            </w:r>
          </w:p>
        </w:tc>
        <w:tc>
          <w:tcPr>
            <w:tcW w:type="dxa" w:w="65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Rule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Non-empty string</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alarm_raised_time</w:t>
            </w:r>
          </w:p>
        </w:tc>
        <w:tc>
          <w:tcPr>
            <w:tcW w:type="dxa" w:w="6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Not None (datetime object)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alarm_type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Not None (AlarmType enum member)</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perceived_severity</w:t>
            </w:r>
          </w:p>
        </w:tc>
        <w:tc>
          <w:tcPr>
            <w:tcW w:type="dxa" w:w="6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Not None (PerceivedSeverity enum member)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alarmed_object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Not None AND alarmed_object.id is non-empty string</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probable_cause</w:t>
            </w:r>
          </w:p>
        </w:tc>
        <w:tc>
          <w:tcPr>
            <w:tcW w:type="dxa" w:w="6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Non-empty string</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Not None (AlarmState enum member)</w:t>
            </w:r>
          </w:p>
        </w:tc>
      </w:tr>
    </w:tbl>
    <w:p>
      <w:pPr>
        <w:spacing w:after="0" w:before="80"/>
      </w:pPr>
      <w:r>
        <w:t xml:space="preserve"/>
      </w:r>
    </w:p>
    <w:p>
      <w:pPr>
        <w:spacing w:after="60" w:before="60"/>
      </w:pPr>
      <w:r>
        <w:rPr>
          <w:rFonts w:ascii="Arial" w:cs="Arial" w:eastAsia="Arial" w:hAnsi="Arial"/>
          <w:b w:val="false"/>
          <w:bCs w:val="false"/>
          <w:color w:val="000000"/>
          <w:sz w:val="22"/>
          <w:szCs w:val="22"/>
        </w:rPr>
        <w:t xml:space="preserve">If validation fails, the pipeline logs the error list, increments the invalid counter in stats, and returns None. The raw payload is NOT discarded — in production, it should be routed to a dead-letter queue for investigation.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7.3  Enrichment Stage</w:t>
      </w:r>
    </w:p>
    <w:p>
      <w:pPr>
        <w:spacing w:after="60" w:before="60"/>
      </w:pPr>
      <w:r>
        <w:rPr>
          <w:rFonts w:ascii="Arial" w:cs="Arial" w:eastAsia="Arial" w:hAnsi="Arial"/>
          <w:b w:val="false"/>
          <w:bCs w:val="false"/>
          <w:color w:val="000000"/>
          <w:sz w:val="22"/>
          <w:szCs w:val="22"/>
        </w:rPr>
        <w:t xml:space="preserve">The EnrichmentStage appends site and region context from a CMDB lookup to the alarm_details field. In the PoC implementation this uses a static in-memory dict. The production replacement is a call to TMF639 Resource Inventory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 Production enrichment (replace static dict with API call)</w:t>
            </w:r>
          </w:p>
          <w:p>
            <w:pPr>
              <w:spacing w:after="0" w:before="0"/>
            </w:pPr>
            <w:r>
              <w:rPr>
                <w:rFonts w:ascii="Courier New" w:cs="Courier New" w:eastAsia="Courier New" w:hAnsi="Courier New"/>
                <w:color w:val="1A1A1A"/>
                <w:sz w:val="18"/>
                <w:szCs w:val="18"/>
              </w:rPr>
              <w:t xml:space="preserve">def run(self, alarm: CanonicalAlarm) -&gt; CanonicalAlarm:</w:t>
            </w:r>
          </w:p>
          <w:p>
            <w:pPr>
              <w:spacing w:after="0" w:before="0"/>
            </w:pPr>
            <w:r>
              <w:rPr>
                <w:rFonts w:ascii="Courier New" w:cs="Courier New" w:eastAsia="Courier New" w:hAnsi="Courier New"/>
                <w:color w:val="1A1A1A"/>
                <w:sz w:val="18"/>
                <w:szCs w:val="18"/>
              </w:rPr>
              <w:t xml:space="preserve">    ne_id = alarm.alarmed_object.id.split('/')[0]</w:t>
            </w:r>
          </w:p>
          <w:p>
            <w:pPr>
              <w:spacing w:after="0" w:before="0"/>
            </w:pPr>
            <w:r>
              <w:rPr>
                <w:rFonts w:ascii="Courier New" w:cs="Courier New" w:eastAsia="Courier New" w:hAnsi="Courier New"/>
                <w:color w:val="1A1A1A"/>
                <w:sz w:val="18"/>
                <w:szCs w:val="18"/>
              </w:rPr>
              <w:t xml:space="preserve">    # Replace with: meta = cmdb_client.get_resource(ne_id)</w:t>
            </w:r>
          </w:p>
          <w:p>
            <w:pPr>
              <w:spacing w:after="0" w:before="0"/>
            </w:pPr>
            <w:r>
              <w:rPr>
                <w:rFonts w:ascii="Courier New" w:cs="Courier New" w:eastAsia="Courier New" w:hAnsi="Courier New"/>
                <w:color w:val="1A1A1A"/>
                <w:sz w:val="18"/>
                <w:szCs w:val="18"/>
              </w:rPr>
              <w:t xml:space="preserve">    meta = self._DEVICE_META.get(ne_id, {})</w:t>
            </w:r>
          </w:p>
          <w:p>
            <w:pPr>
              <w:spacing w:after="0" w:before="0"/>
            </w:pPr>
            <w:r>
              <w:rPr>
                <w:rFonts w:ascii="Courier New" w:cs="Courier New" w:eastAsia="Courier New" w:hAnsi="Courier New"/>
                <w:color w:val="1A1A1A"/>
                <w:sz w:val="18"/>
                <w:szCs w:val="18"/>
              </w:rPr>
              <w:t xml:space="preserve">    if meta:</w:t>
            </w:r>
          </w:p>
          <w:p>
            <w:pPr>
              <w:spacing w:after="0" w:before="0"/>
            </w:pPr>
            <w:r>
              <w:rPr>
                <w:rFonts w:ascii="Courier New" w:cs="Courier New" w:eastAsia="Courier New" w:hAnsi="Courier New"/>
                <w:color w:val="1A1A1A"/>
                <w:sz w:val="18"/>
                <w:szCs w:val="18"/>
              </w:rPr>
              <w:t xml:space="preserve">        enrichment = f'[site={meta["site"]}; region={meta["region"]}]'</w:t>
            </w:r>
          </w:p>
          <w:p>
            <w:pPr>
              <w:spacing w:after="0" w:before="0"/>
            </w:pPr>
            <w:r>
              <w:rPr>
                <w:rFonts w:ascii="Courier New" w:cs="Courier New" w:eastAsia="Courier New" w:hAnsi="Courier New"/>
                <w:color w:val="1A1A1A"/>
                <w:sz w:val="18"/>
                <w:szCs w:val="18"/>
              </w:rPr>
              <w:t xml:space="preserve">        alarm.alarm_details = (alarm.alarm_details or '') + ' ' + enrichment</w:t>
            </w:r>
          </w:p>
          <w:p>
            <w:pPr>
              <w:spacing w:after="0" w:before="0"/>
            </w:pPr>
            <w:r>
              <w:rPr>
                <w:rFonts w:ascii="Courier New" w:cs="Courier New" w:eastAsia="Courier New" w:hAnsi="Courier New"/>
                <w:color w:val="1A1A1A"/>
                <w:sz w:val="18"/>
                <w:szCs w:val="18"/>
              </w:rPr>
              <w:t xml:space="preserve">    return alarm</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7.4  Deduplication Stage</w:t>
      </w:r>
    </w:p>
    <w:p>
      <w:pPr>
        <w:spacing w:after="60" w:before="60"/>
      </w:pPr>
      <w:r>
        <w:rPr>
          <w:rFonts w:ascii="Arial" w:cs="Arial" w:eastAsia="Arial" w:hAnsi="Arial"/>
          <w:b w:val="false"/>
          <w:bCs w:val="false"/>
          <w:color w:val="000000"/>
          <w:sz w:val="22"/>
          <w:szCs w:val="22"/>
        </w:rPr>
        <w:t xml:space="preserve">The DeduplicationStage uses a fingerprint-based suppression window to prevent duplicate alarms from reaching downstream systems. A duplicate is defined as two alarms with the same (alarmedObject.id, specificProblem, perceivedSeverity) tuple occurring within the configured window (default 300 seconds).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Parameter</w:t>
            </w:r>
          </w:p>
        </w:tc>
        <w:tc>
          <w:tcPr>
            <w:tcW w:type="dxa" w:w="1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Default</w:t>
            </w:r>
          </w:p>
        </w:tc>
        <w:tc>
          <w:tcPr>
            <w:tcW w:type="dxa" w:w="53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window_seconds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300 (5 min)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Sliding window per fingerprint. In production, use Redis SETEX for distributed operation.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Fingerprint key</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object_id::specific_problem::severity</w:t>
            </w:r>
          </w:p>
        </w:tc>
        <w:tc>
          <w:tcPr>
            <w:tcW w:type="dxa" w:w="5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Three-part composite key. Clearing events (severity=cleared) bypass dedup to ensure clearance propagates.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State storage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In-memory dict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Replace with Redis in production for multi-instance deployments.</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8.  End-to-End Data Flow</w:t>
      </w:r>
    </w:p>
    <w:p>
      <w:pPr>
        <w:pStyle w:val="Heading2"/>
        <w:spacing w:after="100" w:before="280"/>
      </w:pPr>
      <w:r>
        <w:rPr>
          <w:rFonts w:ascii="Arial" w:cs="Arial" w:eastAsia="Arial" w:hAnsi="Arial"/>
          <w:b/>
          <w:bCs/>
          <w:color w:val="2E75B6"/>
          <w:sz w:val="28"/>
          <w:szCs w:val="28"/>
        </w:rPr>
        <w:t xml:space="preserve">8.1  Single Alarm Processing Flow</w:t>
      </w:r>
    </w:p>
    <w:p>
      <w:pPr>
        <w:spacing w:after="60" w:before="60"/>
      </w:pPr>
      <w:r>
        <w:rPr>
          <w:rFonts w:ascii="Arial" w:cs="Arial" w:eastAsia="Arial" w:hAnsi="Arial"/>
          <w:b w:val="false"/>
          <w:bCs w:val="false"/>
          <w:color w:val="000000"/>
          <w:sz w:val="22"/>
          <w:szCs w:val="22"/>
        </w:rPr>
        <w:t xml:space="preserve">The following sequence describes the complete processing path for a single raw alarm event: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3200"/>
        <w:gridCol w:w="3480"/>
      </w:tblGrid>
      <w:tr>
        <w:trPr>
          <w:tblHeader/>
        </w:trPr>
        <w:tc>
          <w:tcPr>
            <w:tcW w:type="dxa" w:w="48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Step</w:t>
            </w:r>
          </w:p>
        </w:tc>
        <w:tc>
          <w:tcPr>
            <w:tcW w:type="dxa" w:w="2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Stage</w:t>
            </w:r>
          </w:p>
        </w:tc>
        <w:tc>
          <w:tcPr>
            <w:tcW w:type="dxa" w:w="3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Input</w:t>
            </w:r>
          </w:p>
        </w:tc>
        <w:tc>
          <w:tcPr>
            <w:tcW w:type="dxa" w:w="348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Output / Side Effect</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Pipeline.process() called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raw_payload dict, vendor, domain, format strings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Pipeline execution begins</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stats['processed'] += 1</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w:t>
            </w:r>
          </w:p>
        </w:tc>
        <w:tc>
          <w:tcPr>
            <w:tcW w:type="dxa" w:w="3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Processing counter incremented</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AdapterRegistry.get()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(vendor, domain, format)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adapter_cls or None</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adapter.normalise(raw)</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raw_payload</w:t>
            </w:r>
          </w:p>
        </w:tc>
        <w:tc>
          <w:tcPr>
            <w:tcW w:type="dxa" w:w="3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CanonicalAlarm (pre-enrichment)</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ValidationStage.run(alarm)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CanonicalAlarm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(valid, errors) tuple; invalid→return None</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DeduplicationStage (if enabled)</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CanonicalAlarm fingerprint</w:t>
            </w:r>
          </w:p>
        </w:tc>
        <w:tc>
          <w:tcPr>
            <w:tcW w:type="dxa" w:w="3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Duplicate→return None; new→proceed</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EnrichmentStage.run(alarm)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CanonicalAlarm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CanonicalAlarm with site/region in details</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stats updated</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vendor, domain keys</w:t>
            </w:r>
          </w:p>
        </w:tc>
        <w:tc>
          <w:tcPr>
            <w:tcW w:type="dxa" w:w="3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Per-vendor and per-domain counters updated</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Return CanonicalAlarm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Caller receives normalised alarm</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8.2  Fiber Cut Cascade — End-to-End Example</w:t>
      </w:r>
    </w:p>
    <w:p>
      <w:pPr>
        <w:spacing w:after="60" w:before="60"/>
      </w:pPr>
      <w:r>
        <w:rPr>
          <w:rFonts w:ascii="Arial" w:cs="Arial" w:eastAsia="Arial" w:hAnsi="Arial"/>
          <w:b w:val="false"/>
          <w:bCs w:val="false"/>
          <w:color w:val="000000"/>
          <w:sz w:val="22"/>
          <w:szCs w:val="22"/>
        </w:rPr>
        <w:t xml:space="preserve">The following example traces the real-world fiber cut cascade scenario through the pipeline, showing how 7 alarms from 3 different vendors and 3 different domains all produce TMF642-compliant output with consistent field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3500"/>
        <w:gridCol w:w="3180"/>
      </w:tblGrid>
      <w:tr>
        <w:trPr>
          <w:tblHeader/>
        </w:trPr>
        <w:tc>
          <w:tcPr>
            <w:tcW w:type="dxa" w:w="48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w:t>
            </w:r>
          </w:p>
        </w:tc>
        <w:tc>
          <w:tcPr>
            <w:tcW w:type="dxa" w:w="2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Vendor / Adapter</w:t>
            </w:r>
          </w:p>
        </w:tc>
        <w:tc>
          <w:tcPr>
            <w:tcW w:type="dxa" w:w="35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Raw Input (key fields)</w:t>
            </w:r>
          </w:p>
        </w:tc>
        <w:tc>
          <w:tcPr>
            <w:tcW w:type="dxa" w:w="318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Canonical Output (key TMF642 fields)</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0s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Nokia 1830PSS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alarmCondition=OSNR_DEGRADATION, alarmSeverity=MAJOR</w:t>
            </w:r>
          </w:p>
        </w:tc>
        <w:tc>
          <w:tcPr>
            <w:tcW w:type="dxa" w:w="31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alarmType=communicationsAlarm, perceivedSeverity=major, probableCause=signalQualityEvaluationFailure, x_domain=optical</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10s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Nokia 1830PSS</w:t>
            </w:r>
          </w:p>
        </w:tc>
        <w:tc>
          <w:tcPr>
            <w:tcW w:type="dxa" w:w="3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alarmCondition=LOS, alarmSeverity=CRITICAL, serviceAffecting=true</w:t>
            </w:r>
          </w:p>
        </w:tc>
        <w:tc>
          <w:tcPr>
            <w:tcW w:type="dxa" w:w="31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alarmType=communicationsAlarm, perceivedSeverity=critical, probableCause=lossOfSignal, serviceAffecting=true</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10s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Nokia 1830PSS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alarmCondition=AMPLIFIER_FAULT, alarmSeverity=CRITICAL</w:t>
            </w:r>
          </w:p>
        </w:tc>
        <w:tc>
          <w:tcPr>
            <w:tcW w:type="dxa" w:w="31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alarmType=equipmentAlarm, perceivedSeverity=critical, probableCause=equipmentFailure</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15s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Cisco IOS syslog</w:t>
            </w:r>
          </w:p>
        </w:tc>
        <w:tc>
          <w:tcPr>
            <w:tcW w:type="dxa" w:w="3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LINK-3-UPDOWN: GigabitEthernet0/0/1 changed state to down</w:t>
            </w:r>
          </w:p>
        </w:tc>
        <w:tc>
          <w:tcPr>
            <w:tcW w:type="dxa" w:w="31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alarmType=communicationsAlarm, perceivedSeverity=major, probableCause=communicationsSubsystemFailure, x_domain=ip</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20s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Cisco IOS syslog</w:t>
            </w:r>
          </w:p>
        </w:tc>
        <w:tc>
          <w:tcPr>
            <w:tcW w:type="dxa" w:w="3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BGP-5-ADJCHG: neighbor 10.0.0.2 Down Interface flap</w:t>
            </w:r>
          </w:p>
        </w:tc>
        <w:tc>
          <w:tcPr>
            <w:tcW w:type="dxa" w:w="31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alarmType=communicationsAlarm, perceivedSeverity=warning, probableCause=bgp-5-adjchg</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22s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Nokia NetAct</w:t>
            </w:r>
          </w:p>
        </w:tc>
        <w:tc>
          <w:tcPr>
            <w:tcW w:type="dxa" w:w="35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probableCause=CELL_OUTAGE, perceivedSeverity=CRITICAL</w:t>
            </w:r>
          </w:p>
        </w:tc>
        <w:tc>
          <w:tcPr>
            <w:tcW w:type="dxa" w:w="31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alarmType=communicationsAlarm, perceivedSeverity=critical, probableCause=communicationsSubsystemFailure, x_domain=ran</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25s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Nokia NetAct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probableCause=CPRI_FAILURE, perceivedSeverity=CRITICAL</w:t>
            </w:r>
          </w:p>
        </w:tc>
        <w:tc>
          <w:tcPr>
            <w:tcW w:type="dxa" w:w="31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alarmType=communicationsAlarm, perceivedSeverity=critical, probableCause=transmissionError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8"/>
              <w:left w:val="single" w:color="375623" w:sz="8"/>
              <w:bottom w:val="single" w:color="375623" w:sz="2"/>
              <w:right w:val="single" w:color="375623" w:sz="2"/>
            </w:tcBorders>
            <w:shd w:fill="E2EFDA" w:val="clear"/>
            <w:tcMar>
              <w:top w:type="dxa" w:w="100"/>
              <w:left w:type="dxa" w:w="200"/>
              <w:bottom w:type="dxa" w:w="100"/>
              <w:right w:type="dxa" w:w="160"/>
            </w:tcMar>
          </w:tcPr>
          <w:p>
            <w:r>
              <w:rPr>
                <w:rFonts w:ascii="Arial" w:cs="Arial" w:eastAsia="Arial" w:hAnsi="Arial"/>
                <w:color w:val="375623"/>
                <w:sz w:val="20"/>
                <w:szCs w:val="20"/>
              </w:rPr>
              <w:t xml:space="preserve">All 7 alarms now carry the same field names, severity vocabulary, alarm type categories, and probable cause strings — enabling the downstream GNN-based correlation engine to reason across domains without any further translation.</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9.  Integration Design</w:t>
      </w:r>
    </w:p>
    <w:p>
      <w:pPr>
        <w:pStyle w:val="Heading2"/>
        <w:spacing w:after="100" w:before="280"/>
      </w:pPr>
      <w:r>
        <w:rPr>
          <w:rFonts w:ascii="Arial" w:cs="Arial" w:eastAsia="Arial" w:hAnsi="Arial"/>
          <w:b/>
          <w:bCs/>
          <w:color w:val="2E75B6"/>
          <w:sz w:val="28"/>
          <w:szCs w:val="28"/>
        </w:rPr>
        <w:t xml:space="preserve">9.1  Integration with Kafka (Recommended Production Pattern)</w:t>
      </w:r>
    </w:p>
    <w:p>
      <w:pPr>
        <w:spacing w:after="60" w:before="60"/>
      </w:pPr>
      <w:r>
        <w:rPr>
          <w:rFonts w:ascii="Arial" w:cs="Arial" w:eastAsia="Arial" w:hAnsi="Arial"/>
          <w:b w:val="false"/>
          <w:bCs w:val="false"/>
          <w:color w:val="000000"/>
          <w:sz w:val="22"/>
          <w:szCs w:val="22"/>
        </w:rPr>
        <w:t xml:space="preserve">In production, the normalisation pipeline runs as a Kafka Streams processor or a stateless microservice consuming from raw alarm topics and producing to a normalised alarm topic: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 Simplified Kafka integration pattern</w:t>
            </w:r>
          </w:p>
          <w:p>
            <w:pPr>
              <w:spacing w:after="0" w:before="0"/>
            </w:pPr>
            <w:r>
              <w:rPr>
                <w:rFonts w:ascii="Courier New" w:cs="Courier New" w:eastAsia="Courier New" w:hAnsi="Courier New"/>
                <w:color w:val="1A1A1A"/>
                <w:sz w:val="18"/>
                <w:szCs w:val="18"/>
              </w:rPr>
              <w:t xml:space="preserve">from kafka import KafkaConsumer, KafkaProducer</w:t>
            </w:r>
          </w:p>
          <w:p>
            <w:pPr>
              <w:spacing w:after="0" w:before="0"/>
            </w:pPr>
            <w:r>
              <w:rPr>
                <w:rFonts w:ascii="Courier New" w:cs="Courier New" w:eastAsia="Courier New" w:hAnsi="Courier New"/>
                <w:color w:val="1A1A1A"/>
                <w:sz w:val="18"/>
                <w:szCs w:val="18"/>
              </w:rPr>
              <w:t xml:space="preserve">import json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consumer = KafkaConsumer('raw.alarms.cisco', 'raw.alarms.nokia',</w:t>
            </w:r>
          </w:p>
          <w:p>
            <w:pPr>
              <w:spacing w:after="0" w:before="0"/>
            </w:pPr>
            <w:r>
              <w:rPr>
                <w:rFonts w:ascii="Courier New" w:cs="Courier New" w:eastAsia="Courier New" w:hAnsi="Courier New"/>
                <w:color w:val="1A1A1A"/>
                <w:sz w:val="18"/>
                <w:szCs w:val="18"/>
              </w:rPr>
              <w:t xml:space="preserve">                          bootstrap_servers='kafka:9092')</w:t>
            </w:r>
          </w:p>
          <w:p>
            <w:pPr>
              <w:spacing w:after="0" w:before="0"/>
            </w:pPr>
            <w:r>
              <w:rPr>
                <w:rFonts w:ascii="Courier New" w:cs="Courier New" w:eastAsia="Courier New" w:hAnsi="Courier New"/>
                <w:color w:val="1A1A1A"/>
                <w:sz w:val="18"/>
                <w:szCs w:val="18"/>
              </w:rPr>
              <w:t xml:space="preserve">producer = KafkaProducer(bootstrap_servers='kafka:9092')</w:t>
            </w:r>
          </w:p>
          <w:p>
            <w:pPr>
              <w:spacing w:after="0" w:before="0"/>
            </w:pPr>
            <w:r>
              <w:rPr>
                <w:rFonts w:ascii="Courier New" w:cs="Courier New" w:eastAsia="Courier New" w:hAnsi="Courier New"/>
                <w:color w:val="1A1A1A"/>
                <w:sz w:val="18"/>
                <w:szCs w:val="18"/>
              </w:rPr>
              <w:t xml:space="preserve">pipeline = NormalisationPipeline(enable_dedup=True)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for msg in consumer:</w:t>
            </w:r>
          </w:p>
          <w:p>
            <w:pPr>
              <w:spacing w:after="0" w:before="0"/>
            </w:pPr>
            <w:r>
              <w:rPr>
                <w:rFonts w:ascii="Courier New" w:cs="Courier New" w:eastAsia="Courier New" w:hAnsi="Courier New"/>
                <w:color w:val="1A1A1A"/>
                <w:sz w:val="18"/>
                <w:szCs w:val="18"/>
              </w:rPr>
              <w:t xml:space="preserve">    event = json.loads(msg.value)</w:t>
            </w:r>
          </w:p>
          <w:p>
            <w:pPr>
              <w:spacing w:after="0" w:before="0"/>
            </w:pPr>
            <w:r>
              <w:rPr>
                <w:rFonts w:ascii="Courier New" w:cs="Courier New" w:eastAsia="Courier New" w:hAnsi="Courier New"/>
                <w:color w:val="1A1A1A"/>
                <w:sz w:val="18"/>
                <w:szCs w:val="18"/>
              </w:rPr>
              <w:t xml:space="preserve">    alarm = pipeline.process(</w:t>
            </w:r>
          </w:p>
          <w:p>
            <w:pPr>
              <w:spacing w:after="0" w:before="0"/>
            </w:pPr>
            <w:r>
              <w:rPr>
                <w:rFonts w:ascii="Courier New" w:cs="Courier New" w:eastAsia="Courier New" w:hAnsi="Courier New"/>
                <w:color w:val="1A1A1A"/>
                <w:sz w:val="18"/>
                <w:szCs w:val="18"/>
              </w:rPr>
              <w:t xml:space="preserve">        raw_payload=event['payload'],</w:t>
            </w:r>
          </w:p>
          <w:p>
            <w:pPr>
              <w:spacing w:after="0" w:before="0"/>
            </w:pPr>
            <w:r>
              <w:rPr>
                <w:rFonts w:ascii="Courier New" w:cs="Courier New" w:eastAsia="Courier New" w:hAnsi="Courier New"/>
                <w:color w:val="1A1A1A"/>
                <w:sz w:val="18"/>
                <w:szCs w:val="18"/>
              </w:rPr>
              <w:t xml:space="preserve">        vendor=event['vendor'],</w:t>
            </w:r>
          </w:p>
          <w:p>
            <w:pPr>
              <w:spacing w:after="0" w:before="0"/>
            </w:pPr>
            <w:r>
              <w:rPr>
                <w:rFonts w:ascii="Courier New" w:cs="Courier New" w:eastAsia="Courier New" w:hAnsi="Courier New"/>
                <w:color w:val="1A1A1A"/>
                <w:sz w:val="18"/>
                <w:szCs w:val="18"/>
              </w:rPr>
              <w:t xml:space="preserve">        domain=event['domain'],</w:t>
            </w:r>
          </w:p>
          <w:p>
            <w:pPr>
              <w:spacing w:after="0" w:before="0"/>
            </w:pPr>
            <w:r>
              <w:rPr>
                <w:rFonts w:ascii="Courier New" w:cs="Courier New" w:eastAsia="Courier New" w:hAnsi="Courier New"/>
                <w:color w:val="1A1A1A"/>
                <w:sz w:val="18"/>
                <w:szCs w:val="18"/>
              </w:rPr>
              <w:t xml:space="preserve">        format=event['format']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if alarm:</w:t>
            </w:r>
          </w:p>
          <w:p>
            <w:pPr>
              <w:spacing w:after="0" w:before="0"/>
            </w:pPr>
            <w:r>
              <w:rPr>
                <w:rFonts w:ascii="Courier New" w:cs="Courier New" w:eastAsia="Courier New" w:hAnsi="Courier New"/>
                <w:color w:val="1A1A1A"/>
                <w:sz w:val="18"/>
                <w:szCs w:val="18"/>
              </w:rPr>
              <w:t xml:space="preserve">        producer.send('normalised.alarms.tmf642',</w:t>
            </w:r>
          </w:p>
          <w:p>
            <w:pPr>
              <w:spacing w:after="0" w:before="0"/>
            </w:pPr>
            <w:r>
              <w:rPr>
                <w:rFonts w:ascii="Courier New" w:cs="Courier New" w:eastAsia="Courier New" w:hAnsi="Courier New"/>
                <w:color w:val="1A1A1A"/>
                <w:sz w:val="18"/>
                <w:szCs w:val="18"/>
              </w:rPr>
              <w:t xml:space="preserve">                      json.dumps(alarm.to_dict()).encode())</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9.2  Integration with Neo4j Knowledge Graph</w:t>
      </w:r>
    </w:p>
    <w:p>
      <w:pPr>
        <w:spacing w:after="60" w:before="60"/>
      </w:pPr>
      <w:r>
        <w:rPr>
          <w:rFonts w:ascii="Arial" w:cs="Arial" w:eastAsia="Arial" w:hAnsi="Arial"/>
          <w:b w:val="false"/>
          <w:bCs w:val="false"/>
          <w:color w:val="000000"/>
          <w:sz w:val="22"/>
          <w:szCs w:val="22"/>
        </w:rPr>
        <w:t xml:space="preserve">The canonical alarm output maps directly to an Incident node in the Knowledge Graph. The key integration point is the alarmed_object.id field, which is used to look up the topology node that the alarm should be attached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 Cypher: create Incident node and attach to topology</w:t>
            </w:r>
          </w:p>
          <w:p>
            <w:pPr>
              <w:spacing w:after="0" w:before="0"/>
            </w:pPr>
            <w:r>
              <w:rPr>
                <w:rFonts w:ascii="Courier New" w:cs="Courier New" w:eastAsia="Courier New" w:hAnsi="Courier New"/>
                <w:color w:val="1A1A1A"/>
                <w:sz w:val="18"/>
                <w:szCs w:val="18"/>
              </w:rPr>
              <w:t xml:space="preserve">MERGE (ne:Node {id: $ne_id})</w:t>
            </w:r>
          </w:p>
          <w:p>
            <w:pPr>
              <w:spacing w:after="0" w:before="0"/>
            </w:pPr>
            <w:r>
              <w:rPr>
                <w:rFonts w:ascii="Courier New" w:cs="Courier New" w:eastAsia="Courier New" w:hAnsi="Courier New"/>
                <w:color w:val="1A1A1A"/>
                <w:sz w:val="18"/>
                <w:szCs w:val="18"/>
              </w:rPr>
              <w:t xml:space="preserve">CREATE (inc:Incident {</w:t>
            </w:r>
          </w:p>
          <w:p>
            <w:pPr>
              <w:spacing w:after="0" w:before="0"/>
            </w:pPr>
            <w:r>
              <w:rPr>
                <w:rFonts w:ascii="Courier New" w:cs="Courier New" w:eastAsia="Courier New" w:hAnsi="Courier New"/>
                <w:color w:val="1A1A1A"/>
                <w:sz w:val="18"/>
                <w:szCs w:val="18"/>
              </w:rPr>
              <w:t xml:space="preserve">    id:               $alarm_id,</w:t>
            </w:r>
          </w:p>
          <w:p>
            <w:pPr>
              <w:spacing w:after="0" w:before="0"/>
            </w:pPr>
            <w:r>
              <w:rPr>
                <w:rFonts w:ascii="Courier New" w:cs="Courier New" w:eastAsia="Courier New" w:hAnsi="Courier New"/>
                <w:color w:val="1A1A1A"/>
                <w:sz w:val="18"/>
                <w:szCs w:val="18"/>
              </w:rPr>
              <w:t xml:space="preserve">    alarmType:        $alarm_type,</w:t>
            </w:r>
          </w:p>
          <w:p>
            <w:pPr>
              <w:spacing w:after="0" w:before="0"/>
            </w:pPr>
            <w:r>
              <w:rPr>
                <w:rFonts w:ascii="Courier New" w:cs="Courier New" w:eastAsia="Courier New" w:hAnsi="Courier New"/>
                <w:color w:val="1A1A1A"/>
                <w:sz w:val="18"/>
                <w:szCs w:val="18"/>
              </w:rPr>
              <w:t xml:space="preserve">    perceivedSeverity:$severity,</w:t>
            </w:r>
          </w:p>
          <w:p>
            <w:pPr>
              <w:spacing w:after="0" w:before="0"/>
            </w:pPr>
            <w:r>
              <w:rPr>
                <w:rFonts w:ascii="Courier New" w:cs="Courier New" w:eastAsia="Courier New" w:hAnsi="Courier New"/>
                <w:color w:val="1A1A1A"/>
                <w:sz w:val="18"/>
                <w:szCs w:val="18"/>
              </w:rPr>
              <w:t xml:space="preserve">    probableCause:    $probable_cause,</w:t>
            </w:r>
          </w:p>
          <w:p>
            <w:pPr>
              <w:spacing w:after="0" w:before="0"/>
            </w:pPr>
            <w:r>
              <w:rPr>
                <w:rFonts w:ascii="Courier New" w:cs="Courier New" w:eastAsia="Courier New" w:hAnsi="Courier New"/>
                <w:color w:val="1A1A1A"/>
                <w:sz w:val="18"/>
                <w:szCs w:val="18"/>
              </w:rPr>
              <w:t xml:space="preserve">    specificProblem:  $specific_problem,</w:t>
            </w:r>
          </w:p>
          <w:p>
            <w:pPr>
              <w:spacing w:after="0" w:before="0"/>
            </w:pPr>
            <w:r>
              <w:rPr>
                <w:rFonts w:ascii="Courier New" w:cs="Courier New" w:eastAsia="Courier New" w:hAnsi="Courier New"/>
                <w:color w:val="1A1A1A"/>
                <w:sz w:val="18"/>
                <w:szCs w:val="18"/>
              </w:rPr>
              <w:t xml:space="preserve">    raisedTime:       $raised_time,</w:t>
            </w:r>
          </w:p>
          <w:p>
            <w:pPr>
              <w:spacing w:after="0" w:before="0"/>
            </w:pPr>
            <w:r>
              <w:rPr>
                <w:rFonts w:ascii="Courier New" w:cs="Courier New" w:eastAsia="Courier New" w:hAnsi="Courier New"/>
                <w:color w:val="1A1A1A"/>
                <w:sz w:val="18"/>
                <w:szCs w:val="18"/>
              </w:rPr>
              <w:t xml:space="preserve">    domain:           $x_domain,</w:t>
            </w:r>
          </w:p>
          <w:p>
            <w:pPr>
              <w:spacing w:after="0" w:before="0"/>
            </w:pPr>
            <w:r>
              <w:rPr>
                <w:rFonts w:ascii="Courier New" w:cs="Courier New" w:eastAsia="Courier New" w:hAnsi="Courier New"/>
                <w:color w:val="1A1A1A"/>
                <w:sz w:val="18"/>
                <w:szCs w:val="18"/>
              </w:rPr>
              <w:t xml:space="preserve">    vendor:           $x_vendor,</w:t>
            </w:r>
          </w:p>
          <w:p>
            <w:pPr>
              <w:spacing w:after="0" w:before="0"/>
            </w:pPr>
            <w:r>
              <w:rPr>
                <w:rFonts w:ascii="Courier New" w:cs="Courier New" w:eastAsia="Courier New" w:hAnsi="Courier New"/>
                <w:color w:val="1A1A1A"/>
                <w:sz w:val="18"/>
                <w:szCs w:val="18"/>
              </w:rPr>
              <w:t xml:space="preserve">    serviceAffecting: $service_affecting</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CREATE (inc)-[:TRIGGERED_ON]-&gt;(ne)</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9.3  Adding a New Vendor Adapter</w:t>
      </w:r>
    </w:p>
    <w:p>
      <w:pPr>
        <w:spacing w:after="60" w:before="60"/>
      </w:pPr>
      <w:r>
        <w:rPr>
          <w:rFonts w:ascii="Arial" w:cs="Arial" w:eastAsia="Arial" w:hAnsi="Arial"/>
          <w:b w:val="false"/>
          <w:bCs w:val="false"/>
          <w:color w:val="000000"/>
          <w:sz w:val="22"/>
          <w:szCs w:val="22"/>
        </w:rPr>
        <w:t xml:space="preserve">The adapter pattern is designed for extensibility. Adding a new vendor (e.g. Juniper Paragon) requires three steps only:</w:t>
      </w:r>
    </w:p>
    <w:p>
      <w:pPr>
        <w:pStyle w:val="ListParagraph"/>
        <w:numPr>
          <w:ilvl w:val="0"/>
          <w:numId w:val="3"/>
        </w:numPr>
        <w:spacing w:after="40" w:before="40"/>
      </w:pPr>
      <w:r>
        <w:rPr>
          <w:rFonts w:ascii="Arial" w:cs="Arial" w:eastAsia="Arial" w:hAnsi="Arial"/>
          <w:sz w:val="22"/>
          <w:szCs w:val="22"/>
        </w:rPr>
        <w:t xml:space="preserve">Create a new adapter class in adapters/ inheriting from BaseAdapter</w:t>
      </w:r>
    </w:p>
    <w:p>
      <w:pPr>
        <w:pStyle w:val="ListParagraph"/>
        <w:numPr>
          <w:ilvl w:val="0"/>
          <w:numId w:val="3"/>
        </w:numPr>
        <w:spacing w:after="40" w:before="40"/>
      </w:pPr>
      <w:r>
        <w:rPr>
          <w:rFonts w:ascii="Arial" w:cs="Arial" w:eastAsia="Arial" w:hAnsi="Arial"/>
          <w:sz w:val="22"/>
          <w:szCs w:val="22"/>
        </w:rPr>
        <w:t xml:space="preserve">Implement the parse(raw) method with vendor-specific field mappings</w:t>
      </w:r>
    </w:p>
    <w:p>
      <w:pPr>
        <w:pStyle w:val="ListParagraph"/>
        <w:numPr>
          <w:ilvl w:val="0"/>
          <w:numId w:val="3"/>
        </w:numPr>
        <w:spacing w:after="40" w:before="40"/>
      </w:pPr>
      <w:r>
        <w:rPr>
          <w:rFonts w:ascii="Arial" w:cs="Arial" w:eastAsia="Arial" w:hAnsi="Arial"/>
          <w:sz w:val="22"/>
          <w:szCs w:val="22"/>
        </w:rPr>
        <w:t xml:space="preserve">Register the adapter in AdapterRegistry (either statically in pipeline.py or dynamically at runtime)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 Step 1 &amp; 2: New adapter (adapters/juniper.py)</w:t>
            </w:r>
          </w:p>
          <w:p>
            <w:pPr>
              <w:spacing w:after="0" w:before="0"/>
            </w:pPr>
            <w:r>
              <w:rPr>
                <w:rFonts w:ascii="Courier New" w:cs="Courier New" w:eastAsia="Courier New" w:hAnsi="Courier New"/>
                <w:color w:val="1A1A1A"/>
                <w:sz w:val="18"/>
                <w:szCs w:val="18"/>
              </w:rPr>
              <w:t xml:space="preserve">class JuniperParagonAdapter(BaseAdapter):</w:t>
            </w:r>
          </w:p>
          <w:p>
            <w:pPr>
              <w:spacing w:after="0" w:before="0"/>
            </w:pPr>
            <w:r>
              <w:rPr>
                <w:rFonts w:ascii="Courier New" w:cs="Courier New" w:eastAsia="Courier New" w:hAnsi="Courier New"/>
                <w:color w:val="1A1A1A"/>
                <w:sz w:val="18"/>
                <w:szCs w:val="18"/>
              </w:rPr>
              <w:t xml:space="preserve">    VENDOR = 'Juniper'</w:t>
            </w:r>
          </w:p>
          <w:p>
            <w:pPr>
              <w:spacing w:after="0" w:before="0"/>
            </w:pPr>
            <w:r>
              <w:rPr>
                <w:rFonts w:ascii="Courier New" w:cs="Courier New" w:eastAsia="Courier New" w:hAnsi="Courier New"/>
                <w:color w:val="1A1A1A"/>
                <w:sz w:val="18"/>
                <w:szCs w:val="18"/>
              </w:rPr>
              <w:t xml:space="preserve">    DOMAIN = NetworkDomain.IP</w:t>
            </w:r>
          </w:p>
          <w:p>
            <w:pPr>
              <w:spacing w:after="0" w:before="0"/>
            </w:pPr>
            <w:r>
              <w:rPr>
                <w:rFonts w:ascii="Courier New" w:cs="Courier New" w:eastAsia="Courier New" w:hAnsi="Courier New"/>
                <w:color w:val="1A1A1A"/>
                <w:sz w:val="18"/>
                <w:szCs w:val="18"/>
              </w:rPr>
              <w:t xml:space="preserve">    RAW_FORMAT = 'json_rest'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def parse(self, raw: dict) -&gt; CanonicalAlarm:</w:t>
            </w:r>
          </w:p>
          <w:p>
            <w:pPr>
              <w:spacing w:after="0" w:before="0"/>
            </w:pPr>
            <w:r>
              <w:rPr>
                <w:rFonts w:ascii="Courier New" w:cs="Courier New" w:eastAsia="Courier New" w:hAnsi="Courier New"/>
                <w:color w:val="1A1A1A"/>
                <w:sz w:val="18"/>
                <w:szCs w:val="18"/>
              </w:rPr>
              <w:t xml:space="preserve">        return CanonicalAlarm(</w:t>
            </w:r>
          </w:p>
          <w:p>
            <w:pPr>
              <w:spacing w:after="0" w:before="0"/>
            </w:pPr>
            <w:r>
              <w:rPr>
                <w:rFonts w:ascii="Courier New" w:cs="Courier New" w:eastAsia="Courier New" w:hAnsi="Courier New"/>
                <w:color w:val="1A1A1A"/>
                <w:sz w:val="18"/>
                <w:szCs w:val="18"/>
              </w:rPr>
              <w:t xml:space="preserve">            id=self._new_id(),</w:t>
            </w:r>
          </w:p>
          <w:p>
            <w:pPr>
              <w:spacing w:after="0" w:before="0"/>
            </w:pPr>
            <w:r>
              <w:rPr>
                <w:rFonts w:ascii="Courier New" w:cs="Courier New" w:eastAsia="Courier New" w:hAnsi="Courier New"/>
                <w:color w:val="1A1A1A"/>
                <w:sz w:val="18"/>
                <w:szCs w:val="18"/>
              </w:rPr>
              <w:t xml:space="preserve">            alarm_raised_time=self._parse_ts(raw.get('eventTimestamp','')),</w:t>
            </w:r>
          </w:p>
          <w:p>
            <w:pPr>
              <w:spacing w:after="0" w:before="0"/>
            </w:pPr>
            <w:r>
              <w:rPr>
                <w:rFonts w:ascii="Courier New" w:cs="Courier New" w:eastAsia="Courier New" w:hAnsi="Courier New"/>
                <w:color w:val="1A1A1A"/>
                <w:sz w:val="18"/>
                <w:szCs w:val="18"/>
              </w:rPr>
              <w:t xml:space="preserve">            alarm_reporting_time=self._now(),</w:t>
            </w:r>
          </w:p>
          <w:p>
            <w:pPr>
              <w:spacing w:after="0" w:before="0"/>
            </w:pPr>
            <w:r>
              <w:rPr>
                <w:rFonts w:ascii="Courier New" w:cs="Courier New" w:eastAsia="Courier New" w:hAnsi="Courier New"/>
                <w:color w:val="1A1A1A"/>
                <w:sz w:val="18"/>
                <w:szCs w:val="18"/>
              </w:rPr>
              <w:t xml:space="preserve">            alarm_type=infer_alarm_type(map_probable_cause(raw.get('cause',''))),</w:t>
            </w:r>
          </w:p>
          <w:p>
            <w:pPr>
              <w:spacing w:after="0" w:before="0"/>
            </w:pPr>
            <w:r>
              <w:rPr>
                <w:rFonts w:ascii="Courier New" w:cs="Courier New" w:eastAsia="Courier New" w:hAnsi="Courier New"/>
                <w:color w:val="1A1A1A"/>
                <w:sz w:val="18"/>
                <w:szCs w:val="18"/>
              </w:rPr>
              <w:t xml:space="preserve">            perceived_severity=map_severity(raw.get('severity','')),</w:t>
            </w:r>
          </w:p>
          <w:p>
            <w:pPr>
              <w:spacing w:after="0" w:before="0"/>
            </w:pPr>
            <w:r>
              <w:rPr>
                <w:rFonts w:ascii="Courier New" w:cs="Courier New" w:eastAsia="Courier New" w:hAnsi="Courier New"/>
                <w:color w:val="1A1A1A"/>
                <w:sz w:val="18"/>
                <w:szCs w:val="18"/>
              </w:rPr>
              <w:t xml:space="preserve">            # ... remaining field mappings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Step 3: Register (in pipeline.py or at startup)</w:t>
            </w:r>
          </w:p>
          <w:p>
            <w:pPr>
              <w:spacing w:after="0" w:before="0"/>
            </w:pPr>
            <w:r>
              <w:rPr>
                <w:rFonts w:ascii="Courier New" w:cs="Courier New" w:eastAsia="Courier New" w:hAnsi="Courier New"/>
                <w:color w:val="1A1A1A"/>
                <w:sz w:val="18"/>
                <w:szCs w:val="18"/>
              </w:rPr>
              <w:t xml:space="preserve">AdapterRegistry.register('juniper', 'ip', 'json_rest', JuniperParagonAdapter)</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10.  Error Handling and Observability</w:t>
      </w:r>
    </w:p>
    <w:p>
      <w:pPr>
        <w:pStyle w:val="Heading2"/>
        <w:spacing w:after="100" w:before="280"/>
      </w:pPr>
      <w:r>
        <w:rPr>
          <w:rFonts w:ascii="Arial" w:cs="Arial" w:eastAsia="Arial" w:hAnsi="Arial"/>
          <w:b/>
          <w:bCs/>
          <w:color w:val="2E75B6"/>
          <w:sz w:val="28"/>
          <w:szCs w:val="28"/>
        </w:rPr>
        <w:t xml:space="preserve">10.1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Failure Scenario</w:t>
            </w:r>
          </w:p>
        </w:tc>
        <w:tc>
          <w:tcPr>
            <w:tcW w:type="dxa" w:w="3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Pipeline Behaviour</w:t>
            </w:r>
          </w:p>
        </w:tc>
        <w:tc>
          <w:tcPr>
            <w:tcW w:type="dxa" w:w="37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Production Recommendation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No adapter found for (vendor, domain, format)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Log warning; return None; increment stats['invalid']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Route raw event to dead-letter Kafka topic for manual review</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Adapter parse() raises exception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Log error with stack trace; return None; increment stats['invalid']</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Alert on-call engineer; route to dead-letter queue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Validation fails (missing mandatory fields)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Log field errors; return None; increment stats['invalid']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Route to dead-letter queue; alert on adapter quality</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CMDB enrichment fails (API timeout)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Return alarm without enrichment; log warning</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Implement retry with exponential backoff; use cached CMDB data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Timestamp parsing fails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Use datetime.utcnow() as fallback; log warning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Monitor timestamp parse failures by vendor for adapter maintenance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Duplicate alarm detected</w:t>
            </w:r>
          </w:p>
        </w:tc>
        <w:tc>
          <w:tcPr>
            <w:tcW w:type="dxa" w:w="3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Return None; increment stats['deduplicated']</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Log suppressed alarm IDs for audit; expose via metrics API</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10.2  Pipeline Statistics</w:t>
      </w:r>
    </w:p>
    <w:p>
      <w:pPr>
        <w:spacing w:after="60" w:before="60"/>
      </w:pPr>
      <w:r>
        <w:rPr>
          <w:rFonts w:ascii="Arial" w:cs="Arial" w:eastAsia="Arial" w:hAnsi="Arial"/>
          <w:b w:val="false"/>
          <w:bCs w:val="false"/>
          <w:color w:val="000000"/>
          <w:sz w:val="22"/>
          <w:szCs w:val="22"/>
        </w:rPr>
        <w:t xml:space="preserve">The pipeline maintains a statistics dict accessible via pipeline.stats: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 Example stats output after processing a batch</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'processed':    25,      # Total raw events received</w:t>
            </w:r>
          </w:p>
          <w:p>
            <w:pPr>
              <w:spacing w:after="0" w:before="0"/>
            </w:pPr>
            <w:r>
              <w:rPr>
                <w:rFonts w:ascii="Courier New" w:cs="Courier New" w:eastAsia="Courier New" w:hAnsi="Courier New"/>
                <w:color w:val="1A1A1A"/>
                <w:sz w:val="18"/>
                <w:szCs w:val="18"/>
              </w:rPr>
              <w:t xml:space="preserve">    'valid':        22,      # Successfully normalised</w:t>
            </w:r>
          </w:p>
          <w:p>
            <w:pPr>
              <w:spacing w:after="0" w:before="0"/>
            </w:pPr>
            <w:r>
              <w:rPr>
                <w:rFonts w:ascii="Courier New" w:cs="Courier New" w:eastAsia="Courier New" w:hAnsi="Courier New"/>
                <w:color w:val="1A1A1A"/>
                <w:sz w:val="18"/>
                <w:szCs w:val="18"/>
              </w:rPr>
              <w:t xml:space="preserve">    'invalid':       2,      # Failed validation or adapter error</w:t>
            </w:r>
          </w:p>
          <w:p>
            <w:pPr>
              <w:spacing w:after="0" w:before="0"/>
            </w:pPr>
            <w:r>
              <w:rPr>
                <w:rFonts w:ascii="Courier New" w:cs="Courier New" w:eastAsia="Courier New" w:hAnsi="Courier New"/>
                <w:color w:val="1A1A1A"/>
                <w:sz w:val="18"/>
                <w:szCs w:val="18"/>
              </w:rPr>
              <w:t xml:space="preserve">    'deduplicated':  1,      # Suppressed as duplicates</w:t>
            </w:r>
          </w:p>
          <w:p>
            <w:pPr>
              <w:spacing w:after="0" w:before="0"/>
            </w:pPr>
            <w:r>
              <w:rPr>
                <w:rFonts w:ascii="Courier New" w:cs="Courier New" w:eastAsia="Courier New" w:hAnsi="Courier New"/>
                <w:color w:val="1A1A1A"/>
                <w:sz w:val="18"/>
                <w:szCs w:val="18"/>
              </w:rPr>
              <w:t xml:space="preserve">    'by_vendor':  {'cisco': 5, 'nokia': 8, 'ericsson': 4, ...},</w:t>
            </w:r>
          </w:p>
          <w:p>
            <w:pPr>
              <w:spacing w:after="0" w:before="0"/>
            </w:pPr>
            <w:r>
              <w:rPr>
                <w:rFonts w:ascii="Courier New" w:cs="Courier New" w:eastAsia="Courier New" w:hAnsi="Courier New"/>
                <w:color w:val="1A1A1A"/>
                <w:sz w:val="18"/>
                <w:szCs w:val="18"/>
              </w:rPr>
              <w:t xml:space="preserve">    'by_domain':  {'ran': 9, 'ip': 7, 'optical': 3, 'compute': 3}</w:t>
            </w:r>
          </w:p>
          <w:p>
            <w:pPr>
              <w:spacing w:after="0" w:before="0"/>
            </w:pPr>
            <w:r>
              <w:rPr>
                <w:rFonts w:ascii="Courier New" w:cs="Courier New" w:eastAsia="Courier New" w:hAnsi="Courier New"/>
                <w:color w:val="1A1A1A"/>
                <w:sz w:val="18"/>
                <w:szCs w:val="18"/>
              </w:rPr>
              <w:t xml:space="preserve">}</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11.  Testing Strategy</w:t>
      </w:r>
    </w:p>
    <w:p>
      <w:pPr>
        <w:pStyle w:val="Heading2"/>
        <w:spacing w:after="100" w:before="280"/>
      </w:pPr>
      <w:r>
        <w:rPr>
          <w:rFonts w:ascii="Arial" w:cs="Arial" w:eastAsia="Arial" w:hAnsi="Arial"/>
          <w:b/>
          <w:bCs/>
          <w:color w:val="2E75B6"/>
          <w:sz w:val="28"/>
          <w:szCs w:val="28"/>
        </w:rPr>
        <w:t xml:space="preserve">11.1  Test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360"/>
      </w:tblGrid>
      <w:tr>
        <w:trPr>
          <w:tblHeader/>
        </w:trPr>
        <w:tc>
          <w:tcPr>
            <w:tcW w:type="dxa" w:w="2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Test Class</w:t>
            </w:r>
          </w:p>
        </w:tc>
        <w:tc>
          <w:tcPr>
            <w:tcW w:type="dxa" w:w="6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Tests</w:t>
            </w:r>
          </w:p>
        </w:tc>
        <w:tc>
          <w:tcPr>
            <w:tcW w:type="dxa" w:w="63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What is Verified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TestCiscoSyslog</w:t>
            </w:r>
          </w:p>
        </w:tc>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Severity mapping (sev3→major), clearing detection (UPDOWN up→cleared), equipment type inference (FAN_FAILURE→equipmentAlarm), TMF642 mandatory key presence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TestNokiaRAN</w:t>
            </w:r>
          </w:p>
        </w:tc>
        <w:tc>
          <w:tcPr>
            <w:tcW w:type="dxa" w:w="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3</w:t>
            </w:r>
          </w:p>
        </w:tc>
        <w:tc>
          <w:tcPr>
            <w:tcW w:type="dxa" w:w="6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RRH fault→equipmentAlarm, CPRI→critical, cell outage service_affecting=True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TestNokiaOptical</w:t>
            </w:r>
          </w:p>
        </w:tc>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LOS→critical+lossOfSignal, amplifier→equipmentAlarm, vendor=Nokia on all</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TestEricssonENM</w:t>
            </w:r>
          </w:p>
        </w:tc>
        <w:tc>
          <w:tcPr>
            <w:tcW w:type="dxa" w:w="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3</w:t>
            </w:r>
          </w:p>
        </w:tc>
        <w:tc>
          <w:tcPr>
            <w:tcW w:type="dxa" w:w="6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A1→critical, A2→major, DN parsing extracts MeContext name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TestHuawei</w:t>
            </w:r>
          </w:p>
        </w:tc>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Interface Down→critical, CPU High→qualityOfServiceAlarm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TestPrometheus</w:t>
            </w:r>
          </w:p>
        </w:tc>
        <w:tc>
          <w:tcPr>
            <w:tcW w:type="dxa" w:w="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2</w:t>
            </w:r>
          </w:p>
        </w:tc>
        <w:tc>
          <w:tcPr>
            <w:tcW w:type="dxa" w:w="6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HostDown→critical+compute, resolved→AlarmState.CLEARED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TestPipeline</w:t>
            </w:r>
          </w:p>
        </w:tc>
        <w:tc>
          <w:tcPr>
            <w:tcW w:type="dxa" w:w="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Full batch no exceptions, dedup suppresses repeat, unknown vendor→None, stats tracking</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11.2  Running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 From the project root (no external dependencies required)</w:t>
            </w:r>
          </w:p>
          <w:p>
            <w:pPr>
              <w:spacing w:after="0" w:before="0"/>
            </w:pPr>
            <w:r>
              <w:rPr>
                <w:rFonts w:ascii="Courier New" w:cs="Courier New" w:eastAsia="Courier New" w:hAnsi="Courier New"/>
                <w:color w:val="1A1A1A"/>
                <w:sz w:val="18"/>
                <w:szCs w:val="18"/>
              </w:rPr>
              <w:t xml:space="preserve">cd alarm_normalizer</w:t>
            </w:r>
          </w:p>
          <w:p>
            <w:pPr>
              <w:spacing w:after="0" w:before="0"/>
            </w:pPr>
            <w:r>
              <w:rPr>
                <w:rFonts w:ascii="Courier New" w:cs="Courier New" w:eastAsia="Courier New" w:hAnsi="Courier New"/>
                <w:color w:val="1A1A1A"/>
                <w:sz w:val="18"/>
                <w:szCs w:val="18"/>
              </w:rPr>
              <w:t xml:space="preserve">python tests/test_pipeline.py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Expected output:</w:t>
            </w:r>
          </w:p>
          <w:p>
            <w:pPr>
              <w:spacing w:after="0" w:before="0"/>
            </w:pPr>
            <w:r>
              <w:rPr>
                <w:rFonts w:ascii="Courier New" w:cs="Courier New" w:eastAsia="Courier New" w:hAnsi="Courier New"/>
                <w:color w:val="1A1A1A"/>
                <w:sz w:val="18"/>
                <w:szCs w:val="18"/>
              </w:rPr>
              <w:t xml:space="preserve"># Ran 22 tests in 0.011s</w:t>
            </w:r>
          </w:p>
          <w:p>
            <w:pPr>
              <w:spacing w:after="0" w:before="0"/>
            </w:pPr>
            <w:r>
              <w:rPr>
                <w:rFonts w:ascii="Courier New" w:cs="Courier New" w:eastAsia="Courier New" w:hAnsi="Courier New"/>
                <w:color w:val="1A1A1A"/>
                <w:sz w:val="18"/>
                <w:szCs w:val="18"/>
              </w:rPr>
              <w:t xml:space="preserve"># OK</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11.3  Test Data</w:t>
      </w:r>
    </w:p>
    <w:p>
      <w:pPr>
        <w:spacing w:after="60" w:before="60"/>
      </w:pPr>
      <w:r>
        <w:rPr>
          <w:rFonts w:ascii="Arial" w:cs="Arial" w:eastAsia="Arial" w:hAnsi="Arial"/>
          <w:b w:val="false"/>
          <w:bCs w:val="false"/>
          <w:color w:val="000000"/>
          <w:sz w:val="22"/>
          <w:szCs w:val="22"/>
        </w:rPr>
        <w:t xml:space="preserve">The data/test_samples.py module contains 25 representative real-world alarm samples covering all supported vendors and domains. These are used by both the automated test suite and the interactive demo. Key scenarios provided:</w:t>
      </w:r>
    </w:p>
    <w:p>
      <w:pPr>
        <w:pStyle w:val="ListParagraph"/>
        <w:numPr>
          <w:ilvl w:val="0"/>
          <w:numId w:val="2"/>
        </w:numPr>
        <w:spacing w:after="40" w:before="40"/>
      </w:pPr>
      <w:r>
        <w:rPr>
          <w:rFonts w:ascii="Arial" w:cs="Arial" w:eastAsia="Arial" w:hAnsi="Arial"/>
          <w:b w:val="false"/>
          <w:bCs w:val="false"/>
          <w:color w:val="000000"/>
          <w:sz w:val="22"/>
          <w:szCs w:val="22"/>
        </w:rPr>
        <w:t xml:space="preserve">CISCO_SYSLOG_SAMPLES (5) — interface down, BGP down, fan failure, CPU high, interface restore</w:t>
      </w:r>
    </w:p>
    <w:p>
      <w:pPr>
        <w:pStyle w:val="ListParagraph"/>
        <w:numPr>
          <w:ilvl w:val="0"/>
          <w:numId w:val="2"/>
        </w:numPr>
        <w:spacing w:after="40" w:before="40"/>
      </w:pPr>
      <w:r>
        <w:rPr>
          <w:rFonts w:ascii="Arial" w:cs="Arial" w:eastAsia="Arial" w:hAnsi="Arial"/>
          <w:b w:val="false"/>
          <w:bCs w:val="false"/>
          <w:color w:val="000000"/>
          <w:sz w:val="22"/>
          <w:szCs w:val="22"/>
        </w:rPr>
        <w:t xml:space="preserve">NOKIA_RAN_SAMPLES (3) — RRH fault, CPRI failure, 5G NR cell OOS</w:t>
      </w:r>
    </w:p>
    <w:p>
      <w:pPr>
        <w:pStyle w:val="ListParagraph"/>
        <w:numPr>
          <w:ilvl w:val="0"/>
          <w:numId w:val="2"/>
        </w:numPr>
        <w:spacing w:after="40" w:before="40"/>
      </w:pPr>
      <w:r>
        <w:rPr>
          <w:rFonts w:ascii="Arial" w:cs="Arial" w:eastAsia="Arial" w:hAnsi="Arial"/>
          <w:b w:val="false"/>
          <w:bCs w:val="false"/>
          <w:color w:val="000000"/>
          <w:sz w:val="22"/>
          <w:szCs w:val="22"/>
        </w:rPr>
        <w:t xml:space="preserve">NOKIA_OPTICAL_SAMPLES (3) — LOS on OCH, EDFA amplifier fault, OSNR degradation</w:t>
      </w:r>
    </w:p>
    <w:p>
      <w:pPr>
        <w:pStyle w:val="ListParagraph"/>
        <w:numPr>
          <w:ilvl w:val="0"/>
          <w:numId w:val="2"/>
        </w:numPr>
        <w:spacing w:after="40" w:before="40"/>
      </w:pPr>
      <w:r>
        <w:rPr>
          <w:rFonts w:ascii="Arial" w:cs="Arial" w:eastAsia="Arial" w:hAnsi="Arial"/>
          <w:b w:val="false"/>
          <w:bCs w:val="false"/>
          <w:color w:val="000000"/>
          <w:sz w:val="22"/>
          <w:szCs w:val="22"/>
        </w:rPr>
        <w:t xml:space="preserve">ERICSSON_ENM_SAMPLES (3) — LTE cell disabled (A1), BBU hardware fault, GPS sync loss (A2)</w:t>
      </w:r>
    </w:p>
    <w:p>
      <w:pPr>
        <w:pStyle w:val="ListParagraph"/>
        <w:numPr>
          <w:ilvl w:val="0"/>
          <w:numId w:val="2"/>
        </w:numPr>
        <w:spacing w:after="40" w:before="40"/>
      </w:pPr>
      <w:r>
        <w:rPr>
          <w:rFonts w:ascii="Arial" w:cs="Arial" w:eastAsia="Arial" w:hAnsi="Arial"/>
          <w:b w:val="false"/>
          <w:bCs w:val="false"/>
          <w:color w:val="000000"/>
          <w:sz w:val="22"/>
          <w:szCs w:val="22"/>
        </w:rPr>
        <w:t xml:space="preserve">HUAWEI_IP_SAMPLES (3) — interface down, BGP peer down, CPU utilisation high</w:t>
      </w:r>
    </w:p>
    <w:p>
      <w:pPr>
        <w:pStyle w:val="ListParagraph"/>
        <w:numPr>
          <w:ilvl w:val="0"/>
          <w:numId w:val="2"/>
        </w:numPr>
        <w:spacing w:after="40" w:before="40"/>
      </w:pPr>
      <w:r>
        <w:rPr>
          <w:rFonts w:ascii="Arial" w:cs="Arial" w:eastAsia="Arial" w:hAnsi="Arial"/>
          <w:b w:val="false"/>
          <w:bCs w:val="false"/>
          <w:color w:val="000000"/>
          <w:sz w:val="22"/>
          <w:szCs w:val="22"/>
        </w:rPr>
        <w:t xml:space="preserve">SNMP_TRAP_SAMPLES (2) — IF-MIB linkDown, IF-MIB linkUp (clearing)</w:t>
      </w:r>
    </w:p>
    <w:p>
      <w:pPr>
        <w:pStyle w:val="ListParagraph"/>
        <w:numPr>
          <w:ilvl w:val="0"/>
          <w:numId w:val="2"/>
        </w:numPr>
        <w:spacing w:after="40" w:before="40"/>
      </w:pPr>
      <w:r>
        <w:rPr>
          <w:rFonts w:ascii="Arial" w:cs="Arial" w:eastAsia="Arial" w:hAnsi="Arial"/>
          <w:b w:val="false"/>
          <w:bCs w:val="false"/>
          <w:color w:val="000000"/>
          <w:sz w:val="22"/>
          <w:szCs w:val="22"/>
        </w:rPr>
        <w:t xml:space="preserve">PROMETHEUS_SAMPLES (3) — HostDown, DiskFull, HostDown resolved</w:t>
      </w:r>
    </w:p>
    <w:p>
      <w:pPr>
        <w:pStyle w:val="ListParagraph"/>
        <w:numPr>
          <w:ilvl w:val="0"/>
          <w:numId w:val="2"/>
        </w:numPr>
        <w:spacing w:after="40" w:before="40"/>
      </w:pPr>
      <w:r>
        <w:rPr>
          <w:rFonts w:ascii="Arial" w:cs="Arial" w:eastAsia="Arial" w:hAnsi="Arial"/>
          <w:b w:val="false"/>
          <w:bCs w:val="false"/>
          <w:color w:val="000000"/>
          <w:sz w:val="22"/>
          <w:szCs w:val="22"/>
        </w:rPr>
        <w:t xml:space="preserve">KUBERNETES_SAMPLES (2) — UPF pod CrashLoopBackOff, AMF pod OOMKilled</w:t>
      </w:r>
    </w:p>
    <w:p>
      <w:pPr>
        <w:pStyle w:val="ListParagraph"/>
        <w:numPr>
          <w:ilvl w:val="0"/>
          <w:numId w:val="2"/>
        </w:numPr>
        <w:spacing w:after="40" w:before="40"/>
      </w:pPr>
      <w:r>
        <w:rPr>
          <w:rFonts w:ascii="Arial" w:cs="Arial" w:eastAsia="Arial" w:hAnsi="Arial"/>
          <w:b w:val="false"/>
          <w:bCs w:val="false"/>
          <w:color w:val="000000"/>
          <w:sz w:val="22"/>
          <w:szCs w:val="22"/>
        </w:rPr>
        <w:t xml:space="preserve">FIBER_CUT_CASCADE_SCENARIO (7) — ordered cross-domain cascade for demo presentation</w:t>
      </w:r>
    </w:p>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12.  Production Deployment Considerations</w:t>
      </w:r>
    </w:p>
    <w:p>
      <w:pPr>
        <w:pStyle w:val="Heading2"/>
        <w:spacing w:after="100" w:before="280"/>
      </w:pPr>
      <w:r>
        <w:rPr>
          <w:rFonts w:ascii="Arial" w:cs="Arial" w:eastAsia="Arial" w:hAnsi="Arial"/>
          <w:b/>
          <w:bCs/>
          <w:color w:val="2E75B6"/>
          <w:sz w:val="28"/>
          <w:szCs w:val="28"/>
        </w:rPr>
        <w:t xml:space="preserve">12.1  Scaling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Consideration</w:t>
            </w:r>
          </w:p>
        </w:tc>
        <w:tc>
          <w:tcPr>
            <w:tcW w:type="dxa" w:w="26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Current (PoC)</w:t>
            </w:r>
          </w:p>
        </w:tc>
        <w:tc>
          <w:tcPr>
            <w:tcW w:type="dxa" w:w="43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Production Recommendation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Throughput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Single-threaded; ~10k alarms/sec on modern hardware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Horizontally scale as stateless microservice; partition by vendor in Kafka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Deduplication state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In-memory Python dict</w:t>
            </w:r>
          </w:p>
        </w:tc>
        <w:tc>
          <w:tcPr>
            <w:tcW w:type="dxa" w:w="4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Redis SETEX with TTL = dedup_window_seconds; supports multi-instance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CMDB enrichment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Static dict lookup (&lt;1μs)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Async HTTP client to TMF639 API with Redis cache and 5-minute TTL</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Adapter registry</w:t>
            </w:r>
          </w:p>
        </w:tc>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Class-level Python dict (zero lookup cost)</w:t>
            </w:r>
          </w:p>
        </w:tc>
        <w:tc>
          <w:tcPr>
            <w:tcW w:type="dxa" w:w="4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 change needed; registry is read-only after startup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Timestamp parsing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Multi-format strptime trial loop</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Cache compiled regex per format; or use dateutil.parser with fallback</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12.2  Production Enrichment (TMF639 CMDB Integration)</w:t>
      </w:r>
    </w:p>
    <w:p>
      <w:pPr>
        <w:spacing w:after="60" w:before="60"/>
      </w:pPr>
      <w:r>
        <w:rPr>
          <w:rFonts w:ascii="Arial" w:cs="Arial" w:eastAsia="Arial" w:hAnsi="Arial"/>
          <w:b w:val="false"/>
          <w:bCs w:val="false"/>
          <w:color w:val="000000"/>
          <w:sz w:val="22"/>
          <w:szCs w:val="22"/>
        </w:rPr>
        <w:t xml:space="preserve">Replace the static EnrichmentStage._DEVICE_META dict with a call to the TMF639 Resource Inventory API. The alarmed_object.id is used as the resource lookup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 Production enrichment via TMF639 Resource Inventory</w:t>
            </w:r>
          </w:p>
          <w:p>
            <w:pPr>
              <w:spacing w:after="0" w:before="0"/>
            </w:pPr>
            <w:r>
              <w:rPr>
                <w:rFonts w:ascii="Courier New" w:cs="Courier New" w:eastAsia="Courier New" w:hAnsi="Courier New"/>
                <w:color w:val="1A1A1A"/>
                <w:sz w:val="18"/>
                <w:szCs w:val="18"/>
              </w:rPr>
              <w:t xml:space="preserve">import httpx</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class EnrichmentStage:</w:t>
            </w:r>
          </w:p>
          <w:p>
            <w:pPr>
              <w:spacing w:after="0" w:before="0"/>
            </w:pPr>
            <w:r>
              <w:rPr>
                <w:rFonts w:ascii="Courier New" w:cs="Courier New" w:eastAsia="Courier New" w:hAnsi="Courier New"/>
                <w:color w:val="1A1A1A"/>
                <w:sz w:val="18"/>
                <w:szCs w:val="18"/>
              </w:rPr>
              <w:t xml:space="preserve">    def __init__(self, cmdb_base_url: str, cache_ttl: int = 300):</w:t>
            </w:r>
          </w:p>
          <w:p>
            <w:pPr>
              <w:spacing w:after="0" w:before="0"/>
            </w:pPr>
            <w:r>
              <w:rPr>
                <w:rFonts w:ascii="Courier New" w:cs="Courier New" w:eastAsia="Courier New" w:hAnsi="Courier New"/>
                <w:color w:val="1A1A1A"/>
                <w:sz w:val="18"/>
                <w:szCs w:val="18"/>
              </w:rPr>
              <w:t xml:space="preserve">        self._client = httpx.AsyncClient(base_url=cmdb_base_url)</w:t>
            </w:r>
          </w:p>
          <w:p>
            <w:pPr>
              <w:spacing w:after="0" w:before="0"/>
            </w:pPr>
            <w:r>
              <w:rPr>
                <w:rFonts w:ascii="Courier New" w:cs="Courier New" w:eastAsia="Courier New" w:hAnsi="Courier New"/>
                <w:color w:val="1A1A1A"/>
                <w:sz w:val="18"/>
                <w:szCs w:val="18"/>
              </w:rPr>
              <w:t xml:space="preserve">        self._cache: Dict[str, dict] =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async def run(self, alarm: CanonicalAlarm) -&gt; CanonicalAlarm:</w:t>
            </w:r>
          </w:p>
          <w:p>
            <w:pPr>
              <w:spacing w:after="0" w:before="0"/>
            </w:pPr>
            <w:r>
              <w:rPr>
                <w:rFonts w:ascii="Courier New" w:cs="Courier New" w:eastAsia="Courier New" w:hAnsi="Courier New"/>
                <w:color w:val="1A1A1A"/>
                <w:sz w:val="18"/>
                <w:szCs w:val="18"/>
              </w:rPr>
              <w:t xml:space="preserve">        ne_id = alarm.alarmed_object.id.split('/')[0]</w:t>
            </w:r>
          </w:p>
          <w:p>
            <w:pPr>
              <w:spacing w:after="0" w:before="0"/>
            </w:pPr>
            <w:r>
              <w:rPr>
                <w:rFonts w:ascii="Courier New" w:cs="Courier New" w:eastAsia="Courier New" w:hAnsi="Courier New"/>
                <w:color w:val="1A1A1A"/>
                <w:sz w:val="18"/>
                <w:szCs w:val="18"/>
              </w:rPr>
              <w:t xml:space="preserve">        if ne_id not in self._cache:</w:t>
            </w:r>
          </w:p>
          <w:p>
            <w:pPr>
              <w:spacing w:after="0" w:before="0"/>
            </w:pPr>
            <w:r>
              <w:rPr>
                <w:rFonts w:ascii="Courier New" w:cs="Courier New" w:eastAsia="Courier New" w:hAnsi="Courier New"/>
                <w:color w:val="1A1A1A"/>
                <w:sz w:val="18"/>
                <w:szCs w:val="18"/>
              </w:rPr>
              <w:t xml:space="preserve">            resp = await self._client.get(f'/resourceInventoryManagement/v4/resource/{ne_id}')</w:t>
            </w:r>
          </w:p>
          <w:p>
            <w:pPr>
              <w:spacing w:after="0" w:before="0"/>
            </w:pPr>
            <w:r>
              <w:rPr>
                <w:rFonts w:ascii="Courier New" w:cs="Courier New" w:eastAsia="Courier New" w:hAnsi="Courier New"/>
                <w:color w:val="1A1A1A"/>
                <w:sz w:val="18"/>
                <w:szCs w:val="18"/>
              </w:rPr>
              <w:t xml:space="preserve">            if resp.status_code == 200:</w:t>
            </w:r>
          </w:p>
          <w:p>
            <w:pPr>
              <w:spacing w:after="0" w:before="0"/>
            </w:pPr>
            <w:r>
              <w:rPr>
                <w:rFonts w:ascii="Courier New" w:cs="Courier New" w:eastAsia="Courier New" w:hAnsi="Courier New"/>
                <w:color w:val="1A1A1A"/>
                <w:sz w:val="18"/>
                <w:szCs w:val="18"/>
              </w:rPr>
              <w:t xml:space="preserve">                self._cache[ne_id] = resp.json()</w:t>
            </w:r>
          </w:p>
          <w:p>
            <w:pPr>
              <w:spacing w:after="0" w:before="0"/>
            </w:pPr>
            <w:r>
              <w:rPr>
                <w:rFonts w:ascii="Courier New" w:cs="Courier New" w:eastAsia="Courier New" w:hAnsi="Courier New"/>
                <w:color w:val="1A1A1A"/>
                <w:sz w:val="18"/>
                <w:szCs w:val="18"/>
              </w:rPr>
              <w:t xml:space="preserve">        meta = self._cache.get(ne_id, {})</w:t>
            </w:r>
          </w:p>
          <w:p>
            <w:pPr>
              <w:spacing w:after="0" w:before="0"/>
            </w:pPr>
            <w:r>
              <w:rPr>
                <w:rFonts w:ascii="Courier New" w:cs="Courier New" w:eastAsia="Courier New" w:hAnsi="Courier New"/>
                <w:color w:val="1A1A1A"/>
                <w:sz w:val="18"/>
                <w:szCs w:val="18"/>
              </w:rPr>
              <w:t xml:space="preserve">        # Extract site, region from TMF639 resource characteristics</w:t>
            </w:r>
          </w:p>
          <w:p>
            <w:pPr>
              <w:spacing w:after="0" w:before="0"/>
            </w:pPr>
            <w:r>
              <w:rPr>
                <w:rFonts w:ascii="Courier New" w:cs="Courier New" w:eastAsia="Courier New" w:hAnsi="Courier New"/>
                <w:color w:val="1A1A1A"/>
                <w:sz w:val="18"/>
                <w:szCs w:val="18"/>
              </w:rPr>
              <w:t xml:space="preserve">        # ... attach to alarm.alarm_details</w:t>
            </w:r>
          </w:p>
          <w:p>
            <w:pPr>
              <w:spacing w:after="0" w:before="0"/>
            </w:pPr>
            <w:r>
              <w:rPr>
                <w:rFonts w:ascii="Courier New" w:cs="Courier New" w:eastAsia="Courier New" w:hAnsi="Courier New"/>
                <w:color w:val="1A1A1A"/>
                <w:sz w:val="18"/>
                <w:szCs w:val="18"/>
              </w:rPr>
              <w:t xml:space="preserve">        return alarm</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12.3  Dead Letter Queue Design</w:t>
      </w:r>
    </w:p>
    <w:p>
      <w:pPr>
        <w:spacing w:after="60" w:before="60"/>
      </w:pPr>
      <w:r>
        <w:rPr>
          <w:rFonts w:ascii="Arial" w:cs="Arial" w:eastAsia="Arial" w:hAnsi="Arial"/>
          <w:b w:val="false"/>
          <w:bCs w:val="false"/>
          <w:color w:val="000000"/>
          <w:sz w:val="22"/>
          <w:szCs w:val="22"/>
        </w:rPr>
        <w:t xml:space="preserve">Every event that fails validation or triggers an adapter exception should be routed to a dead-letter queue rather than silently discarded. This enables:</w:t>
      </w:r>
    </w:p>
    <w:p>
      <w:pPr>
        <w:pStyle w:val="ListParagraph"/>
        <w:numPr>
          <w:ilvl w:val="0"/>
          <w:numId w:val="2"/>
        </w:numPr>
        <w:spacing w:after="40" w:before="40"/>
      </w:pPr>
      <w:r>
        <w:rPr>
          <w:rFonts w:ascii="Arial" w:cs="Arial" w:eastAsia="Arial" w:hAnsi="Arial"/>
          <w:b w:val="false"/>
          <w:bCs w:val="false"/>
          <w:color w:val="000000"/>
          <w:sz w:val="22"/>
          <w:szCs w:val="22"/>
        </w:rPr>
        <w:t xml:space="preserve">Adapter quality monitoring (high DLQ rate on a specific vendor indicates a format change)</w:t>
      </w:r>
    </w:p>
    <w:p>
      <w:pPr>
        <w:pStyle w:val="ListParagraph"/>
        <w:numPr>
          <w:ilvl w:val="0"/>
          <w:numId w:val="2"/>
        </w:numPr>
        <w:spacing w:after="40" w:before="40"/>
      </w:pPr>
      <w:r>
        <w:rPr>
          <w:rFonts w:ascii="Arial" w:cs="Arial" w:eastAsia="Arial" w:hAnsi="Arial"/>
          <w:b w:val="false"/>
          <w:bCs w:val="false"/>
          <w:color w:val="000000"/>
          <w:sz w:val="22"/>
          <w:szCs w:val="22"/>
        </w:rPr>
        <w:t xml:space="preserve">Manual investigation of edge cases not covered by existing adapters</w:t>
      </w:r>
    </w:p>
    <w:p>
      <w:pPr>
        <w:pStyle w:val="ListParagraph"/>
        <w:numPr>
          <w:ilvl w:val="0"/>
          <w:numId w:val="2"/>
        </w:numPr>
        <w:spacing w:after="40" w:before="40"/>
      </w:pPr>
      <w:r>
        <w:rPr>
          <w:rFonts w:ascii="Arial" w:cs="Arial" w:eastAsia="Arial" w:hAnsi="Arial"/>
          <w:b w:val="false"/>
          <w:bCs w:val="false"/>
          <w:color w:val="000000"/>
          <w:sz w:val="22"/>
          <w:szCs w:val="22"/>
        </w:rPr>
        <w:t xml:space="preserve">Automated replay of failed events after adapter fixes are deployed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8"/>
              <w:left w:val="single" w:color="7F6000" w:sz="8"/>
              <w:bottom w:val="single" w:color="7F6000" w:sz="2"/>
              <w:right w:val="single" w:color="7F6000" w:sz="2"/>
            </w:tcBorders>
            <w:shd w:fill="FFF2CC" w:val="clear"/>
            <w:tcMar>
              <w:top w:type="dxa" w:w="100"/>
              <w:left w:type="dxa" w:w="200"/>
              <w:bottom w:type="dxa" w:w="100"/>
              <w:right w:type="dxa" w:w="160"/>
            </w:tcMar>
          </w:tcPr>
          <w:p>
            <w:r>
              <w:rPr>
                <w:rFonts w:ascii="Arial" w:cs="Arial" w:eastAsia="Arial" w:hAnsi="Arial"/>
                <w:color w:val="7F6000"/>
                <w:sz w:val="20"/>
                <w:szCs w:val="20"/>
              </w:rPr>
              <w:t xml:space="preserve">In a Kafka-based deployment, the dead-letter queue is a separate topic (e.g. alarms.normalisation.dlq) where each message includes the original raw payload plus a reason code (ADAPTER_NOT_FOUND, VALIDATION_FAILED, ADAPTER_EXCEPTION) and a timestamp.</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12.4  Observability Metrics</w:t>
      </w:r>
    </w:p>
    <w:p>
      <w:pPr>
        <w:spacing w:after="60" w:before="60"/>
      </w:pPr>
      <w:r>
        <w:rPr>
          <w:rFonts w:ascii="Arial" w:cs="Arial" w:eastAsia="Arial" w:hAnsi="Arial"/>
          <w:b w:val="false"/>
          <w:bCs w:val="false"/>
          <w:color w:val="000000"/>
          <w:sz w:val="22"/>
          <w:szCs w:val="22"/>
        </w:rPr>
        <w:t xml:space="preserve">The following metrics should be exported to Prometheus or similar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2400"/>
        <w:gridCol w:w="2360"/>
      </w:tblGrid>
      <w:tr>
        <w:trPr>
          <w:tblHeader/>
        </w:trPr>
        <w:tc>
          <w:tcPr>
            <w:tcW w:type="dxa" w:w="3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Metric Name</w:t>
            </w:r>
          </w:p>
        </w:tc>
        <w:tc>
          <w:tcPr>
            <w:tcW w:type="dxa" w:w="1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Type</w:t>
            </w:r>
          </w:p>
        </w:tc>
        <w:tc>
          <w:tcPr>
            <w:tcW w:type="dxa" w:w="2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Labels</w:t>
            </w:r>
          </w:p>
        </w:tc>
        <w:tc>
          <w:tcPr>
            <w:tcW w:type="dxa" w:w="23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Use Case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alarm_normalisation_processed_total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Counter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vendor, domain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Throughput by source</w:t>
            </w:r>
          </w:p>
        </w:tc>
      </w:tr>
      <w:tr>
        <w:tc>
          <w:tcPr>
            <w:tcW w:type="dxa" w:w="3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alarm_normalisation_valid_total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Counter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vendor, domain</w:t>
            </w:r>
          </w:p>
        </w:tc>
        <w:tc>
          <w:tcPr>
            <w:tcW w:type="dxa" w:w="2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Success rate by source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alarm_normalisation_invalid_total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Counter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vendor, reason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Adapter health monitoring</w:t>
            </w:r>
          </w:p>
        </w:tc>
      </w:tr>
      <w:tr>
        <w:tc>
          <w:tcPr>
            <w:tcW w:type="dxa" w:w="3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alarm_normalisation_deduplicated_total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Counter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vendor, domain</w:t>
            </w:r>
          </w:p>
        </w:tc>
        <w:tc>
          <w:tcPr>
            <w:tcW w:type="dxa" w:w="2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Noise reduction effectiveness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alarm_normalisation_duration_seconds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Histogram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vendor, format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Latency per vendor/format</w:t>
            </w:r>
          </w:p>
        </w:tc>
      </w:tr>
      <w:tr>
        <w:tc>
          <w:tcPr>
            <w:tcW w:type="dxa" w:w="3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alarm_normalisation_enrichment_miss_total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Counter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ne_id</w:t>
            </w:r>
          </w:p>
        </w:tc>
        <w:tc>
          <w:tcPr>
            <w:tcW w:type="dxa" w:w="2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CMDB coverage gaps</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Appendix A: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alarm_normalizer/</w:t>
            </w:r>
          </w:p>
          <w:p>
            <w:pPr>
              <w:spacing w:after="0" w:before="0"/>
            </w:pPr>
            <w:r>
              <w:rPr>
                <w:rFonts w:ascii="Courier New" w:cs="Courier New" w:eastAsia="Courier New" w:hAnsi="Courier New"/>
                <w:color w:val="1A1A1A"/>
                <w:sz w:val="18"/>
                <w:szCs w:val="18"/>
              </w:rPr>
              <w:t xml:space="preserve">├── core/</w:t>
            </w:r>
          </w:p>
          <w:p>
            <w:pPr>
              <w:spacing w:after="0" w:before="0"/>
            </w:pPr>
            <w:r>
              <w:rPr>
                <w:rFonts w:ascii="Courier New" w:cs="Courier New" w:eastAsia="Courier New" w:hAnsi="Courier New"/>
                <w:color w:val="1A1A1A"/>
                <w:sz w:val="18"/>
                <w:szCs w:val="18"/>
              </w:rPr>
              <w:t xml:space="preserve">│   ├── model.py          # TMF642 CanonicalAlarm dataclass + enumerations</w:t>
            </w:r>
          </w:p>
          <w:p>
            <w:pPr>
              <w:spacing w:after="0" w:before="0"/>
            </w:pPr>
            <w:r>
              <w:rPr>
                <w:rFonts w:ascii="Courier New" w:cs="Courier New" w:eastAsia="Courier New" w:hAnsi="Courier New"/>
                <w:color w:val="1A1A1A"/>
                <w:sz w:val="18"/>
                <w:szCs w:val="18"/>
              </w:rPr>
              <w:t xml:space="preserve">│   ├── base_adapter.py   # BaseAdapter ABC + severity/probable-cause tables</w:t>
            </w:r>
          </w:p>
          <w:p>
            <w:pPr>
              <w:spacing w:after="0" w:before="0"/>
            </w:pPr>
            <w:r>
              <w:rPr>
                <w:rFonts w:ascii="Courier New" w:cs="Courier New" w:eastAsia="Courier New" w:hAnsi="Courier New"/>
                <w:color w:val="1A1A1A"/>
                <w:sz w:val="18"/>
                <w:szCs w:val="18"/>
              </w:rPr>
              <w:t xml:space="preserve">│   └── pipeline.py       # NormalisationPipeline + registry + stages</w:t>
            </w:r>
          </w:p>
          <w:p>
            <w:pPr>
              <w:spacing w:after="0" w:before="0"/>
            </w:pPr>
            <w:r>
              <w:rPr>
                <w:rFonts w:ascii="Courier New" w:cs="Courier New" w:eastAsia="Courier New" w:hAnsi="Courier New"/>
                <w:color w:val="1A1A1A"/>
                <w:sz w:val="18"/>
                <w:szCs w:val="18"/>
              </w:rPr>
              <w:t xml:space="preserve">├── adapters/</w:t>
            </w:r>
          </w:p>
          <w:p>
            <w:pPr>
              <w:spacing w:after="0" w:before="0"/>
            </w:pPr>
            <w:r>
              <w:rPr>
                <w:rFonts w:ascii="Courier New" w:cs="Courier New" w:eastAsia="Courier New" w:hAnsi="Courier New"/>
                <w:color w:val="1A1A1A"/>
                <w:sz w:val="18"/>
                <w:szCs w:val="18"/>
              </w:rPr>
              <w:t xml:space="preserve">│   ├── cisco_syslog.py   # Cisco IOS/XE syslog adapter</w:t>
            </w:r>
          </w:p>
          <w:p>
            <w:pPr>
              <w:spacing w:after="0" w:before="0"/>
            </w:pPr>
            <w:r>
              <w:rPr>
                <w:rFonts w:ascii="Courier New" w:cs="Courier New" w:eastAsia="Courier New" w:hAnsi="Courier New"/>
                <w:color w:val="1A1A1A"/>
                <w:sz w:val="18"/>
                <w:szCs w:val="18"/>
              </w:rPr>
              <w:t xml:space="preserve">│   ├── nokia_netact.py   # Nokia NetAct (RAN) + Nokia 1830 PSS (Optical)</w:t>
            </w:r>
          </w:p>
          <w:p>
            <w:pPr>
              <w:spacing w:after="0" w:before="0"/>
            </w:pPr>
            <w:r>
              <w:rPr>
                <w:rFonts w:ascii="Courier New" w:cs="Courier New" w:eastAsia="Courier New" w:hAnsi="Courier New"/>
                <w:color w:val="1A1A1A"/>
                <w:sz w:val="18"/>
                <w:szCs w:val="18"/>
              </w:rPr>
              <w:t xml:space="preserve">│   ├── ericsson_huawei.py# Ericsson ENM + Huawei iManager</w:t>
            </w:r>
          </w:p>
          <w:p>
            <w:pPr>
              <w:spacing w:after="0" w:before="0"/>
            </w:pPr>
            <w:r>
              <w:rPr>
                <w:rFonts w:ascii="Courier New" w:cs="Courier New" w:eastAsia="Courier New" w:hAnsi="Courier New"/>
                <w:color w:val="1A1A1A"/>
                <w:sz w:val="18"/>
                <w:szCs w:val="18"/>
              </w:rPr>
              <w:t xml:space="preserve">│   └── compute_cloud.py  # Prometheus + Kubernetes + Generic SNMP</w:t>
            </w:r>
          </w:p>
          <w:p>
            <w:pPr>
              <w:spacing w:after="0" w:before="0"/>
            </w:pPr>
            <w:r>
              <w:rPr>
                <w:rFonts w:ascii="Courier New" w:cs="Courier New" w:eastAsia="Courier New" w:hAnsi="Courier New"/>
                <w:color w:val="1A1A1A"/>
                <w:sz w:val="18"/>
                <w:szCs w:val="18"/>
              </w:rPr>
              <w:t xml:space="preserve">├── data/</w:t>
            </w:r>
          </w:p>
          <w:p>
            <w:pPr>
              <w:spacing w:after="0" w:before="0"/>
            </w:pPr>
            <w:r>
              <w:rPr>
                <w:rFonts w:ascii="Courier New" w:cs="Courier New" w:eastAsia="Courier New" w:hAnsi="Courier New"/>
                <w:color w:val="1A1A1A"/>
                <w:sz w:val="18"/>
                <w:szCs w:val="18"/>
              </w:rPr>
              <w:t xml:space="preserve">│   └── test_samples.py   # 25 real-world alarm samples (all vendors/domains)</w:t>
            </w:r>
          </w:p>
          <w:p>
            <w:pPr>
              <w:spacing w:after="0" w:before="0"/>
            </w:pPr>
            <w:r>
              <w:rPr>
                <w:rFonts w:ascii="Courier New" w:cs="Courier New" w:eastAsia="Courier New" w:hAnsi="Courier New"/>
                <w:color w:val="1A1A1A"/>
                <w:sz w:val="18"/>
                <w:szCs w:val="18"/>
              </w:rPr>
              <w:t xml:space="preserve">├── demo/</w:t>
            </w:r>
          </w:p>
          <w:p>
            <w:pPr>
              <w:spacing w:after="0" w:before="0"/>
            </w:pPr>
            <w:r>
              <w:rPr>
                <w:rFonts w:ascii="Courier New" w:cs="Courier New" w:eastAsia="Courier New" w:hAnsi="Courier New"/>
                <w:color w:val="1A1A1A"/>
                <w:sz w:val="18"/>
                <w:szCs w:val="18"/>
              </w:rPr>
              <w:t xml:space="preserve">│   └── run_demo.py       # CLI demo runner (colour-coded terminal output)</w:t>
            </w:r>
          </w:p>
          <w:p>
            <w:pPr>
              <w:spacing w:after="0" w:before="0"/>
            </w:pPr>
            <w:r>
              <w:rPr>
                <w:rFonts w:ascii="Courier New" w:cs="Courier New" w:eastAsia="Courier New" w:hAnsi="Courier New"/>
                <w:color w:val="1A1A1A"/>
                <w:sz w:val="18"/>
                <w:szCs w:val="18"/>
              </w:rPr>
              <w:t xml:space="preserve">└── tests/</w:t>
            </w:r>
          </w:p>
          <w:p>
            <w:pPr>
              <w:spacing w:after="0" w:before="0"/>
            </w:pPr>
            <w:r>
              <w:rPr>
                <w:rFonts w:ascii="Courier New" w:cs="Courier New" w:eastAsia="Courier New" w:hAnsi="Courier New"/>
                <w:color w:val="1A1A1A"/>
                <w:sz w:val="18"/>
                <w:szCs w:val="18"/>
              </w:rPr>
              <w:t xml:space="preserve">    └── test_pipeline.py  # 22 automated unit tests</w:t>
            </w:r>
          </w:p>
        </w:tc>
      </w:tr>
    </w:tbl>
    <w:p>
      <w:pPr>
        <w:spacing w:after="0" w:before="80"/>
      </w:pPr>
      <w:r>
        <w:t xml:space="preserve"/>
      </w:r>
    </w:p>
    <w:p>
      <w:pPr>
        <w:pStyle w:val="Heading1"/>
        <w:spacing w:after="120" w:before="360"/>
      </w:pPr>
      <w:r>
        <w:rPr>
          <w:rFonts w:ascii="Arial" w:cs="Arial" w:eastAsia="Arial" w:hAnsi="Arial"/>
          <w:b/>
          <w:bCs/>
          <w:color w:val="1F4E79"/>
          <w:sz w:val="36"/>
          <w:szCs w:val="36"/>
        </w:rPr>
        <w:t xml:space="preserve">Appendix B:  ITU-T X.733 Probable Cause Reference</w:t>
      </w:r>
    </w:p>
    <w:p>
      <w:pPr>
        <w:spacing w:after="60" w:before="60"/>
      </w:pPr>
      <w:r>
        <w:rPr>
          <w:rFonts w:ascii="Arial" w:cs="Arial" w:eastAsia="Arial" w:hAnsi="Arial"/>
          <w:b w:val="false"/>
          <w:bCs w:val="false"/>
          <w:color w:val="000000"/>
          <w:sz w:val="22"/>
          <w:szCs w:val="22"/>
        </w:rPr>
        <w:t xml:space="preserve">Subset of ITU-T X.733 probable cause values used in this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Probable Cause Value</w:t>
            </w:r>
          </w:p>
        </w:tc>
        <w:tc>
          <w:tcPr>
            <w:tcW w:type="dxa" w:w="1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Category</w:t>
            </w:r>
          </w:p>
        </w:tc>
        <w:tc>
          <w:tcPr>
            <w:tcW w:type="dxa" w:w="43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Typical Alarm Scenario</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communicationsSubsystemFailure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Communications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IP link down, BGP peer down, cell OOS</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transmissionError</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Communications</w:t>
            </w:r>
          </w:p>
        </w:tc>
        <w:tc>
          <w:tcPr>
            <w:tcW w:type="dxa" w:w="4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CPRI failure, optical bit errors, BER high</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lossOfSignal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Communications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Optical LOS, RRH signal loss</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framingError</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Communications</w:t>
            </w:r>
          </w:p>
        </w:tc>
        <w:tc>
          <w:tcPr>
            <w:tcW w:type="dxa" w:w="4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Optical loss of frame (LOF)</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signalQualityEvaluationFailure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Communications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OSNR degradation, SNR below threshold</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equipmentFailure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Equipment</w:t>
            </w:r>
          </w:p>
        </w:tc>
        <w:tc>
          <w:tcPr>
            <w:tcW w:type="dxa" w:w="4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RRH fault, EDFA fault, host hardware failure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coolingSystemFailure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Equipment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Fan failure, HVAC alarm</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powerProblem</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Equipment</w:t>
            </w:r>
          </w:p>
        </w:tc>
        <w:tc>
          <w:tcPr>
            <w:tcW w:type="dxa" w:w="4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Power redundancy lost, PSU failure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softwareProgramError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Processing</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Process crash, K8s pod OOMKilled</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softwareProgramAbnormallyTerminated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Processing</w:t>
            </w:r>
          </w:p>
        </w:tc>
        <w:tc>
          <w:tcPr>
            <w:tcW w:type="dxa" w:w="4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BGP process restart, BGP neighbour down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storageCapacityProblem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Processing</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Disk full, memory high</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processorProblem</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Processing</w:t>
            </w:r>
          </w:p>
        </w:tc>
        <w:tc>
          <w:tcPr>
            <w:tcW w:type="dxa" w:w="4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CPU utilisation &gt;90%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thresholdCrossed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QoS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Any KPI threshold crossing alarm</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timingProblem</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Timing</w:t>
            </w:r>
          </w:p>
        </w:tc>
        <w:tc>
          <w:tcPr>
            <w:tcW w:type="dxa" w:w="4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GPS sync loss, PTP holdover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unauthorizedAccessAttempt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Security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SNMP authentication failure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unspecified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Generic</w:t>
            </w:r>
          </w:p>
        </w:tc>
        <w:tc>
          <w:tcPr>
            <w:tcW w:type="dxa" w:w="4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Fallback when no mapping found</w:t>
            </w:r>
          </w:p>
        </w:tc>
      </w:tr>
    </w:tbl>
    <w:p>
      <w:pPr>
        <w:spacing w:after="0" w:before="80"/>
      </w:pPr>
      <w:r>
        <w:t xml:space="preserve"/>
      </w:r>
    </w:p>
    <w:p>
      <w:pPr>
        <w:pStyle w:val="Heading1"/>
        <w:spacing w:after="120" w:before="360"/>
      </w:pPr>
      <w:r>
        <w:rPr>
          <w:rFonts w:ascii="Arial" w:cs="Arial" w:eastAsia="Arial" w:hAnsi="Arial"/>
          <w:b/>
          <w:bCs/>
          <w:color w:val="1F4E79"/>
          <w:sz w:val="36"/>
          <w:szCs w:val="36"/>
        </w:rPr>
        <w:t xml:space="preserve">Appendix C:  Quick-Start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Command</w:t>
            </w:r>
          </w:p>
        </w:tc>
        <w:tc>
          <w:tcPr>
            <w:tcW w:type="dxa" w:w="51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python demo/run_demo.py</w:t>
            </w:r>
          </w:p>
        </w:tc>
        <w:tc>
          <w:tcPr>
            <w:tcW w:type="dxa" w:w="5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Full demo — all vendors and domains</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python demo/run_demo.py --scenario fiber</w:t>
            </w:r>
          </w:p>
        </w:tc>
        <w:tc>
          <w:tcPr>
            <w:tcW w:type="dxa" w:w="5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Fiber cut cascade scenario (best for client demo)</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python demo/run_demo.py --scenario cisco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Cisco alarms only</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python demo/run_demo.py --scenario nokia</w:t>
            </w:r>
          </w:p>
        </w:tc>
        <w:tc>
          <w:tcPr>
            <w:tcW w:type="dxa" w:w="5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Nokia RAN + Optical alarms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python demo/run_demo.py --scenario ericsson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Ericsson ENM alarms</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python demo/run_demo.py --scenario huawei</w:t>
            </w:r>
          </w:p>
        </w:tc>
        <w:tc>
          <w:tcPr>
            <w:tcW w:type="dxa" w:w="5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Huawei iManager alarms</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python demo/run_demo.py --scenario compute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Prometheus + Kubernetes alarms</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python demo/run_demo.py --json</w:t>
            </w:r>
          </w:p>
        </w:tc>
        <w:tc>
          <w:tcPr>
            <w:tcW w:type="dxa" w:w="5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color w:val="000000"/>
                <w:sz w:val="19"/>
                <w:szCs w:val="19"/>
              </w:rPr>
              <w:t xml:space="preserve">Add full TMF642 JSON output for first result</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python tests/test_pipeline.py</w:t>
            </w:r>
          </w:p>
        </w:tc>
        <w:tc>
          <w:tcPr>
            <w:tcW w:type="dxa" w:w="5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color w:val="000000"/>
                <w:sz w:val="19"/>
                <w:szCs w:val="19"/>
              </w:rPr>
              <w:t xml:space="preserve">Run full automated test suite (22 tests)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120"/>
    </w:pPr>
    <w:r>
      <w:rPr>
        <w:rFonts w:ascii="Arial" w:cs="Arial" w:eastAsia="Arial" w:hAnsi="Arial"/>
        <w:color w:val="888888"/>
        <w:sz w:val="16"/>
        <w:szCs w:val="16"/>
      </w:rPr>
      <w:t xml:space="preserve">CONFIDENTIAL — For Client Presentation</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20" w:before="0"/>
    </w:pPr>
    <w:r>
      <w:rPr>
        <w:rFonts w:ascii="Arial" w:cs="Arial" w:eastAsia="Arial" w:hAnsi="Arial"/>
        <w:b/>
        <w:bCs/>
        <w:color w:val="1F4E79"/>
        <w:sz w:val="18"/>
        <w:szCs w:val="18"/>
      </w:rPr>
      <w:t xml:space="preserve">LOW LEVEL DESIGN</w:t>
    </w:r>
    <w:r>
      <w:rPr>
        <w:rFonts w:ascii="Arial" w:cs="Arial" w:eastAsia="Arial" w:hAnsi="Arial"/>
        <w:color w:val="666666"/>
        <w:sz w:val="18"/>
        <w:szCs w:val="18"/>
      </w:rPr>
      <w:t xml:space="preserve">	Multi-Vendor Alarm Normalisation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lvl w:ilvl="2" w15:tentative="1">
      <w:start w:val="1"/>
      <w:numFmt w:val="bullet"/>
      <w:lvlText w:val="▪"/>
      <w:lvlJc w:val="left"/>
      <w:pPr>
        <w:ind w:left="16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000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1A6B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2026-04-20T07:07:57.820Z</dcterms:created>
  <dcterms:modified xsi:type="dcterms:W3CDTF">2026-04-20T07:07:57.822Z</dcterms:modified>
</cp:coreProperties>
</file>

<file path=docProps/custom.xml><?xml version="1.0" encoding="utf-8"?>
<Properties xmlns="http://schemas.openxmlformats.org/officeDocument/2006/custom-properties" xmlns:vt="http://schemas.openxmlformats.org/officeDocument/2006/docPropsVTypes"/>
</file>