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30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before="240" w:line="300" w:lineRule="auto"/>
        <w:rPr>
          <w:rFonts w:ascii="Arial" w:cs="Arial" w:eastAsia="Arial" w:hAnsi="Arial"/>
        </w:rPr>
      </w:pPr>
      <w:r w:rsidDel="00000000" w:rsidR="00000000" w:rsidRPr="00000000">
        <w:rPr>
          <w:rFonts w:ascii="Arial" w:cs="Arial" w:eastAsia="Arial" w:hAnsi="Arial"/>
          <w:rtl w:val="0"/>
        </w:rPr>
        <w:t xml:space="preserve">Code Explanation: 05_agentic_monitor.py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Below is the line-by-line breakdown of the 05_agentic_monitor.py file, explaining the script that runs the AI agents in the background.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tl w:val="0"/>
        </w:rPr>
      </w:r>
    </w:p>
    <w:tbl>
      <w:tblPr>
        <w:tblStyle w:val="Table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0f8ff" w:val="clear"/>
            <w:tcMar>
              <w:top w:w="150.0" w:type="dxa"/>
              <w:left w:w="150.0" w:type="dxa"/>
              <w:bottom w:w="150.0" w:type="dxa"/>
              <w:right w:w="15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Code Snippet</w:t>
            </w:r>
          </w:p>
        </w:tc>
        <w:tc>
          <w:tcPr>
            <w:tcBorders>
              <w:top w:color="cccccc" w:space="0" w:sz="6" w:val="single"/>
              <w:left w:color="cccccc" w:space="0" w:sz="6" w:val="single"/>
              <w:bottom w:color="cccccc" w:space="0" w:sz="6" w:val="single"/>
              <w:right w:color="cccccc" w:space="0" w:sz="6" w:val="single"/>
            </w:tcBorders>
            <w:shd w:fill="f0f8ff" w:val="clear"/>
            <w:tcMar>
              <w:top w:w="150.0" w:type="dxa"/>
              <w:left w:w="150.0" w:type="dxa"/>
              <w:bottom w:w="150.0" w:type="dxa"/>
              <w:right w:w="15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What it means in plain English</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75" w:before="75" w:line="300" w:lineRule="auto"/>
              <w:ind w:left="75" w:right="75" w:firstLine="0"/>
              <w:rPr>
                <w:rFonts w:ascii="Courier" w:cs="Courier" w:eastAsia="Courier" w:hAnsi="Courier"/>
                <w:shd w:fill="f9f9f9" w:val="clear"/>
                <w:vertAlign w:val="baseline"/>
              </w:rPr>
            </w:pPr>
            <w:r w:rsidDel="00000000" w:rsidR="00000000" w:rsidRPr="00000000">
              <w:rPr>
                <w:rFonts w:ascii="Courier" w:cs="Courier" w:eastAsia="Courier" w:hAnsi="Courier"/>
                <w:shd w:fill="f9f9f9" w:val="clear"/>
                <w:vertAlign w:val="baseline"/>
                <w:rtl w:val="0"/>
              </w:rPr>
              <w:t xml:space="preserve">import json</w:t>
              <w:br w:type="textWrapping"/>
              <w:t xml:space="preserve">from agentic_core import run_root_cause_agent, run_routing_agent</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The Toolbox:</w:t>
            </w:r>
            <w:r w:rsidDel="00000000" w:rsidR="00000000" w:rsidRPr="00000000">
              <w:rPr>
                <w:rFonts w:ascii="Arial" w:cs="Arial" w:eastAsia="Arial" w:hAnsi="Arial"/>
                <w:vertAlign w:val="baseline"/>
                <w:rtl w:val="0"/>
              </w:rPr>
              <w:t xml:space="preserve"> Imports a tool to format text (json) and borrows the two AI agents (the Detective and the Router) that were created in the agentic_core.py file.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75" w:before="75" w:line="300" w:lineRule="auto"/>
              <w:ind w:left="75" w:right="75" w:firstLine="0"/>
              <w:rPr>
                <w:rFonts w:ascii="Courier" w:cs="Courier" w:eastAsia="Courier" w:hAnsi="Courier"/>
                <w:shd w:fill="f9f9f9" w:val="clear"/>
                <w:vertAlign w:val="baseline"/>
              </w:rPr>
            </w:pPr>
            <w:r w:rsidDel="00000000" w:rsidR="00000000" w:rsidRPr="00000000">
              <w:rPr>
                <w:rFonts w:ascii="Courier" w:cs="Courier" w:eastAsia="Courier" w:hAnsi="Courier"/>
                <w:shd w:fill="f9f9f9" w:val="clear"/>
                <w:vertAlign w:val="baseline"/>
                <w:rtl w:val="0"/>
              </w:rPr>
              <w:t xml:space="preserve">if __name__ == "__main__":</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The Starting Line:</w:t>
            </w:r>
            <w:r w:rsidDel="00000000" w:rsidR="00000000" w:rsidRPr="00000000">
              <w:rPr>
                <w:rFonts w:ascii="Arial" w:cs="Arial" w:eastAsia="Arial" w:hAnsi="Arial"/>
                <w:vertAlign w:val="baseline"/>
                <w:rtl w:val="0"/>
              </w:rPr>
              <w:t xml:space="preserve"> A standard Python rule that makes sure the code below only runs if you directly start this specific file, preventing it from running accidentally if another script tries to borrow from it.</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75" w:before="75" w:line="300" w:lineRule="auto"/>
              <w:ind w:left="75" w:right="75" w:firstLine="0"/>
              <w:rPr>
                <w:rFonts w:ascii="Courier" w:cs="Courier" w:eastAsia="Courier" w:hAnsi="Courier"/>
                <w:shd w:fill="f9f9f9" w:val="clear"/>
                <w:vertAlign w:val="baseline"/>
              </w:rPr>
            </w:pPr>
            <w:r w:rsidDel="00000000" w:rsidR="00000000" w:rsidRPr="00000000">
              <w:rPr>
                <w:rFonts w:ascii="Courier" w:cs="Courier" w:eastAsia="Courier" w:hAnsi="Courier"/>
                <w:shd w:fill="f9f9f9" w:val="clear"/>
                <w:vertAlign w:val="baseline"/>
                <w:rtl w:val="0"/>
              </w:rPr>
              <w:t xml:space="preserve">    print("=== ROOT-CAUSE INVESTIGATION AGENT ===\n")</w:t>
              <w:br w:type="textWrapping"/>
              <w:t xml:space="preserve">    for report in run_root_cause_agent():</w:t>
              <w:br w:type="textWrapping"/>
              <w:t xml:space="preserve">        print(json.dumps(report, indent=2))</w:t>
              <w:br w:type="textWrapping"/>
              <w:t xml:space="preserve">        print()</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Running Agent 1 (The Detective):</w:t>
            </w:r>
            <w:r w:rsidDel="00000000" w:rsidR="00000000" w:rsidRPr="00000000">
              <w:rPr>
                <w:rFonts w:ascii="Arial" w:cs="Arial" w:eastAsia="Arial" w:hAnsi="Arial"/>
                <w:vertAlign w:val="baseline"/>
                <w:rtl w:val="0"/>
              </w:rPr>
              <w:t xml:space="preserve"> Prints a title to the screen, then tells the first AI agent to investigate delayed shipments. As the agent finishes each report, it prints the results neatly on the screen so you can read them.</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75" w:before="75" w:line="300" w:lineRule="auto"/>
              <w:ind w:left="75" w:right="75" w:firstLine="0"/>
              <w:rPr>
                <w:rFonts w:ascii="Courier" w:cs="Courier" w:eastAsia="Courier" w:hAnsi="Courier"/>
                <w:shd w:fill="f9f9f9" w:val="clear"/>
                <w:vertAlign w:val="baseline"/>
              </w:rPr>
            </w:pPr>
            <w:r w:rsidDel="00000000" w:rsidR="00000000" w:rsidRPr="00000000">
              <w:rPr>
                <w:rFonts w:ascii="Courier" w:cs="Courier" w:eastAsia="Courier" w:hAnsi="Courier"/>
                <w:shd w:fill="f9f9f9" w:val="clear"/>
                <w:vertAlign w:val="baseline"/>
                <w:rtl w:val="0"/>
              </w:rPr>
              <w:t xml:space="preserve">    print("=== ALTERNATIVE-ROUTING RECOMMENDATION AGENT ===\n")</w:t>
              <w:br w:type="textWrapping"/>
              <w:t xml:space="preserve">    for report in run_routing_agent():</w:t>
              <w:br w:type="textWrapping"/>
              <w:t xml:space="preserve">        print(json.dumps(report, indent=2))</w:t>
              <w:br w:type="textWrapping"/>
              <w:t xml:space="preserve">        print()</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Running Agent 2 (The Router):</w:t>
            </w:r>
            <w:r w:rsidDel="00000000" w:rsidR="00000000" w:rsidRPr="00000000">
              <w:rPr>
                <w:rFonts w:ascii="Arial" w:cs="Arial" w:eastAsia="Arial" w:hAnsi="Arial"/>
                <w:vertAlign w:val="baseline"/>
                <w:rtl w:val="0"/>
              </w:rPr>
              <w:t xml:space="preserve"> Prints another title, then tells the second AI agent to look for faster shipping routes for delayed packages. It prints these recommendations neatly on the screen as well.</w:t>
            </w:r>
          </w:p>
        </w:tc>
      </w:tr>
    </w:tbl>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